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34B7" w14:textId="77777777" w:rsidR="00E53E63" w:rsidRDefault="00E53E63" w:rsidP="00CB5ABD">
      <w:pPr>
        <w:pStyle w:val="Heading2"/>
        <w:rPr>
          <w:lang w:val="en-US"/>
        </w:rPr>
      </w:pPr>
    </w:p>
    <w:p w14:paraId="650813A2" w14:textId="69245928" w:rsidR="00CB5ABD" w:rsidRPr="00E10407" w:rsidRDefault="00CB5ABD" w:rsidP="00CB5ABD">
      <w:pPr>
        <w:pStyle w:val="Heading2"/>
        <w:rPr>
          <w:sz w:val="56"/>
          <w:szCs w:val="56"/>
          <w:u w:val="none"/>
          <w:lang w:val="en-US"/>
        </w:rPr>
      </w:pPr>
      <w:r w:rsidRPr="00E10407">
        <w:rPr>
          <w:sz w:val="56"/>
          <w:szCs w:val="56"/>
          <w:u w:val="none"/>
          <w:lang w:val="en-US"/>
        </w:rPr>
        <w:t>The Wanless Review 20 Years on:</w:t>
      </w:r>
      <w:r w:rsidRPr="00E10407">
        <w:rPr>
          <w:sz w:val="56"/>
          <w:szCs w:val="56"/>
          <w:u w:val="none"/>
          <w:lang w:val="en-US"/>
        </w:rPr>
        <w:br/>
        <w:t>What can Policymakers Learn?</w:t>
      </w:r>
    </w:p>
    <w:p w14:paraId="5EEC2ABA" w14:textId="77777777" w:rsidR="00E53E63" w:rsidRDefault="00E53E63" w:rsidP="00E53E63">
      <w:pPr>
        <w:spacing w:before="0" w:after="0"/>
        <w:jc w:val="left"/>
        <w:rPr>
          <w:sz w:val="72"/>
          <w:szCs w:val="72"/>
          <w:lang w:val="en-US"/>
        </w:rPr>
      </w:pPr>
    </w:p>
    <w:p w14:paraId="719AA7C0" w14:textId="77777777" w:rsidR="00DA18D3" w:rsidRDefault="00E53E63" w:rsidP="00DA18D3">
      <w:pPr>
        <w:spacing w:before="0" w:after="0"/>
        <w:jc w:val="center"/>
        <w:rPr>
          <w:b/>
          <w:sz w:val="44"/>
          <w:szCs w:val="44"/>
          <w:lang w:val="en-US"/>
        </w:rPr>
      </w:pPr>
      <w:r w:rsidRPr="00E53E63">
        <w:rPr>
          <w:b/>
          <w:sz w:val="44"/>
          <w:szCs w:val="44"/>
          <w:lang w:val="en-US"/>
        </w:rPr>
        <w:t xml:space="preserve">Transcript of </w:t>
      </w:r>
      <w:r w:rsidR="00DA18D3">
        <w:rPr>
          <w:b/>
          <w:sz w:val="44"/>
          <w:szCs w:val="44"/>
          <w:lang w:val="en-US"/>
        </w:rPr>
        <w:t xml:space="preserve">a </w:t>
      </w:r>
      <w:r w:rsidRPr="00E53E63">
        <w:rPr>
          <w:b/>
          <w:sz w:val="44"/>
          <w:szCs w:val="44"/>
          <w:lang w:val="en-US"/>
        </w:rPr>
        <w:t xml:space="preserve">witness seminar held on </w:t>
      </w:r>
    </w:p>
    <w:p w14:paraId="29BD845C" w14:textId="52E68C21" w:rsidR="00E53E63" w:rsidRPr="00E53E63" w:rsidRDefault="00E53E63" w:rsidP="00E10407">
      <w:pPr>
        <w:spacing w:before="0" w:after="0"/>
        <w:jc w:val="center"/>
        <w:rPr>
          <w:sz w:val="72"/>
          <w:szCs w:val="72"/>
          <w:lang w:val="en-US"/>
        </w:rPr>
      </w:pPr>
      <w:r w:rsidRPr="00E53E63">
        <w:rPr>
          <w:b/>
          <w:sz w:val="44"/>
          <w:szCs w:val="44"/>
          <w:lang w:val="en-US"/>
        </w:rPr>
        <w:t>19 October 2022</w:t>
      </w:r>
    </w:p>
    <w:p w14:paraId="1B626B5D" w14:textId="59B73851" w:rsidR="00E53E63" w:rsidRDefault="00E53E63">
      <w:pPr>
        <w:spacing w:before="0" w:after="0"/>
        <w:jc w:val="left"/>
        <w:rPr>
          <w:b/>
          <w:sz w:val="28"/>
          <w:szCs w:val="28"/>
          <w:lang w:val="en-US"/>
        </w:rPr>
      </w:pPr>
    </w:p>
    <w:p w14:paraId="64F85663" w14:textId="7159B610" w:rsidR="00A70BE9" w:rsidRDefault="00A70BE9">
      <w:pPr>
        <w:spacing w:before="0" w:after="0"/>
        <w:jc w:val="left"/>
        <w:rPr>
          <w:b/>
          <w:sz w:val="28"/>
          <w:szCs w:val="28"/>
          <w:lang w:val="en-US"/>
        </w:rPr>
      </w:pPr>
    </w:p>
    <w:p w14:paraId="19AA71E3" w14:textId="763146DD" w:rsidR="00A70BE9" w:rsidRDefault="00A70BE9">
      <w:pPr>
        <w:spacing w:before="0" w:after="0"/>
        <w:jc w:val="left"/>
        <w:rPr>
          <w:b/>
          <w:sz w:val="28"/>
          <w:szCs w:val="28"/>
          <w:lang w:val="en-US"/>
        </w:rPr>
      </w:pPr>
    </w:p>
    <w:p w14:paraId="5B787329" w14:textId="219DAD94" w:rsidR="00A70BE9" w:rsidRDefault="00A70BE9">
      <w:pPr>
        <w:spacing w:before="0" w:after="0"/>
        <w:jc w:val="left"/>
        <w:rPr>
          <w:b/>
          <w:sz w:val="28"/>
          <w:szCs w:val="28"/>
          <w:lang w:val="en-US"/>
        </w:rPr>
      </w:pPr>
    </w:p>
    <w:p w14:paraId="3918C3AF" w14:textId="1D830729" w:rsidR="00A70BE9" w:rsidRPr="00E10407" w:rsidRDefault="00A70BE9" w:rsidP="00E10407">
      <w:pPr>
        <w:spacing w:before="0" w:after="0"/>
        <w:jc w:val="center"/>
        <w:rPr>
          <w:b/>
          <w:sz w:val="44"/>
          <w:szCs w:val="44"/>
          <w:lang w:val="en-US"/>
        </w:rPr>
      </w:pPr>
      <w:r w:rsidRPr="00E10407">
        <w:rPr>
          <w:b/>
          <w:sz w:val="44"/>
          <w:szCs w:val="44"/>
          <w:lang w:val="en-US"/>
        </w:rPr>
        <w:t>Edited by Richard Sloggett and Sally Sheard</w:t>
      </w:r>
    </w:p>
    <w:p w14:paraId="11ABA4E6" w14:textId="670EF271" w:rsidR="00E53E63" w:rsidRDefault="00E53E63">
      <w:pPr>
        <w:spacing w:before="0" w:after="0"/>
        <w:jc w:val="left"/>
        <w:rPr>
          <w:b/>
          <w:szCs w:val="24"/>
          <w:lang w:val="en-US"/>
        </w:rPr>
      </w:pPr>
      <w:r>
        <w:rPr>
          <w:b/>
          <w:szCs w:val="24"/>
          <w:lang w:val="en-US"/>
        </w:rPr>
        <w:br w:type="page"/>
      </w:r>
    </w:p>
    <w:p w14:paraId="3EC1936A" w14:textId="54C3B585" w:rsidR="00E53E63" w:rsidRPr="00832A70" w:rsidRDefault="00E53E63" w:rsidP="00832A70">
      <w:pPr>
        <w:spacing w:before="0" w:after="0"/>
        <w:jc w:val="left"/>
        <w:rPr>
          <w:bCs/>
          <w:szCs w:val="24"/>
          <w:lang w:val="en-US"/>
        </w:rPr>
      </w:pPr>
      <w:r w:rsidRPr="00E53E63">
        <w:rPr>
          <w:bCs/>
          <w:szCs w:val="24"/>
          <w:lang w:val="en-US"/>
        </w:rPr>
        <w:lastRenderedPageBreak/>
        <w:t>Acknowledgements: The convenors would like to thank the witnesses for their contributions</w:t>
      </w:r>
      <w:r w:rsidR="00832A70">
        <w:rPr>
          <w:bCs/>
          <w:szCs w:val="24"/>
          <w:lang w:val="en-US"/>
        </w:rPr>
        <w:t>.</w:t>
      </w:r>
    </w:p>
    <w:p w14:paraId="076D63DF" w14:textId="341F3AE5" w:rsidR="00E53E63" w:rsidRDefault="00E53E63" w:rsidP="00972E0C">
      <w:pPr>
        <w:pStyle w:val="Name"/>
        <w:rPr>
          <w:b w:val="0"/>
          <w:bCs/>
          <w:lang w:val="en-US"/>
        </w:rPr>
      </w:pPr>
      <w:r w:rsidRPr="00E53E63">
        <w:rPr>
          <w:b w:val="0"/>
          <w:bCs/>
          <w:lang w:val="en-US"/>
        </w:rPr>
        <w:t>© Department of Public Health</w:t>
      </w:r>
      <w:r w:rsidR="00DA18D3">
        <w:rPr>
          <w:b w:val="0"/>
          <w:bCs/>
          <w:lang w:val="en-US"/>
        </w:rPr>
        <w:t>,</w:t>
      </w:r>
      <w:r w:rsidRPr="00E53E63">
        <w:rPr>
          <w:b w:val="0"/>
          <w:bCs/>
          <w:lang w:val="en-US"/>
        </w:rPr>
        <w:t xml:space="preserve"> Policy and Systems, University of Liverpool. All rights reserved. This material is made available for personal research and study only. We give permission for this file to be downloaded for such personal use. For reproduction or further distribution of all or part of this file, permission must be sought from the copyright holder. Published by: Department of Public Health</w:t>
      </w:r>
      <w:r w:rsidR="00DA18D3">
        <w:rPr>
          <w:b w:val="0"/>
          <w:bCs/>
          <w:lang w:val="en-US"/>
        </w:rPr>
        <w:t>,</w:t>
      </w:r>
      <w:r w:rsidRPr="00E53E63">
        <w:rPr>
          <w:b w:val="0"/>
          <w:bCs/>
          <w:lang w:val="en-US"/>
        </w:rPr>
        <w:t xml:space="preserve"> Policy and Systems, University of Liverpool, 202</w:t>
      </w:r>
      <w:r w:rsidR="00DA18D3">
        <w:rPr>
          <w:b w:val="0"/>
          <w:bCs/>
          <w:lang w:val="en-US"/>
        </w:rPr>
        <w:t>3</w:t>
      </w:r>
    </w:p>
    <w:p w14:paraId="3B0269EF" w14:textId="66A6D86E" w:rsidR="007909DB" w:rsidRDefault="007909DB" w:rsidP="007909DB">
      <w:pPr>
        <w:rPr>
          <w:lang w:val="en-US"/>
        </w:rPr>
      </w:pPr>
    </w:p>
    <w:p w14:paraId="29C9CF4D" w14:textId="6D3320A0" w:rsidR="007909DB" w:rsidRPr="007909DB" w:rsidRDefault="007909DB" w:rsidP="007909DB">
      <w:pPr>
        <w:rPr>
          <w:lang w:val="en-US"/>
        </w:rPr>
      </w:pPr>
      <w:r>
        <w:rPr>
          <w:lang w:val="en-US"/>
        </w:rPr>
        <w:t xml:space="preserve">ISBN: </w:t>
      </w:r>
      <w:r w:rsidRPr="007909DB">
        <w:rPr>
          <w:lang w:val="en-US"/>
        </w:rPr>
        <w:t>978-1-9999209-8-2</w:t>
      </w:r>
    </w:p>
    <w:p w14:paraId="403F351D" w14:textId="77777777" w:rsidR="00E53E63" w:rsidRPr="00E53E63" w:rsidRDefault="00E53E63" w:rsidP="00E53E63">
      <w:pPr>
        <w:rPr>
          <w:lang w:val="en-US"/>
        </w:rPr>
      </w:pPr>
    </w:p>
    <w:p w14:paraId="7514235A" w14:textId="7535EA47" w:rsidR="00E53E63" w:rsidRPr="007763CD" w:rsidRDefault="00E53E63">
      <w:pPr>
        <w:spacing w:before="0" w:after="0"/>
        <w:jc w:val="left"/>
        <w:rPr>
          <w:b/>
          <w:bCs/>
          <w:lang w:val="en-US"/>
        </w:rPr>
      </w:pPr>
      <w:r>
        <w:rPr>
          <w:lang w:val="en-US"/>
        </w:rPr>
        <w:br w:type="page"/>
      </w:r>
      <w:r w:rsidRPr="007763CD">
        <w:rPr>
          <w:b/>
          <w:bCs/>
          <w:lang w:val="en-US"/>
        </w:rPr>
        <w:lastRenderedPageBreak/>
        <w:t>Contents</w:t>
      </w:r>
    </w:p>
    <w:p w14:paraId="30699523" w14:textId="5D8B368E" w:rsidR="007763CD" w:rsidRDefault="007763CD">
      <w:pPr>
        <w:spacing w:before="0" w:after="0"/>
        <w:jc w:val="left"/>
        <w:rPr>
          <w:lang w:val="en-US"/>
        </w:rPr>
      </w:pPr>
    </w:p>
    <w:p w14:paraId="02179555" w14:textId="684C3778" w:rsidR="00706D4F" w:rsidRDefault="00706D4F">
      <w:pPr>
        <w:spacing w:before="0" w:after="0"/>
        <w:jc w:val="left"/>
        <w:rPr>
          <w:lang w:val="en-US"/>
        </w:rPr>
      </w:pPr>
      <w:r>
        <w:rPr>
          <w:lang w:val="en-US"/>
        </w:rPr>
        <w:t>Instructions for citation…………………………………………………………………………….p4</w:t>
      </w:r>
    </w:p>
    <w:p w14:paraId="424C26AB" w14:textId="77777777" w:rsidR="00706D4F" w:rsidRDefault="00706D4F">
      <w:pPr>
        <w:spacing w:before="0" w:after="0"/>
        <w:jc w:val="left"/>
        <w:rPr>
          <w:lang w:val="en-US"/>
        </w:rPr>
      </w:pPr>
    </w:p>
    <w:p w14:paraId="40B8D36E" w14:textId="4EF8E93C" w:rsidR="007763CD" w:rsidRDefault="007763CD">
      <w:pPr>
        <w:spacing w:before="0" w:after="0"/>
        <w:jc w:val="left"/>
        <w:rPr>
          <w:lang w:val="en-US"/>
        </w:rPr>
      </w:pPr>
      <w:r>
        <w:rPr>
          <w:lang w:val="en-US"/>
        </w:rPr>
        <w:t>Introduction ……………………………………………………………………………………….</w:t>
      </w:r>
      <w:r w:rsidR="00706D4F">
        <w:rPr>
          <w:lang w:val="en-US"/>
        </w:rPr>
        <w:t>.</w:t>
      </w:r>
      <w:r>
        <w:rPr>
          <w:lang w:val="en-US"/>
        </w:rPr>
        <w:t>p5</w:t>
      </w:r>
    </w:p>
    <w:p w14:paraId="35F580BF" w14:textId="2658F15C" w:rsidR="007763CD" w:rsidRDefault="007763CD">
      <w:pPr>
        <w:spacing w:before="0" w:after="0"/>
        <w:jc w:val="left"/>
        <w:rPr>
          <w:lang w:val="en-US"/>
        </w:rPr>
      </w:pPr>
    </w:p>
    <w:p w14:paraId="3D302552" w14:textId="7409A2D6" w:rsidR="007763CD" w:rsidRDefault="007763CD">
      <w:pPr>
        <w:spacing w:before="0" w:after="0"/>
        <w:jc w:val="left"/>
        <w:rPr>
          <w:lang w:val="en-US"/>
        </w:rPr>
      </w:pPr>
      <w:r>
        <w:rPr>
          <w:lang w:val="en-US"/>
        </w:rPr>
        <w:t>Contributors………………………………………………………………………………………..p8</w:t>
      </w:r>
    </w:p>
    <w:p w14:paraId="30B8D46B" w14:textId="307CDBEF" w:rsidR="007763CD" w:rsidRDefault="007763CD">
      <w:pPr>
        <w:spacing w:before="0" w:after="0"/>
        <w:jc w:val="left"/>
        <w:rPr>
          <w:lang w:val="en-US"/>
        </w:rPr>
      </w:pPr>
    </w:p>
    <w:p w14:paraId="410E1B8B" w14:textId="07A65946" w:rsidR="007763CD" w:rsidRDefault="007763CD">
      <w:pPr>
        <w:spacing w:before="0" w:after="0"/>
        <w:jc w:val="left"/>
        <w:rPr>
          <w:lang w:val="en-US"/>
        </w:rPr>
      </w:pPr>
      <w:r>
        <w:rPr>
          <w:lang w:val="en-US"/>
        </w:rPr>
        <w:t>Areas for discussion………………………………………………………………………………..p9</w:t>
      </w:r>
    </w:p>
    <w:p w14:paraId="13BB7C3E" w14:textId="1A9A17A4" w:rsidR="007763CD" w:rsidRDefault="007763CD">
      <w:pPr>
        <w:spacing w:before="0" w:after="0"/>
        <w:jc w:val="left"/>
        <w:rPr>
          <w:lang w:val="en-US"/>
        </w:rPr>
      </w:pPr>
    </w:p>
    <w:p w14:paraId="24899C23" w14:textId="4FC3395E" w:rsidR="007763CD" w:rsidRDefault="007763CD">
      <w:pPr>
        <w:spacing w:before="0" w:after="0"/>
        <w:jc w:val="left"/>
        <w:rPr>
          <w:lang w:val="en-US"/>
        </w:rPr>
      </w:pPr>
      <w:r>
        <w:rPr>
          <w:lang w:val="en-US"/>
        </w:rPr>
        <w:t>Witness Seminar Transcript……………………………………………………………………….p10</w:t>
      </w:r>
    </w:p>
    <w:p w14:paraId="45C67F60" w14:textId="77777777" w:rsidR="00E53E63" w:rsidRDefault="00E53E63">
      <w:pPr>
        <w:spacing w:before="0" w:after="0"/>
        <w:jc w:val="left"/>
        <w:rPr>
          <w:lang w:val="en-US"/>
        </w:rPr>
      </w:pPr>
      <w:r>
        <w:rPr>
          <w:lang w:val="en-US"/>
        </w:rPr>
        <w:br w:type="page"/>
      </w:r>
    </w:p>
    <w:p w14:paraId="679512DB" w14:textId="77777777" w:rsidR="00F95547" w:rsidRPr="00F95547" w:rsidRDefault="00E53E63">
      <w:pPr>
        <w:spacing w:before="0" w:after="0"/>
        <w:jc w:val="left"/>
        <w:rPr>
          <w:b/>
          <w:bCs/>
          <w:lang w:val="en-US"/>
        </w:rPr>
      </w:pPr>
      <w:r w:rsidRPr="00F95547">
        <w:rPr>
          <w:b/>
          <w:bCs/>
          <w:lang w:val="en-US"/>
        </w:rPr>
        <w:lastRenderedPageBreak/>
        <w:t>Instructions for Citation</w:t>
      </w:r>
    </w:p>
    <w:p w14:paraId="13F42A03" w14:textId="77777777" w:rsidR="00F95547" w:rsidRDefault="00F95547">
      <w:pPr>
        <w:spacing w:before="0" w:after="0"/>
        <w:jc w:val="left"/>
        <w:rPr>
          <w:lang w:val="en-US"/>
        </w:rPr>
      </w:pPr>
    </w:p>
    <w:p w14:paraId="42314D44" w14:textId="6CF5AA59" w:rsidR="00E53E63" w:rsidRDefault="00E53E63">
      <w:pPr>
        <w:spacing w:before="0" w:after="0"/>
        <w:jc w:val="left"/>
        <w:rPr>
          <w:lang w:val="en-US"/>
        </w:rPr>
      </w:pPr>
      <w:r w:rsidRPr="00E53E63">
        <w:rPr>
          <w:lang w:val="en-US"/>
        </w:rPr>
        <w:t xml:space="preserve">This document has been published online. References to this Witness Seminar should refer readers to the online version, following the format below: [Witness name], </w:t>
      </w:r>
      <w:r>
        <w:rPr>
          <w:lang w:val="en-US"/>
        </w:rPr>
        <w:t xml:space="preserve">in </w:t>
      </w:r>
      <w:r w:rsidR="00A70BE9">
        <w:rPr>
          <w:lang w:val="en-US"/>
        </w:rPr>
        <w:t xml:space="preserve">R. Sloggett and S. Sheard (eds), </w:t>
      </w:r>
      <w:r>
        <w:rPr>
          <w:lang w:val="en-US"/>
        </w:rPr>
        <w:t>The Wanless Review 20 years on</w:t>
      </w:r>
      <w:r w:rsidR="00CD0002">
        <w:rPr>
          <w:lang w:val="en-US"/>
        </w:rPr>
        <w:t>:</w:t>
      </w:r>
      <w:r>
        <w:rPr>
          <w:lang w:val="en-US"/>
        </w:rPr>
        <w:t xml:space="preserve"> What can policymakers learn? held </w:t>
      </w:r>
      <w:r w:rsidRPr="00E53E63">
        <w:rPr>
          <w:lang w:val="en-US"/>
        </w:rPr>
        <w:t>on 1</w:t>
      </w:r>
      <w:r>
        <w:rPr>
          <w:lang w:val="en-US"/>
        </w:rPr>
        <w:t>9</w:t>
      </w:r>
      <w:r w:rsidRPr="00E53E63">
        <w:rPr>
          <w:lang w:val="en-US"/>
        </w:rPr>
        <w:t xml:space="preserve"> </w:t>
      </w:r>
      <w:r>
        <w:rPr>
          <w:lang w:val="en-US"/>
        </w:rPr>
        <w:t>October 2022,</w:t>
      </w:r>
      <w:r w:rsidRPr="00E53E63">
        <w:rPr>
          <w:lang w:val="en-US"/>
        </w:rPr>
        <w:t xml:space="preserve"> </w:t>
      </w:r>
      <w:r>
        <w:rPr>
          <w:lang w:val="en-US"/>
        </w:rPr>
        <w:t xml:space="preserve">published by </w:t>
      </w:r>
      <w:r w:rsidRPr="00E53E63">
        <w:rPr>
          <w:lang w:val="en-US"/>
        </w:rPr>
        <w:t>the Department of Public Health</w:t>
      </w:r>
      <w:r w:rsidR="00DA18D3">
        <w:rPr>
          <w:lang w:val="en-US"/>
        </w:rPr>
        <w:t>,</w:t>
      </w:r>
      <w:r w:rsidR="0027038E">
        <w:rPr>
          <w:lang w:val="en-US"/>
        </w:rPr>
        <w:t xml:space="preserve"> </w:t>
      </w:r>
      <w:r w:rsidRPr="00E53E63">
        <w:rPr>
          <w:lang w:val="en-US"/>
        </w:rPr>
        <w:t>Policy</w:t>
      </w:r>
      <w:r w:rsidR="00DA18D3">
        <w:rPr>
          <w:lang w:val="en-US"/>
        </w:rPr>
        <w:t xml:space="preserve"> and Systems</w:t>
      </w:r>
      <w:r w:rsidRPr="00E53E63">
        <w:rPr>
          <w:lang w:val="en-US"/>
        </w:rPr>
        <w:t>, University of Liverpool, 20</w:t>
      </w:r>
      <w:r>
        <w:rPr>
          <w:lang w:val="en-US"/>
        </w:rPr>
        <w:t>2</w:t>
      </w:r>
      <w:r w:rsidR="00CD0002">
        <w:rPr>
          <w:lang w:val="en-US"/>
        </w:rPr>
        <w:t>3</w:t>
      </w:r>
      <w:r>
        <w:rPr>
          <w:lang w:val="en-US"/>
        </w:rPr>
        <w:t>, (</w:t>
      </w:r>
      <w:r w:rsidRPr="00E53E63">
        <w:rPr>
          <w:lang w:val="en-US"/>
        </w:rPr>
        <w:t>page number of reference</w:t>
      </w:r>
      <w:r>
        <w:rPr>
          <w:lang w:val="en-US"/>
        </w:rPr>
        <w:t xml:space="preserve">) </w:t>
      </w:r>
      <w:r>
        <w:rPr>
          <w:lang w:val="en-US"/>
        </w:rPr>
        <w:br w:type="page"/>
      </w:r>
    </w:p>
    <w:p w14:paraId="2FB5DB3B" w14:textId="5C73B2CA" w:rsidR="00E53E63" w:rsidRDefault="00F95547">
      <w:pPr>
        <w:spacing w:before="0" w:after="0"/>
        <w:jc w:val="left"/>
        <w:rPr>
          <w:b/>
          <w:lang w:val="en-US"/>
        </w:rPr>
      </w:pPr>
      <w:r>
        <w:rPr>
          <w:b/>
          <w:lang w:val="en-US"/>
        </w:rPr>
        <w:lastRenderedPageBreak/>
        <w:t>Introduction</w:t>
      </w:r>
    </w:p>
    <w:p w14:paraId="515E206B" w14:textId="117E1FB9" w:rsidR="008811FE" w:rsidRDefault="008811FE" w:rsidP="008811FE">
      <w:r>
        <w:t>In 2002 Derek Wanless published his first review into the long</w:t>
      </w:r>
      <w:r w:rsidR="00DA18D3">
        <w:t>-</w:t>
      </w:r>
      <w:r>
        <w:t>term trends affecting the health service in the UK</w:t>
      </w:r>
      <w:r w:rsidR="00DA18D3">
        <w:t>.</w:t>
      </w:r>
      <w:r>
        <w:rPr>
          <w:rStyle w:val="FootnoteReference"/>
        </w:rPr>
        <w:footnoteReference w:id="1"/>
      </w:r>
      <w:r>
        <w:t xml:space="preserve"> The Review was commissioned by the Chancellor of the Exchequer following the announcement by the Prime Minister Tony Blair that the UK would increase health spending to the European average by 2005</w:t>
      </w:r>
      <w:r w:rsidR="00DA18D3">
        <w:t>.</w:t>
      </w:r>
      <w:r>
        <w:rPr>
          <w:rStyle w:val="FootnoteReference"/>
        </w:rPr>
        <w:footnoteReference w:id="2"/>
      </w:r>
    </w:p>
    <w:p w14:paraId="7CED667A" w14:textId="2E93C2CB" w:rsidR="008811FE" w:rsidRDefault="008811FE" w:rsidP="008811FE">
      <w:r>
        <w:t>Labour’s 1997 election campaign had argued that there were 24 hours to save the NHS. But the 1999 winter flu outbreak combined with a 15 year high in other respiratory viruses, alongside stories such as those from Lord Winston</w:t>
      </w:r>
      <w:r w:rsidR="007B27C9">
        <w:rPr>
          <w:rStyle w:val="FootnoteReference"/>
        </w:rPr>
        <w:footnoteReference w:id="3"/>
      </w:r>
      <w:r>
        <w:t xml:space="preserve"> about his mother’s care and Mavis Skeet – whose cancelled operations made her cancer inoperable – forced the Government to act</w:t>
      </w:r>
      <w:r w:rsidR="00DA18D3">
        <w:t>.</w:t>
      </w:r>
      <w:r>
        <w:rPr>
          <w:rStyle w:val="FootnoteReference"/>
        </w:rPr>
        <w:footnoteReference w:id="4"/>
      </w:r>
    </w:p>
    <w:p w14:paraId="0FE3D8CA" w14:textId="75A4A8C4" w:rsidR="008811FE" w:rsidRDefault="008811FE" w:rsidP="008811FE">
      <w:r>
        <w:t>As Timmins notes the spending commitment was ‘enormous’, amounting to 2 percentage points of GDP</w:t>
      </w:r>
      <w:r w:rsidR="00DA18D3">
        <w:t>.</w:t>
      </w:r>
      <w:r>
        <w:rPr>
          <w:rStyle w:val="FootnoteReference"/>
        </w:rPr>
        <w:footnoteReference w:id="5"/>
      </w:r>
      <w:r>
        <w:t xml:space="preserve"> At the March 2000 Budget the Chancellor announced spending increases of:</w:t>
      </w:r>
    </w:p>
    <w:p w14:paraId="35D9385C" w14:textId="177D1B3F" w:rsidR="008811FE" w:rsidRDefault="006C67B7" w:rsidP="008811FE">
      <w:r>
        <w:t>‘</w:t>
      </w:r>
      <w:r w:rsidR="008811FE" w:rsidRPr="003812CF">
        <w:t>6.1 per cent average annual real terms growth over the next four years - the longest period of sustained high growth in the history of the NHS</w:t>
      </w:r>
      <w:r w:rsidR="008811FE">
        <w:t xml:space="preserve">. </w:t>
      </w:r>
      <w:r w:rsidR="008811FE" w:rsidRPr="003812CF">
        <w:t>It compares to an average of 3.3 per cent annual real growth since the foundation of the NHS and 2.9 per cent annual real growth between 1978-79 and 1996-97</w:t>
      </w:r>
      <w:r w:rsidR="008811FE">
        <w:t>.</w:t>
      </w:r>
      <w:r>
        <w:t>’</w:t>
      </w:r>
      <w:r w:rsidR="008811FE">
        <w:rPr>
          <w:rStyle w:val="FootnoteReference"/>
        </w:rPr>
        <w:footnoteReference w:id="6"/>
      </w:r>
    </w:p>
    <w:p w14:paraId="524BD402" w14:textId="44A12114" w:rsidR="008811FE" w:rsidRDefault="008811FE" w:rsidP="008811FE">
      <w:r>
        <w:t xml:space="preserve">Alongside this he announced that he was commissioning </w:t>
      </w:r>
      <w:r w:rsidR="006C67B7">
        <w:t>‘</w:t>
      </w:r>
      <w:r w:rsidRPr="003812CF">
        <w:t>a long-term assessment of the technological, demographic and medical trends over the next two decades that will affect the health service to report to him in time for the start of the next spending review in 2002.</w:t>
      </w:r>
      <w:r w:rsidR="006C67B7">
        <w:t>’</w:t>
      </w:r>
      <w:r w:rsidR="00DA18D3">
        <w:rPr>
          <w:rStyle w:val="FootnoteReference"/>
        </w:rPr>
        <w:footnoteReference w:id="7"/>
      </w:r>
    </w:p>
    <w:p w14:paraId="27D72BA2" w14:textId="07745CFA" w:rsidR="008811FE" w:rsidRPr="008811FE" w:rsidRDefault="008811FE" w:rsidP="008811FE">
      <w:pPr>
        <w:rPr>
          <w:b/>
          <w:bCs/>
        </w:rPr>
      </w:pPr>
      <w:r w:rsidRPr="0029425F">
        <w:rPr>
          <w:b/>
          <w:bCs/>
        </w:rPr>
        <w:t>The Wanless proposals</w:t>
      </w:r>
      <w:r>
        <w:rPr>
          <w:b/>
          <w:bCs/>
        </w:rPr>
        <w:t xml:space="preserve"> – the scenarios and the health service of 2022</w:t>
      </w:r>
    </w:p>
    <w:p w14:paraId="3089ECB1" w14:textId="26397685" w:rsidR="008811FE" w:rsidRDefault="008811FE" w:rsidP="008811FE">
      <w:r>
        <w:t xml:space="preserve">In his pamphlet </w:t>
      </w:r>
      <w:r w:rsidRPr="00E10407">
        <w:rPr>
          <w:i/>
          <w:iCs/>
        </w:rPr>
        <w:t>The most expensive breakfast in history</w:t>
      </w:r>
      <w:r>
        <w:t xml:space="preserve"> Timmins notes that the Review was </w:t>
      </w:r>
      <w:r w:rsidR="006C67B7">
        <w:t>‘</w:t>
      </w:r>
      <w:r>
        <w:t>the first serious attempt by any government in the history of the NHS to have an independent assessment made of the service’s likely future needs, and likely cost over the next 20 years.</w:t>
      </w:r>
      <w:r w:rsidR="006C67B7">
        <w:t>’</w:t>
      </w:r>
      <w:r w:rsidR="00DA18D3">
        <w:rPr>
          <w:rStyle w:val="FootnoteReference"/>
        </w:rPr>
        <w:footnoteReference w:id="8"/>
      </w:r>
    </w:p>
    <w:p w14:paraId="52745647" w14:textId="0584948D" w:rsidR="008811FE" w:rsidRDefault="008811FE" w:rsidP="008811FE">
      <w:r>
        <w:t>Derek Wanless - a banker - was appointed to chair it and his central argument in the final report was that less had been achieved with regards to health outcomes as the UK had spent less on healthcare and spent it less well</w:t>
      </w:r>
      <w:r w:rsidR="00DA18D3">
        <w:t>.</w:t>
      </w:r>
      <w:r>
        <w:rPr>
          <w:rStyle w:val="FootnoteReference"/>
        </w:rPr>
        <w:footnoteReference w:id="9"/>
      </w:r>
      <w:r>
        <w:t xml:space="preserve"> </w:t>
      </w:r>
    </w:p>
    <w:p w14:paraId="3B4499B0" w14:textId="16A15068" w:rsidR="008811FE" w:rsidRDefault="008811FE" w:rsidP="008811FE">
      <w:r>
        <w:t>The Terms of Reference asked Wanless to determine the resources needed for a high</w:t>
      </w:r>
      <w:r w:rsidR="00DA18D3">
        <w:t>-</w:t>
      </w:r>
      <w:r>
        <w:t>quality service. Wanless defined this high-quality service as one where patients were at its heart, waiting times reduced, buildings modernised, more care provided outside hospital, closer health and social care integration and the service able to recruit and retain the staff it needs</w:t>
      </w:r>
      <w:r w:rsidR="00DA18D3">
        <w:t>.</w:t>
      </w:r>
      <w:r>
        <w:rPr>
          <w:rStyle w:val="FootnoteReference"/>
        </w:rPr>
        <w:footnoteReference w:id="10"/>
      </w:r>
    </w:p>
    <w:p w14:paraId="1CC8FB76" w14:textId="45965C1B" w:rsidR="008811FE" w:rsidRDefault="008811FE" w:rsidP="008811FE">
      <w:r>
        <w:t>Wanless supplied three cost</w:t>
      </w:r>
      <w:r w:rsidR="00DA18D3">
        <w:t>-</w:t>
      </w:r>
      <w:r>
        <w:t>based scenarios for delivering it by 2022, set out in Box 1 below.</w:t>
      </w:r>
    </w:p>
    <w:p w14:paraId="3C7498F9" w14:textId="3407439E" w:rsidR="008811FE" w:rsidRPr="008811FE" w:rsidRDefault="008811FE" w:rsidP="008811FE">
      <w:pPr>
        <w:pBdr>
          <w:top w:val="single" w:sz="4" w:space="1" w:color="auto"/>
          <w:left w:val="single" w:sz="4" w:space="4" w:color="auto"/>
          <w:bottom w:val="single" w:sz="4" w:space="1" w:color="auto"/>
          <w:right w:val="single" w:sz="4" w:space="4" w:color="auto"/>
        </w:pBdr>
        <w:rPr>
          <w:b/>
          <w:bCs/>
        </w:rPr>
      </w:pPr>
      <w:r w:rsidRPr="00FB0DC2">
        <w:rPr>
          <w:b/>
          <w:bCs/>
        </w:rPr>
        <w:t>Box 1: Securing Our Future Health – scenarios for health service 2022</w:t>
      </w:r>
      <w:r>
        <w:rPr>
          <w:rStyle w:val="FootnoteReference"/>
          <w:b/>
          <w:bCs/>
        </w:rPr>
        <w:footnoteReference w:id="11"/>
      </w:r>
    </w:p>
    <w:p w14:paraId="5EE9D677" w14:textId="1433F6FE" w:rsidR="008811FE" w:rsidRDefault="008811FE" w:rsidP="008811FE">
      <w:pPr>
        <w:pBdr>
          <w:top w:val="single" w:sz="4" w:space="1" w:color="auto"/>
          <w:left w:val="single" w:sz="4" w:space="4" w:color="auto"/>
          <w:bottom w:val="single" w:sz="4" w:space="1" w:color="auto"/>
          <w:right w:val="single" w:sz="4" w:space="4" w:color="auto"/>
        </w:pBdr>
      </w:pPr>
      <w:r w:rsidRPr="008811FE">
        <w:rPr>
          <w:b/>
          <w:bCs/>
        </w:rPr>
        <w:t>Scenario 1: solid progress</w:t>
      </w:r>
      <w:r>
        <w:t xml:space="preserve"> – people become more engaged in relation to their health. Life expectancy rises considerably, health status improves and people have confidence in the primary care system and use it more appropriately. The health service becomes more responsive, with high rates of technology uptake, extensive use of ICT and more efficient use of resources.</w:t>
      </w:r>
    </w:p>
    <w:p w14:paraId="58DC99A5" w14:textId="15B9CE81" w:rsidR="008811FE" w:rsidRDefault="008811FE" w:rsidP="008811FE">
      <w:pPr>
        <w:pBdr>
          <w:top w:val="single" w:sz="4" w:space="1" w:color="auto"/>
          <w:left w:val="single" w:sz="4" w:space="4" w:color="auto"/>
          <w:bottom w:val="single" w:sz="4" w:space="1" w:color="auto"/>
          <w:right w:val="single" w:sz="4" w:space="4" w:color="auto"/>
        </w:pBdr>
      </w:pPr>
      <w:r w:rsidRPr="00C25AC4">
        <w:rPr>
          <w:b/>
          <w:bCs/>
        </w:rPr>
        <w:t>Scenario 2:</w:t>
      </w:r>
      <w:r>
        <w:t xml:space="preserve"> </w:t>
      </w:r>
      <w:r w:rsidRPr="008811FE">
        <w:rPr>
          <w:b/>
          <w:bCs/>
        </w:rPr>
        <w:t>slow uptake</w:t>
      </w:r>
      <w:r>
        <w:t xml:space="preserve"> – there is no change in the level of public engagement. Life expectancy rises, but by the smallest amount in all three scenarios. The health status of the population is constant or deteriorates. The health service is relatively unresponsive with low rates of technology uptake and low productivity.</w:t>
      </w:r>
    </w:p>
    <w:p w14:paraId="21FF39F1" w14:textId="77777777" w:rsidR="008811FE" w:rsidRDefault="008811FE" w:rsidP="008811FE">
      <w:pPr>
        <w:pBdr>
          <w:top w:val="single" w:sz="4" w:space="1" w:color="auto"/>
          <w:left w:val="single" w:sz="4" w:space="4" w:color="auto"/>
          <w:bottom w:val="single" w:sz="4" w:space="1" w:color="auto"/>
          <w:right w:val="single" w:sz="4" w:space="4" w:color="auto"/>
        </w:pBdr>
      </w:pPr>
      <w:r w:rsidRPr="00C25AC4">
        <w:rPr>
          <w:b/>
          <w:bCs/>
        </w:rPr>
        <w:t>Scenario 3:</w:t>
      </w:r>
      <w:r>
        <w:t xml:space="preserve"> </w:t>
      </w:r>
      <w:r w:rsidRPr="008811FE">
        <w:rPr>
          <w:b/>
          <w:bCs/>
        </w:rPr>
        <w:t>fully engaged</w:t>
      </w:r>
      <w:r>
        <w:t xml:space="preserve"> – levels of public engagement in relation to their health are high. Life expectancy increases go beyond current forecasts, health status improves dramatically and people are confident in the health system and demand high quality care. The health service is responsive with high rates of technology uptake, particularly in relation to disease prevention. Use of resources is more efficient.</w:t>
      </w:r>
    </w:p>
    <w:p w14:paraId="575E94B6" w14:textId="77777777" w:rsidR="008811FE" w:rsidRDefault="008811FE" w:rsidP="008811FE"/>
    <w:p w14:paraId="482105F1" w14:textId="06FF12DE" w:rsidR="008811FE" w:rsidRDefault="008811FE" w:rsidP="008811FE">
      <w:r>
        <w:t>Wanless was clear that resources alone were not sufficient to deliver an improved healthcare system, noting that radical reform was ‘vital</w:t>
      </w:r>
      <w:r w:rsidR="006C67B7">
        <w:t>’</w:t>
      </w:r>
      <w:r>
        <w:t>. He argued that such reform should include:</w:t>
      </w:r>
    </w:p>
    <w:p w14:paraId="35EDB97B" w14:textId="0283941C" w:rsidR="008811FE" w:rsidRPr="00C25AC4" w:rsidRDefault="008811FE" w:rsidP="008811FE">
      <w:pPr>
        <w:pStyle w:val="ListParagraph"/>
        <w:numPr>
          <w:ilvl w:val="0"/>
          <w:numId w:val="33"/>
        </w:numPr>
        <w:contextualSpacing/>
        <w:jc w:val="both"/>
        <w:rPr>
          <w:sz w:val="24"/>
          <w:szCs w:val="24"/>
        </w:rPr>
      </w:pPr>
      <w:r w:rsidRPr="00C25AC4">
        <w:rPr>
          <w:sz w:val="24"/>
          <w:szCs w:val="24"/>
        </w:rPr>
        <w:t>The National Institute for Health and Care Excellence (NICE) to examine older technologies and practices that may no longer be appropriate or cost</w:t>
      </w:r>
      <w:r w:rsidR="00DA18D3">
        <w:rPr>
          <w:sz w:val="24"/>
          <w:szCs w:val="24"/>
        </w:rPr>
        <w:t>-</w:t>
      </w:r>
      <w:r w:rsidRPr="00C25AC4">
        <w:rPr>
          <w:sz w:val="24"/>
          <w:szCs w:val="24"/>
        </w:rPr>
        <w:t>effective</w:t>
      </w:r>
    </w:p>
    <w:p w14:paraId="7BF16FBC" w14:textId="77777777" w:rsidR="008811FE" w:rsidRPr="00C25AC4" w:rsidRDefault="008811FE" w:rsidP="008811FE">
      <w:pPr>
        <w:pStyle w:val="ListParagraph"/>
        <w:numPr>
          <w:ilvl w:val="0"/>
          <w:numId w:val="33"/>
        </w:numPr>
        <w:contextualSpacing/>
        <w:jc w:val="both"/>
        <w:rPr>
          <w:sz w:val="24"/>
          <w:szCs w:val="24"/>
        </w:rPr>
      </w:pPr>
      <w:r w:rsidRPr="00C25AC4">
        <w:rPr>
          <w:sz w:val="24"/>
          <w:szCs w:val="24"/>
        </w:rPr>
        <w:t>Extending National Service Frameworks to other areas of care and including resource estimates for delivery</w:t>
      </w:r>
    </w:p>
    <w:p w14:paraId="78586725" w14:textId="77777777" w:rsidR="008811FE" w:rsidRPr="00C25AC4" w:rsidRDefault="008811FE" w:rsidP="008811FE">
      <w:pPr>
        <w:pStyle w:val="ListParagraph"/>
        <w:numPr>
          <w:ilvl w:val="0"/>
          <w:numId w:val="33"/>
        </w:numPr>
        <w:contextualSpacing/>
        <w:jc w:val="both"/>
        <w:rPr>
          <w:sz w:val="24"/>
          <w:szCs w:val="24"/>
        </w:rPr>
      </w:pPr>
      <w:r w:rsidRPr="00C25AC4">
        <w:rPr>
          <w:sz w:val="24"/>
          <w:szCs w:val="24"/>
        </w:rPr>
        <w:t>Investment in ICT and central standards rigorously applied to such budgets</w:t>
      </w:r>
    </w:p>
    <w:p w14:paraId="7279ED5A" w14:textId="77777777" w:rsidR="008811FE" w:rsidRPr="00C25AC4" w:rsidRDefault="008811FE" w:rsidP="008811FE">
      <w:pPr>
        <w:pStyle w:val="ListParagraph"/>
        <w:numPr>
          <w:ilvl w:val="0"/>
          <w:numId w:val="33"/>
        </w:numPr>
        <w:contextualSpacing/>
        <w:jc w:val="both"/>
        <w:rPr>
          <w:sz w:val="24"/>
          <w:szCs w:val="24"/>
        </w:rPr>
      </w:pPr>
      <w:r w:rsidRPr="00C25AC4">
        <w:rPr>
          <w:sz w:val="24"/>
          <w:szCs w:val="24"/>
        </w:rPr>
        <w:t>Adopting evidence based public health expenditure decisions and improving public health information</w:t>
      </w:r>
    </w:p>
    <w:p w14:paraId="4A9379B9" w14:textId="77777777" w:rsidR="008811FE" w:rsidRPr="00C25AC4" w:rsidRDefault="008811FE" w:rsidP="008811FE">
      <w:pPr>
        <w:pStyle w:val="ListParagraph"/>
        <w:numPr>
          <w:ilvl w:val="0"/>
          <w:numId w:val="33"/>
        </w:numPr>
        <w:contextualSpacing/>
        <w:jc w:val="both"/>
        <w:rPr>
          <w:sz w:val="24"/>
          <w:szCs w:val="24"/>
        </w:rPr>
      </w:pPr>
      <w:r w:rsidRPr="00C25AC4">
        <w:rPr>
          <w:sz w:val="24"/>
          <w:szCs w:val="24"/>
        </w:rPr>
        <w:t>Greater diagnosis and treatment in primary care and more self-care</w:t>
      </w:r>
    </w:p>
    <w:p w14:paraId="16B19AEE" w14:textId="0CD5B843" w:rsidR="008811FE" w:rsidRPr="00C25AC4" w:rsidRDefault="008811FE" w:rsidP="008811FE">
      <w:pPr>
        <w:pStyle w:val="ListParagraph"/>
        <w:numPr>
          <w:ilvl w:val="0"/>
          <w:numId w:val="33"/>
        </w:numPr>
        <w:contextualSpacing/>
        <w:jc w:val="both"/>
        <w:rPr>
          <w:sz w:val="24"/>
          <w:szCs w:val="24"/>
        </w:rPr>
      </w:pPr>
      <w:r w:rsidRPr="00C25AC4">
        <w:rPr>
          <w:sz w:val="24"/>
          <w:szCs w:val="24"/>
        </w:rPr>
        <w:t>Incentives to reduce ‘bed</w:t>
      </w:r>
      <w:r w:rsidR="00DA18D3">
        <w:rPr>
          <w:sz w:val="24"/>
          <w:szCs w:val="24"/>
        </w:rPr>
        <w:t>-</w:t>
      </w:r>
      <w:r w:rsidRPr="00C25AC4">
        <w:rPr>
          <w:sz w:val="24"/>
          <w:szCs w:val="24"/>
        </w:rPr>
        <w:t xml:space="preserve">blocking’ </w:t>
      </w:r>
    </w:p>
    <w:p w14:paraId="36916571" w14:textId="77777777" w:rsidR="008811FE" w:rsidRPr="00C25AC4" w:rsidRDefault="008811FE" w:rsidP="008811FE">
      <w:pPr>
        <w:pStyle w:val="ListParagraph"/>
        <w:numPr>
          <w:ilvl w:val="0"/>
          <w:numId w:val="33"/>
        </w:numPr>
        <w:contextualSpacing/>
        <w:jc w:val="both"/>
        <w:rPr>
          <w:sz w:val="24"/>
          <w:szCs w:val="24"/>
        </w:rPr>
      </w:pPr>
      <w:r w:rsidRPr="00C25AC4">
        <w:rPr>
          <w:sz w:val="24"/>
          <w:szCs w:val="24"/>
        </w:rPr>
        <w:t>Increased community and patient involvement in local health service governance</w:t>
      </w:r>
    </w:p>
    <w:p w14:paraId="02ED76BF" w14:textId="77777777" w:rsidR="008811FE" w:rsidRPr="00C25AC4" w:rsidRDefault="008811FE" w:rsidP="008811FE">
      <w:pPr>
        <w:pStyle w:val="ListParagraph"/>
        <w:numPr>
          <w:ilvl w:val="0"/>
          <w:numId w:val="33"/>
        </w:numPr>
        <w:contextualSpacing/>
        <w:jc w:val="both"/>
        <w:rPr>
          <w:sz w:val="24"/>
          <w:szCs w:val="24"/>
        </w:rPr>
      </w:pPr>
      <w:r w:rsidRPr="00C25AC4">
        <w:rPr>
          <w:sz w:val="24"/>
          <w:szCs w:val="24"/>
        </w:rPr>
        <w:t>Ensuring that the health structures as they were being re-organised at the time worked effectively and ruling out any further structural changes</w:t>
      </w:r>
    </w:p>
    <w:p w14:paraId="6AF136EE" w14:textId="7E0A9DC2" w:rsidR="008811FE" w:rsidRPr="00C25AC4" w:rsidRDefault="008811FE" w:rsidP="008811FE">
      <w:pPr>
        <w:pStyle w:val="ListParagraph"/>
        <w:numPr>
          <w:ilvl w:val="0"/>
          <w:numId w:val="33"/>
        </w:numPr>
        <w:contextualSpacing/>
        <w:jc w:val="both"/>
        <w:rPr>
          <w:sz w:val="24"/>
          <w:szCs w:val="24"/>
        </w:rPr>
      </w:pPr>
      <w:r w:rsidRPr="00C25AC4">
        <w:rPr>
          <w:sz w:val="24"/>
          <w:szCs w:val="24"/>
        </w:rPr>
        <w:t>No extension of out of pocket payments for clinical services; but noting that there may be some scope to extend charges for non</w:t>
      </w:r>
      <w:r w:rsidR="00DA18D3">
        <w:rPr>
          <w:sz w:val="24"/>
          <w:szCs w:val="24"/>
        </w:rPr>
        <w:t>-</w:t>
      </w:r>
      <w:r w:rsidRPr="00C25AC4">
        <w:rPr>
          <w:sz w:val="24"/>
          <w:szCs w:val="24"/>
        </w:rPr>
        <w:t>clinical services</w:t>
      </w:r>
    </w:p>
    <w:p w14:paraId="0871AB8B" w14:textId="15737F3F" w:rsidR="008811FE" w:rsidRPr="00C25AC4" w:rsidRDefault="008811FE" w:rsidP="008811FE">
      <w:pPr>
        <w:pStyle w:val="ListParagraph"/>
        <w:numPr>
          <w:ilvl w:val="0"/>
          <w:numId w:val="33"/>
        </w:numPr>
        <w:contextualSpacing/>
        <w:jc w:val="both"/>
        <w:rPr>
          <w:sz w:val="24"/>
          <w:szCs w:val="24"/>
        </w:rPr>
      </w:pPr>
      <w:r w:rsidRPr="00C25AC4">
        <w:rPr>
          <w:sz w:val="24"/>
          <w:szCs w:val="24"/>
        </w:rPr>
        <w:t>Greater co-operation between the NHS and the private sector, building on the concordat of the NHS Plan</w:t>
      </w:r>
    </w:p>
    <w:p w14:paraId="135B3F73" w14:textId="578647FD" w:rsidR="008811FE" w:rsidRDefault="008811FE" w:rsidP="008811FE">
      <w:r>
        <w:t>The first Wanless Review was followed in 2004 by ‘Securing Good Health for the Whole Population’ focused particularly on prevention and the wider determinants of health. It argued that ‘health services must evolve from dealing with acute problems through more effective control of chronic conditions to promoting the maintenance of good health</w:t>
      </w:r>
      <w:r w:rsidR="00DA18D3">
        <w:t>’.</w:t>
      </w:r>
      <w:r>
        <w:rPr>
          <w:rStyle w:val="FootnoteReference"/>
        </w:rPr>
        <w:footnoteReference w:id="12"/>
      </w:r>
      <w:r>
        <w:t xml:space="preserve"> The report produced 21 recommendations with a focus primarily on traditional public health issues such as smoking and obesity, rather than wider social determinants of health</w:t>
      </w:r>
      <w:r w:rsidR="00DA18D3">
        <w:t>.</w:t>
      </w:r>
      <w:r>
        <w:rPr>
          <w:rStyle w:val="FootnoteReference"/>
        </w:rPr>
        <w:footnoteReference w:id="13"/>
      </w:r>
    </w:p>
    <w:p w14:paraId="7858709E" w14:textId="1AEC5592" w:rsidR="008811FE" w:rsidRPr="008811FE" w:rsidRDefault="008811FE" w:rsidP="008811FE">
      <w:pPr>
        <w:rPr>
          <w:b/>
          <w:bCs/>
        </w:rPr>
      </w:pPr>
      <w:r w:rsidRPr="00AF3856">
        <w:rPr>
          <w:b/>
          <w:bCs/>
        </w:rPr>
        <w:t>20 years on – what progress has been made? And what can be learnt?</w:t>
      </w:r>
    </w:p>
    <w:p w14:paraId="40111C75" w14:textId="779B748A" w:rsidR="008811FE" w:rsidRDefault="008811FE" w:rsidP="008811FE">
      <w:r>
        <w:t>When re-reading both Wanless reviews many of the challenges and ideas feel very familiar to those today, albeit the scale of the difficulties is arguably larger particularly when factoring in the pandemic. Vacancy rates of over 100,000 staff across both health and social care, a capital maintenance backlog of nearly £10 billion, inadequate and fragmented IT, rising obesity rates, waiting time targets being missed and elective waiting lists of nearly 7 million. The health service and the scenarios set out by Wanless would not appear to have been realised.</w:t>
      </w:r>
    </w:p>
    <w:p w14:paraId="47D3B9C8" w14:textId="21D2BC4F" w:rsidR="008811FE" w:rsidRDefault="008811FE" w:rsidP="008811FE">
      <w:r>
        <w:t xml:space="preserve">Timmins sets out two legacies for the original Wanless Review in his work. </w:t>
      </w:r>
    </w:p>
    <w:p w14:paraId="12B0CD88" w14:textId="55849E7C" w:rsidR="008811FE" w:rsidRDefault="008811FE" w:rsidP="008811FE">
      <w:r>
        <w:t>The first is that it lingered on, for example being referenced in the 2007 Spending Review where future health funding increases were made. However a 5-year follow-up suggested by Wanless was not commissioned by Government (though a separate exercise was undertaken directly with the King’s Fund) and a further review for social care was not taken forward. Former Health Secretary Patricia Hewitt noted that the pressures in the NHS were ‘inexorable’ and that the Review got put on the shelf as a result. Former Government Special Adviser Paul Corrigan argued that the lack of clear actions within the ‘fully engaged’ scenario meant that it was difficult to know what to practically do with the Review</w:t>
      </w:r>
      <w:r w:rsidR="00DA18D3">
        <w:t>.</w:t>
      </w:r>
      <w:r>
        <w:rPr>
          <w:rStyle w:val="FootnoteReference"/>
        </w:rPr>
        <w:footnoteReference w:id="14"/>
      </w:r>
    </w:p>
    <w:p w14:paraId="0A14FD95" w14:textId="5BC0D243" w:rsidR="008811FE" w:rsidRDefault="008811FE" w:rsidP="008811FE">
      <w:r>
        <w:t>The second legacy, supported by former Treasury Adviser Ed Balls, is that the Review was a political mechanism for a centre-left party to raise national insurance to improve the health service. On this Balls argued that delivering this without political fall-out is ‘the thing I am most proud of</w:t>
      </w:r>
      <w:r w:rsidR="00DA18D3">
        <w:t>.’</w:t>
      </w:r>
      <w:r>
        <w:rPr>
          <w:rStyle w:val="FootnoteReference"/>
        </w:rPr>
        <w:footnoteReference w:id="15"/>
      </w:r>
    </w:p>
    <w:p w14:paraId="6250F4CD" w14:textId="0F4F3EAB" w:rsidR="008811FE" w:rsidRPr="00FB0DC2" w:rsidRDefault="008811FE" w:rsidP="008811FE">
      <w:r>
        <w:t>On the second review Timmins states that ‘for many but not all of our interviewees, the public health report had almost entirely faded from memory.’ The Chief Medical Officer’s (CMO) annual reports made only passing reference to the Review. Though Sally Davies CMO from 2010 to 2019 argues that the Review ‘woke the health community up</w:t>
      </w:r>
      <w:r w:rsidR="0027038E">
        <w:t>.’</w:t>
      </w:r>
      <w:r>
        <w:rPr>
          <w:rStyle w:val="FootnoteReference"/>
        </w:rPr>
        <w:footnoteReference w:id="16"/>
      </w:r>
    </w:p>
    <w:p w14:paraId="5D9ED18A" w14:textId="77777777" w:rsidR="008811FE" w:rsidRDefault="008811FE">
      <w:pPr>
        <w:spacing w:before="0" w:after="0"/>
        <w:jc w:val="left"/>
        <w:rPr>
          <w:b/>
          <w:lang w:val="en-US"/>
        </w:rPr>
      </w:pPr>
    </w:p>
    <w:p w14:paraId="7FBE7F13" w14:textId="77777777" w:rsidR="008811FE" w:rsidRDefault="008811FE">
      <w:pPr>
        <w:spacing w:before="0" w:after="0"/>
        <w:jc w:val="left"/>
        <w:rPr>
          <w:b/>
          <w:lang w:val="en-US"/>
        </w:rPr>
      </w:pPr>
      <w:r>
        <w:rPr>
          <w:lang w:val="en-US"/>
        </w:rPr>
        <w:br w:type="page"/>
      </w:r>
    </w:p>
    <w:p w14:paraId="17CB5180" w14:textId="195F8002" w:rsidR="004B34D1" w:rsidRPr="009A3089" w:rsidRDefault="008811FE" w:rsidP="00972E0C">
      <w:pPr>
        <w:pStyle w:val="Name"/>
        <w:rPr>
          <w:lang w:val="en-US"/>
        </w:rPr>
      </w:pPr>
      <w:r>
        <w:rPr>
          <w:lang w:val="en-US"/>
        </w:rPr>
        <w:t>Contributors</w:t>
      </w:r>
    </w:p>
    <w:p w14:paraId="653AAD97" w14:textId="77777777" w:rsidR="008811FE" w:rsidRPr="008811FE" w:rsidRDefault="008811FE" w:rsidP="004E7867">
      <w:pPr>
        <w:rPr>
          <w:iCs/>
          <w:u w:val="single"/>
        </w:rPr>
      </w:pPr>
      <w:r w:rsidRPr="008811FE">
        <w:rPr>
          <w:iCs/>
          <w:u w:val="single"/>
        </w:rPr>
        <w:t>Chair</w:t>
      </w:r>
    </w:p>
    <w:p w14:paraId="352BE57A" w14:textId="209657FD" w:rsidR="004E7867" w:rsidRDefault="004E7867" w:rsidP="004E7867">
      <w:pPr>
        <w:rPr>
          <w:iCs/>
        </w:rPr>
      </w:pPr>
      <w:r w:rsidRPr="008811FE">
        <w:rPr>
          <w:iCs/>
        </w:rPr>
        <w:t>Nicholas Timmins</w:t>
      </w:r>
      <w:r w:rsidR="008811FE">
        <w:rPr>
          <w:iCs/>
        </w:rPr>
        <w:t xml:space="preserve">, </w:t>
      </w:r>
      <w:r w:rsidRPr="008811FE">
        <w:rPr>
          <w:iCs/>
        </w:rPr>
        <w:t>Senior Fellow, King’s Fund</w:t>
      </w:r>
      <w:r w:rsidR="0027038E">
        <w:rPr>
          <w:iCs/>
        </w:rPr>
        <w:t>;</w:t>
      </w:r>
      <w:r w:rsidRPr="008811FE">
        <w:rPr>
          <w:iCs/>
        </w:rPr>
        <w:t xml:space="preserve"> Senior Fellow, Institute for </w:t>
      </w:r>
      <w:r w:rsidR="008811FE" w:rsidRPr="008811FE">
        <w:rPr>
          <w:iCs/>
        </w:rPr>
        <w:t>G</w:t>
      </w:r>
      <w:r w:rsidR="00964BDC" w:rsidRPr="008811FE">
        <w:rPr>
          <w:iCs/>
        </w:rPr>
        <w:t>overnment</w:t>
      </w:r>
      <w:r w:rsidRPr="008811FE">
        <w:rPr>
          <w:iCs/>
        </w:rPr>
        <w:t>; Visiting Professor, King’s College London</w:t>
      </w:r>
    </w:p>
    <w:p w14:paraId="1CBAB0C7" w14:textId="31CAE11F" w:rsidR="008811FE" w:rsidRPr="008811FE" w:rsidRDefault="008811FE" w:rsidP="004E7867">
      <w:pPr>
        <w:rPr>
          <w:iCs/>
          <w:u w:val="single"/>
        </w:rPr>
      </w:pPr>
      <w:r w:rsidRPr="008811FE">
        <w:rPr>
          <w:iCs/>
          <w:u w:val="single"/>
        </w:rPr>
        <w:t>Convenor</w:t>
      </w:r>
    </w:p>
    <w:p w14:paraId="6E026AFF" w14:textId="7D8ABA34" w:rsidR="003851E1" w:rsidRPr="008811FE" w:rsidRDefault="00EC6E0B" w:rsidP="005248EF">
      <w:pPr>
        <w:rPr>
          <w:iCs/>
        </w:rPr>
      </w:pPr>
      <w:r w:rsidRPr="008811FE">
        <w:rPr>
          <w:iCs/>
        </w:rPr>
        <w:t>Professor Sally Shear</w:t>
      </w:r>
      <w:r w:rsidR="008811FE">
        <w:rPr>
          <w:iCs/>
        </w:rPr>
        <w:t xml:space="preserve">d, </w:t>
      </w:r>
      <w:r w:rsidR="004242D1" w:rsidRPr="008811FE">
        <w:rPr>
          <w:iCs/>
        </w:rPr>
        <w:t>Executive Dean</w:t>
      </w:r>
      <w:r w:rsidR="0027038E">
        <w:rPr>
          <w:iCs/>
        </w:rPr>
        <w:t>,</w:t>
      </w:r>
      <w:r w:rsidR="006C67B7">
        <w:rPr>
          <w:iCs/>
        </w:rPr>
        <w:t xml:space="preserve"> </w:t>
      </w:r>
      <w:r w:rsidR="004242D1" w:rsidRPr="008811FE">
        <w:rPr>
          <w:iCs/>
        </w:rPr>
        <w:t>Institute of Population Health</w:t>
      </w:r>
      <w:r w:rsidR="0027038E">
        <w:rPr>
          <w:iCs/>
        </w:rPr>
        <w:t>,</w:t>
      </w:r>
      <w:r w:rsidR="006C67B7">
        <w:rPr>
          <w:iCs/>
        </w:rPr>
        <w:t xml:space="preserve"> </w:t>
      </w:r>
      <w:r w:rsidR="004242D1" w:rsidRPr="008811FE">
        <w:rPr>
          <w:iCs/>
        </w:rPr>
        <w:t>University of Liverpool</w:t>
      </w:r>
    </w:p>
    <w:p w14:paraId="485D06BD" w14:textId="2C90E93A" w:rsidR="008811FE" w:rsidRDefault="00EC6E0B" w:rsidP="005248EF">
      <w:pPr>
        <w:rPr>
          <w:iCs/>
        </w:rPr>
      </w:pPr>
      <w:r w:rsidRPr="008811FE">
        <w:rPr>
          <w:iCs/>
        </w:rPr>
        <w:t>Richard Sloggett</w:t>
      </w:r>
      <w:r w:rsidR="008811FE">
        <w:rPr>
          <w:iCs/>
        </w:rPr>
        <w:t xml:space="preserve">, </w:t>
      </w:r>
      <w:r w:rsidR="00A55B35" w:rsidRPr="008811FE">
        <w:rPr>
          <w:iCs/>
        </w:rPr>
        <w:t>PhD candidate, University of Liverpool. Former Special Adviser at the Department of Health and Social Care (2018-2019)</w:t>
      </w:r>
    </w:p>
    <w:p w14:paraId="0E0EF26F" w14:textId="1EF808BD" w:rsidR="008811FE" w:rsidRPr="008811FE" w:rsidRDefault="008811FE" w:rsidP="005248EF">
      <w:pPr>
        <w:rPr>
          <w:iCs/>
          <w:u w:val="single"/>
        </w:rPr>
      </w:pPr>
      <w:r w:rsidRPr="008811FE">
        <w:rPr>
          <w:iCs/>
          <w:u w:val="single"/>
        </w:rPr>
        <w:t>Witnesses</w:t>
      </w:r>
    </w:p>
    <w:p w14:paraId="6B774264" w14:textId="4B9D556C" w:rsidR="003851E1" w:rsidRPr="008811FE" w:rsidRDefault="00EC6E0B" w:rsidP="005248EF">
      <w:pPr>
        <w:rPr>
          <w:iCs/>
        </w:rPr>
      </w:pPr>
      <w:r w:rsidRPr="008811FE">
        <w:rPr>
          <w:iCs/>
        </w:rPr>
        <w:t xml:space="preserve">Dr Paul Atkinson, </w:t>
      </w:r>
      <w:r w:rsidR="00313F57">
        <w:rPr>
          <w:iCs/>
        </w:rPr>
        <w:t>Senior Research Fellow</w:t>
      </w:r>
      <w:r w:rsidR="00A55B35" w:rsidRPr="008811FE">
        <w:rPr>
          <w:iCs/>
        </w:rPr>
        <w:t>, University of Liverpool (Researcher on Wellcome Trust</w:t>
      </w:r>
      <w:r w:rsidR="00B00387" w:rsidRPr="008811FE">
        <w:rPr>
          <w:iCs/>
        </w:rPr>
        <w:t xml:space="preserve"> – </w:t>
      </w:r>
      <w:r w:rsidR="00A55B35" w:rsidRPr="008811FE">
        <w:rPr>
          <w:iCs/>
        </w:rPr>
        <w:t xml:space="preserve">The Governance of Health: medical, </w:t>
      </w:r>
      <w:proofErr w:type="gramStart"/>
      <w:r w:rsidR="00A55B35" w:rsidRPr="008811FE">
        <w:rPr>
          <w:iCs/>
        </w:rPr>
        <w:t>economic</w:t>
      </w:r>
      <w:proofErr w:type="gramEnd"/>
      <w:r w:rsidR="00A55B35" w:rsidRPr="008811FE">
        <w:rPr>
          <w:iCs/>
        </w:rPr>
        <w:t xml:space="preserve"> and managerial expertise in Britain since 1948)</w:t>
      </w:r>
      <w:r w:rsidR="00313F57">
        <w:rPr>
          <w:iCs/>
        </w:rPr>
        <w:t xml:space="preserve">; </w:t>
      </w:r>
      <w:r w:rsidR="00313F57" w:rsidRPr="00313F57">
        <w:rPr>
          <w:iCs/>
        </w:rPr>
        <w:t>civil servant, Department of Health, 1988-2006</w:t>
      </w:r>
    </w:p>
    <w:p w14:paraId="593AE2AC" w14:textId="77777777" w:rsidR="003851E1" w:rsidRPr="008811FE" w:rsidRDefault="00EC6E0B" w:rsidP="005248EF">
      <w:pPr>
        <w:rPr>
          <w:iCs/>
        </w:rPr>
      </w:pPr>
      <w:r w:rsidRPr="008811FE">
        <w:rPr>
          <w:bCs/>
          <w:iCs/>
          <w:szCs w:val="24"/>
        </w:rPr>
        <w:t>Rt</w:t>
      </w:r>
      <w:r w:rsidRPr="008811FE">
        <w:rPr>
          <w:iCs/>
        </w:rPr>
        <w:t xml:space="preserve"> Hon </w:t>
      </w:r>
      <w:r w:rsidRPr="008811FE">
        <w:rPr>
          <w:bCs/>
          <w:iCs/>
          <w:szCs w:val="24"/>
        </w:rPr>
        <w:t xml:space="preserve">Ed Balls, </w:t>
      </w:r>
      <w:r w:rsidR="00A55B35" w:rsidRPr="008811FE">
        <w:rPr>
          <w:iCs/>
        </w:rPr>
        <w:t xml:space="preserve">former Cabinet </w:t>
      </w:r>
      <w:proofErr w:type="gramStart"/>
      <w:r w:rsidR="00A55B35" w:rsidRPr="008811FE">
        <w:rPr>
          <w:iCs/>
        </w:rPr>
        <w:t>Minister</w:t>
      </w:r>
      <w:proofErr w:type="gramEnd"/>
      <w:r w:rsidR="00A55B35" w:rsidRPr="008811FE">
        <w:rPr>
          <w:iCs/>
        </w:rPr>
        <w:t xml:space="preserve"> and Treasury Special Adviser during the Wanless Review</w:t>
      </w:r>
    </w:p>
    <w:p w14:paraId="4316D380" w14:textId="386B49BD" w:rsidR="003851E1" w:rsidRPr="008811FE" w:rsidRDefault="00EC6E0B" w:rsidP="005248EF">
      <w:pPr>
        <w:rPr>
          <w:bCs/>
          <w:iCs/>
          <w:szCs w:val="24"/>
        </w:rPr>
      </w:pPr>
      <w:r w:rsidRPr="008811FE">
        <w:rPr>
          <w:bCs/>
          <w:iCs/>
          <w:szCs w:val="24"/>
        </w:rPr>
        <w:t>Professor Iain Buchan</w:t>
      </w:r>
      <w:r w:rsidR="00936CA5" w:rsidRPr="008811FE">
        <w:rPr>
          <w:bCs/>
          <w:iCs/>
          <w:szCs w:val="24"/>
        </w:rPr>
        <w:t xml:space="preserve">, </w:t>
      </w:r>
      <w:r w:rsidR="00A55B35" w:rsidRPr="008811FE">
        <w:rPr>
          <w:iCs/>
        </w:rPr>
        <w:t xml:space="preserve">Chair in </w:t>
      </w:r>
      <w:r w:rsidR="00964BDC" w:rsidRPr="008811FE">
        <w:rPr>
          <w:iCs/>
        </w:rPr>
        <w:t>public health</w:t>
      </w:r>
      <w:r w:rsidR="00A55B35" w:rsidRPr="008811FE">
        <w:rPr>
          <w:iCs/>
        </w:rPr>
        <w:t xml:space="preserve"> and Clinical Informatics, and Associate Pro Vice Chancellor for Innovation, University of Liverpool</w:t>
      </w:r>
    </w:p>
    <w:p w14:paraId="5DBCA85F" w14:textId="77777777" w:rsidR="003851E1" w:rsidRPr="008811FE" w:rsidRDefault="00EC6E0B" w:rsidP="005248EF">
      <w:pPr>
        <w:rPr>
          <w:bCs/>
          <w:iCs/>
          <w:szCs w:val="24"/>
        </w:rPr>
      </w:pPr>
      <w:r w:rsidRPr="008811FE">
        <w:rPr>
          <w:bCs/>
          <w:iCs/>
          <w:szCs w:val="24"/>
        </w:rPr>
        <w:t xml:space="preserve">Anita Charlesworth, </w:t>
      </w:r>
      <w:r w:rsidR="00A55B35" w:rsidRPr="008811FE">
        <w:rPr>
          <w:iCs/>
        </w:rPr>
        <w:t xml:space="preserve">Director of </w:t>
      </w:r>
      <w:proofErr w:type="gramStart"/>
      <w:r w:rsidR="00A55B35" w:rsidRPr="008811FE">
        <w:rPr>
          <w:iCs/>
        </w:rPr>
        <w:t>Research</w:t>
      </w:r>
      <w:proofErr w:type="gramEnd"/>
      <w:r w:rsidR="00A55B35" w:rsidRPr="008811FE">
        <w:rPr>
          <w:iCs/>
        </w:rPr>
        <w:t xml:space="preserve"> and the REAL Centre (Research and Economic Analysis for the Long term), Health Foundation; Secretariat lead for the first Wanless Review</w:t>
      </w:r>
    </w:p>
    <w:p w14:paraId="29941A4E" w14:textId="4B5E6185" w:rsidR="003851E1" w:rsidRPr="008811FE" w:rsidRDefault="008336A0" w:rsidP="005248EF">
      <w:pPr>
        <w:rPr>
          <w:iCs/>
        </w:rPr>
      </w:pPr>
      <w:r w:rsidRPr="008811FE">
        <w:rPr>
          <w:bCs/>
          <w:iCs/>
          <w:szCs w:val="24"/>
        </w:rPr>
        <w:t>Professor Siân Griffith</w:t>
      </w:r>
      <w:r>
        <w:rPr>
          <w:bCs/>
          <w:iCs/>
          <w:szCs w:val="24"/>
        </w:rPr>
        <w:t>s</w:t>
      </w:r>
      <w:r w:rsidR="00EC6E0B" w:rsidRPr="008811FE">
        <w:rPr>
          <w:bCs/>
          <w:iCs/>
          <w:szCs w:val="24"/>
        </w:rPr>
        <w:t xml:space="preserve">, </w:t>
      </w:r>
      <w:r w:rsidR="00A55B35" w:rsidRPr="008811FE">
        <w:rPr>
          <w:iCs/>
        </w:rPr>
        <w:t xml:space="preserve">former President of the UK Faculty of </w:t>
      </w:r>
      <w:r>
        <w:rPr>
          <w:iCs/>
        </w:rPr>
        <w:t>P</w:t>
      </w:r>
      <w:r w:rsidR="00964BDC" w:rsidRPr="008811FE">
        <w:rPr>
          <w:iCs/>
        </w:rPr>
        <w:t xml:space="preserve">ublic </w:t>
      </w:r>
      <w:r>
        <w:rPr>
          <w:iCs/>
        </w:rPr>
        <w:t>H</w:t>
      </w:r>
      <w:r w:rsidR="00964BDC" w:rsidRPr="008811FE">
        <w:rPr>
          <w:iCs/>
        </w:rPr>
        <w:t>ealth</w:t>
      </w:r>
      <w:r w:rsidR="00A55B35" w:rsidRPr="008811FE">
        <w:rPr>
          <w:iCs/>
        </w:rPr>
        <w:t xml:space="preserve"> of the Royal College of Physicians </w:t>
      </w:r>
    </w:p>
    <w:p w14:paraId="31C1FB5A" w14:textId="4E164903" w:rsidR="003851E1" w:rsidRPr="008811FE" w:rsidRDefault="00EC6E0B" w:rsidP="005248EF">
      <w:pPr>
        <w:rPr>
          <w:bCs/>
          <w:iCs/>
          <w:szCs w:val="24"/>
        </w:rPr>
      </w:pPr>
      <w:r w:rsidRPr="008811FE">
        <w:rPr>
          <w:bCs/>
          <w:iCs/>
          <w:szCs w:val="24"/>
        </w:rPr>
        <w:t xml:space="preserve">Patricia Hewitt, </w:t>
      </w:r>
      <w:r w:rsidR="00A55B35" w:rsidRPr="008811FE">
        <w:rPr>
          <w:iCs/>
        </w:rPr>
        <w:t xml:space="preserve">former </w:t>
      </w:r>
      <w:r w:rsidR="0027038E">
        <w:rPr>
          <w:iCs/>
        </w:rPr>
        <w:t xml:space="preserve">Secretary of State for </w:t>
      </w:r>
      <w:r w:rsidR="00A55B35" w:rsidRPr="008811FE">
        <w:rPr>
          <w:iCs/>
        </w:rPr>
        <w:t>Health; Chair</w:t>
      </w:r>
      <w:r w:rsidR="0027038E">
        <w:rPr>
          <w:iCs/>
        </w:rPr>
        <w:t>,</w:t>
      </w:r>
      <w:r w:rsidR="00A55B35" w:rsidRPr="008811FE">
        <w:rPr>
          <w:iCs/>
        </w:rPr>
        <w:t xml:space="preserve"> Norfolk and Waveney Integrated Care System</w:t>
      </w:r>
    </w:p>
    <w:p w14:paraId="79D47D70" w14:textId="47FBD620" w:rsidR="003851E1" w:rsidRPr="008811FE" w:rsidRDefault="00EC6E0B" w:rsidP="005248EF">
      <w:pPr>
        <w:rPr>
          <w:iCs/>
        </w:rPr>
      </w:pPr>
      <w:r w:rsidRPr="008811FE">
        <w:rPr>
          <w:bCs/>
          <w:iCs/>
          <w:szCs w:val="24"/>
        </w:rPr>
        <w:t xml:space="preserve">Richard Murray, </w:t>
      </w:r>
      <w:r w:rsidR="00A55B35" w:rsidRPr="008811FE">
        <w:rPr>
          <w:iCs/>
        </w:rPr>
        <w:t xml:space="preserve">Chief Executive, King’s Fund; former Director of Policy, Department of Health </w:t>
      </w:r>
    </w:p>
    <w:p w14:paraId="67DD3868" w14:textId="42A3624A" w:rsidR="00EC6E0B" w:rsidRPr="008811FE" w:rsidRDefault="00EC6E0B" w:rsidP="005248EF">
      <w:pPr>
        <w:rPr>
          <w:iCs/>
        </w:rPr>
      </w:pPr>
      <w:r w:rsidRPr="008811FE">
        <w:rPr>
          <w:bCs/>
          <w:iCs/>
          <w:szCs w:val="24"/>
        </w:rPr>
        <w:t>Barry Tennison</w:t>
      </w:r>
      <w:r w:rsidR="00A55B35" w:rsidRPr="008811FE">
        <w:rPr>
          <w:bCs/>
          <w:iCs/>
          <w:szCs w:val="24"/>
        </w:rPr>
        <w:t xml:space="preserve">, </w:t>
      </w:r>
      <w:r w:rsidR="00A55B35" w:rsidRPr="008811FE">
        <w:rPr>
          <w:iCs/>
        </w:rPr>
        <w:t xml:space="preserve">Senior </w:t>
      </w:r>
      <w:r w:rsidR="00964BDC" w:rsidRPr="008811FE">
        <w:rPr>
          <w:iCs/>
        </w:rPr>
        <w:t>public health</w:t>
      </w:r>
      <w:r w:rsidR="00A55B35" w:rsidRPr="008811FE">
        <w:rPr>
          <w:iCs/>
        </w:rPr>
        <w:t xml:space="preserve"> </w:t>
      </w:r>
      <w:r w:rsidR="009A3089" w:rsidRPr="008811FE">
        <w:rPr>
          <w:iCs/>
        </w:rPr>
        <w:t>o</w:t>
      </w:r>
      <w:r w:rsidR="00A55B35" w:rsidRPr="008811FE">
        <w:rPr>
          <w:iCs/>
        </w:rPr>
        <w:t>fficial, national and regional (retired)</w:t>
      </w:r>
    </w:p>
    <w:p w14:paraId="3C7070E1" w14:textId="77777777" w:rsidR="00AA5814" w:rsidRDefault="00AA5814">
      <w:pPr>
        <w:spacing w:before="0" w:after="0"/>
        <w:jc w:val="left"/>
        <w:rPr>
          <w:rStyle w:val="NameChar"/>
          <w:bCs/>
          <w:lang w:val="x-none"/>
        </w:rPr>
      </w:pPr>
      <w:r>
        <w:rPr>
          <w:rStyle w:val="NameChar"/>
          <w:b w:val="0"/>
          <w:bCs/>
        </w:rPr>
        <w:br w:type="page"/>
      </w:r>
    </w:p>
    <w:p w14:paraId="24EA0DE2" w14:textId="77777777" w:rsidR="00AA5814" w:rsidRDefault="00AA5814" w:rsidP="00B00387">
      <w:pPr>
        <w:pStyle w:val="Name"/>
        <w:rPr>
          <w:rStyle w:val="NameChar"/>
          <w:b/>
          <w:bCs/>
          <w:lang w:val="en-US"/>
        </w:rPr>
      </w:pPr>
      <w:r>
        <w:rPr>
          <w:rStyle w:val="NameChar"/>
          <w:b/>
          <w:bCs/>
          <w:lang w:val="en-US"/>
        </w:rPr>
        <w:t>Areas for discussion and seminar format</w:t>
      </w:r>
    </w:p>
    <w:p w14:paraId="6134BB47" w14:textId="0EF9BA9B" w:rsidR="00AA5814" w:rsidRDefault="00AA5814" w:rsidP="00AA5814">
      <w:r w:rsidRPr="001815CC">
        <w:t>Th</w:t>
      </w:r>
      <w:r>
        <w:t>e aim of this</w:t>
      </w:r>
      <w:r w:rsidRPr="001815CC">
        <w:t xml:space="preserve"> witness seminar</w:t>
      </w:r>
      <w:r>
        <w:t xml:space="preserve"> was to</w:t>
      </w:r>
      <w:r w:rsidRPr="001815CC">
        <w:t xml:space="preserve"> bring together individuals directly involved in the formulation and implementation of the </w:t>
      </w:r>
      <w:r>
        <w:t xml:space="preserve">Wanless review: from </w:t>
      </w:r>
      <w:r w:rsidRPr="001815CC">
        <w:t xml:space="preserve">politics, the civil service, </w:t>
      </w:r>
      <w:r>
        <w:t xml:space="preserve">the NHS, </w:t>
      </w:r>
      <w:proofErr w:type="gramStart"/>
      <w:r w:rsidRPr="001815CC">
        <w:t>academia</w:t>
      </w:r>
      <w:proofErr w:type="gramEnd"/>
      <w:r w:rsidRPr="001815CC">
        <w:t xml:space="preserve"> </w:t>
      </w:r>
      <w:r>
        <w:t>and</w:t>
      </w:r>
      <w:r w:rsidRPr="001815CC">
        <w:t xml:space="preserve"> other organisations. The event w</w:t>
      </w:r>
      <w:r>
        <w:t>as</w:t>
      </w:r>
      <w:r w:rsidRPr="001815CC">
        <w:t xml:space="preserve"> chaired by Nick Timmins who </w:t>
      </w:r>
      <w:r>
        <w:t>invited</w:t>
      </w:r>
      <w:r w:rsidRPr="001815CC">
        <w:t xml:space="preserve"> participants to speak on the main areas of discussion outlined below.</w:t>
      </w:r>
    </w:p>
    <w:p w14:paraId="3F018489" w14:textId="3CF5D9FE" w:rsidR="00AA5814" w:rsidRDefault="00AA5814" w:rsidP="00AA5814">
      <w:r>
        <w:t>The seminar forms part of Richard Sloggett’s PhD research exploring the question ‘Can health policies build preventative healthcare systems? A study of the NHS in England.’</w:t>
      </w:r>
    </w:p>
    <w:p w14:paraId="6D00BE14" w14:textId="3EB8B526" w:rsidR="00AA5814" w:rsidRPr="00C25AC4" w:rsidRDefault="00AA5814" w:rsidP="00AA5814">
      <w:pPr>
        <w:rPr>
          <w:b/>
          <w:szCs w:val="24"/>
        </w:rPr>
      </w:pPr>
      <w:r w:rsidRPr="00C25AC4">
        <w:rPr>
          <w:b/>
          <w:szCs w:val="24"/>
        </w:rPr>
        <w:t>Areas for discussion</w:t>
      </w:r>
    </w:p>
    <w:p w14:paraId="5088FF2C" w14:textId="77777777" w:rsidR="00AA5814" w:rsidRPr="00C25AC4" w:rsidRDefault="00AA5814" w:rsidP="00AA5814">
      <w:pPr>
        <w:pStyle w:val="ListParagraph"/>
        <w:numPr>
          <w:ilvl w:val="0"/>
          <w:numId w:val="34"/>
        </w:numPr>
        <w:contextualSpacing/>
        <w:rPr>
          <w:sz w:val="24"/>
          <w:szCs w:val="24"/>
        </w:rPr>
      </w:pPr>
      <w:r w:rsidRPr="00C25AC4">
        <w:rPr>
          <w:sz w:val="24"/>
          <w:szCs w:val="24"/>
        </w:rPr>
        <w:t>Origins and development of the first Wanless Review</w:t>
      </w:r>
    </w:p>
    <w:p w14:paraId="32B22934" w14:textId="77777777" w:rsidR="00AA5814" w:rsidRPr="00C25AC4" w:rsidRDefault="00AA5814" w:rsidP="00AA5814">
      <w:pPr>
        <w:pStyle w:val="ListParagraph"/>
        <w:numPr>
          <w:ilvl w:val="1"/>
          <w:numId w:val="34"/>
        </w:numPr>
        <w:contextualSpacing/>
        <w:rPr>
          <w:sz w:val="24"/>
          <w:szCs w:val="24"/>
        </w:rPr>
      </w:pPr>
      <w:r w:rsidRPr="00C25AC4">
        <w:rPr>
          <w:sz w:val="24"/>
          <w:szCs w:val="24"/>
        </w:rPr>
        <w:t>What was the original objective of the Wanless Review(s)?</w:t>
      </w:r>
    </w:p>
    <w:p w14:paraId="77E39125" w14:textId="235261E5" w:rsidR="00AA5814" w:rsidRPr="00C25AC4" w:rsidRDefault="00AA5814" w:rsidP="00AA5814">
      <w:pPr>
        <w:pStyle w:val="ListParagraph"/>
        <w:numPr>
          <w:ilvl w:val="1"/>
          <w:numId w:val="34"/>
        </w:numPr>
        <w:contextualSpacing/>
        <w:rPr>
          <w:sz w:val="24"/>
          <w:szCs w:val="24"/>
        </w:rPr>
      </w:pPr>
      <w:r w:rsidRPr="00C25AC4">
        <w:rPr>
          <w:sz w:val="24"/>
          <w:szCs w:val="24"/>
        </w:rPr>
        <w:t>How did the Terms of Reference get set? Were there disagreements in finalising them, and, if so how were they resolved?</w:t>
      </w:r>
      <w:r w:rsidR="0027038E">
        <w:rPr>
          <w:sz w:val="24"/>
          <w:szCs w:val="24"/>
        </w:rPr>
        <w:t xml:space="preserve"> </w:t>
      </w:r>
    </w:p>
    <w:p w14:paraId="70442FCD" w14:textId="77777777" w:rsidR="00AA5814" w:rsidRPr="00C25AC4" w:rsidRDefault="00AA5814" w:rsidP="00AA5814">
      <w:pPr>
        <w:pStyle w:val="ListParagraph"/>
        <w:numPr>
          <w:ilvl w:val="1"/>
          <w:numId w:val="34"/>
        </w:numPr>
        <w:contextualSpacing/>
        <w:rPr>
          <w:sz w:val="24"/>
          <w:szCs w:val="24"/>
        </w:rPr>
      </w:pPr>
      <w:r w:rsidRPr="00C25AC4">
        <w:rPr>
          <w:sz w:val="24"/>
          <w:szCs w:val="24"/>
        </w:rPr>
        <w:t>How and why were the three scenarios developed? What was their motivation?</w:t>
      </w:r>
    </w:p>
    <w:p w14:paraId="02EAB2F4" w14:textId="77777777" w:rsidR="00AA5814" w:rsidRPr="00C25AC4" w:rsidRDefault="00AA5814" w:rsidP="00AA5814">
      <w:pPr>
        <w:pStyle w:val="ListParagraph"/>
        <w:numPr>
          <w:ilvl w:val="1"/>
          <w:numId w:val="34"/>
        </w:numPr>
        <w:contextualSpacing/>
        <w:rPr>
          <w:sz w:val="24"/>
          <w:szCs w:val="24"/>
        </w:rPr>
      </w:pPr>
      <w:r w:rsidRPr="00C25AC4">
        <w:rPr>
          <w:sz w:val="24"/>
          <w:szCs w:val="24"/>
        </w:rPr>
        <w:t>How did the work of the Reviews align with the existing health policy agenda (e.g. NHS Plan)?</w:t>
      </w:r>
    </w:p>
    <w:p w14:paraId="00DFE847" w14:textId="77777777" w:rsidR="00AA5814" w:rsidRPr="00C25AC4" w:rsidRDefault="00AA5814" w:rsidP="00AA5814">
      <w:pPr>
        <w:pStyle w:val="ListParagraph"/>
        <w:ind w:left="1440"/>
        <w:rPr>
          <w:sz w:val="24"/>
          <w:szCs w:val="24"/>
        </w:rPr>
      </w:pPr>
    </w:p>
    <w:p w14:paraId="28DE90A9" w14:textId="77777777" w:rsidR="00AA5814" w:rsidRPr="00C25AC4" w:rsidRDefault="00AA5814" w:rsidP="00AA5814">
      <w:pPr>
        <w:pStyle w:val="ListParagraph"/>
        <w:numPr>
          <w:ilvl w:val="0"/>
          <w:numId w:val="34"/>
        </w:numPr>
        <w:contextualSpacing/>
        <w:rPr>
          <w:sz w:val="24"/>
          <w:szCs w:val="24"/>
        </w:rPr>
      </w:pPr>
      <w:r w:rsidRPr="00C25AC4">
        <w:rPr>
          <w:sz w:val="24"/>
          <w:szCs w:val="24"/>
        </w:rPr>
        <w:t>Publication and implementation of the first review</w:t>
      </w:r>
    </w:p>
    <w:p w14:paraId="7D607BF3" w14:textId="77777777" w:rsidR="00AA5814" w:rsidRPr="00C25AC4" w:rsidRDefault="00AA5814" w:rsidP="00AA5814">
      <w:pPr>
        <w:pStyle w:val="ListParagraph"/>
        <w:numPr>
          <w:ilvl w:val="1"/>
          <w:numId w:val="34"/>
        </w:numPr>
        <w:contextualSpacing/>
        <w:rPr>
          <w:sz w:val="24"/>
          <w:szCs w:val="24"/>
        </w:rPr>
      </w:pPr>
      <w:r w:rsidRPr="00C25AC4">
        <w:rPr>
          <w:sz w:val="24"/>
          <w:szCs w:val="24"/>
        </w:rPr>
        <w:t xml:space="preserve">How was it received? </w:t>
      </w:r>
    </w:p>
    <w:p w14:paraId="79802128" w14:textId="77777777" w:rsidR="00AA5814" w:rsidRPr="00C25AC4" w:rsidRDefault="00AA5814" w:rsidP="00AA5814">
      <w:pPr>
        <w:pStyle w:val="ListParagraph"/>
        <w:numPr>
          <w:ilvl w:val="1"/>
          <w:numId w:val="34"/>
        </w:numPr>
        <w:contextualSpacing/>
        <w:rPr>
          <w:sz w:val="24"/>
          <w:szCs w:val="24"/>
        </w:rPr>
      </w:pPr>
      <w:r w:rsidRPr="00C25AC4">
        <w:rPr>
          <w:sz w:val="24"/>
          <w:szCs w:val="24"/>
        </w:rPr>
        <w:t>How much attention was paid to the additional recommendations for reform?</w:t>
      </w:r>
    </w:p>
    <w:p w14:paraId="4384F823" w14:textId="61F5D09A" w:rsidR="00AA5814" w:rsidRPr="00C25AC4" w:rsidRDefault="00AA5814" w:rsidP="00AA5814">
      <w:pPr>
        <w:pStyle w:val="ListParagraph"/>
        <w:numPr>
          <w:ilvl w:val="1"/>
          <w:numId w:val="34"/>
        </w:numPr>
        <w:contextualSpacing/>
        <w:rPr>
          <w:sz w:val="24"/>
          <w:szCs w:val="24"/>
        </w:rPr>
      </w:pPr>
      <w:r w:rsidRPr="00C25AC4">
        <w:rPr>
          <w:sz w:val="24"/>
          <w:szCs w:val="24"/>
        </w:rPr>
        <w:t xml:space="preserve">In particular how much attention did the </w:t>
      </w:r>
      <w:r w:rsidR="00A03A27">
        <w:rPr>
          <w:sz w:val="24"/>
          <w:szCs w:val="24"/>
        </w:rPr>
        <w:t>‘</w:t>
      </w:r>
      <w:r w:rsidRPr="00C25AC4">
        <w:rPr>
          <w:sz w:val="24"/>
          <w:szCs w:val="24"/>
        </w:rPr>
        <w:t>three scenarios</w:t>
      </w:r>
      <w:r w:rsidR="00A03A27">
        <w:rPr>
          <w:sz w:val="24"/>
          <w:szCs w:val="24"/>
        </w:rPr>
        <w:t>’</w:t>
      </w:r>
      <w:r w:rsidRPr="00C25AC4">
        <w:rPr>
          <w:sz w:val="24"/>
          <w:szCs w:val="24"/>
        </w:rPr>
        <w:t xml:space="preserve"> attract, and what traction did they gain?</w:t>
      </w:r>
    </w:p>
    <w:p w14:paraId="5F303340" w14:textId="77777777" w:rsidR="00AA5814" w:rsidRPr="00C25AC4" w:rsidRDefault="00AA5814" w:rsidP="00AA5814">
      <w:pPr>
        <w:pStyle w:val="ListParagraph"/>
        <w:ind w:left="1440"/>
        <w:rPr>
          <w:sz w:val="24"/>
          <w:szCs w:val="24"/>
        </w:rPr>
      </w:pPr>
    </w:p>
    <w:p w14:paraId="572B049A" w14:textId="63CAB919" w:rsidR="00AA5814" w:rsidRPr="00C25AC4" w:rsidRDefault="00AA5814" w:rsidP="00AA5814">
      <w:pPr>
        <w:pStyle w:val="ListParagraph"/>
        <w:numPr>
          <w:ilvl w:val="0"/>
          <w:numId w:val="34"/>
        </w:numPr>
        <w:contextualSpacing/>
        <w:rPr>
          <w:sz w:val="24"/>
          <w:szCs w:val="24"/>
        </w:rPr>
      </w:pPr>
      <w:r w:rsidRPr="00C25AC4">
        <w:rPr>
          <w:sz w:val="24"/>
          <w:szCs w:val="24"/>
        </w:rPr>
        <w:t xml:space="preserve">The second </w:t>
      </w:r>
      <w:r w:rsidR="0027038E">
        <w:rPr>
          <w:sz w:val="24"/>
          <w:szCs w:val="24"/>
        </w:rPr>
        <w:t>‘</w:t>
      </w:r>
      <w:r w:rsidRPr="00C25AC4">
        <w:rPr>
          <w:sz w:val="24"/>
          <w:szCs w:val="24"/>
        </w:rPr>
        <w:t>public health</w:t>
      </w:r>
      <w:r w:rsidR="0027038E">
        <w:rPr>
          <w:sz w:val="24"/>
          <w:szCs w:val="24"/>
        </w:rPr>
        <w:t>’</w:t>
      </w:r>
      <w:r w:rsidRPr="00C25AC4">
        <w:rPr>
          <w:sz w:val="24"/>
          <w:szCs w:val="24"/>
        </w:rPr>
        <w:t xml:space="preserve"> review</w:t>
      </w:r>
    </w:p>
    <w:p w14:paraId="285C666F" w14:textId="77CEAB9F" w:rsidR="00AA5814" w:rsidRPr="00C25AC4" w:rsidRDefault="00AA5814" w:rsidP="00AA5814">
      <w:pPr>
        <w:pStyle w:val="ListParagraph"/>
        <w:numPr>
          <w:ilvl w:val="1"/>
          <w:numId w:val="34"/>
        </w:numPr>
        <w:contextualSpacing/>
        <w:rPr>
          <w:sz w:val="24"/>
          <w:szCs w:val="24"/>
        </w:rPr>
      </w:pPr>
      <w:r w:rsidRPr="00C25AC4">
        <w:rPr>
          <w:sz w:val="24"/>
          <w:szCs w:val="24"/>
        </w:rPr>
        <w:t xml:space="preserve">What were its origins? How did the terms of reference get set? Was it a deliberate attempt to put more flesh on the bones of the </w:t>
      </w:r>
      <w:r w:rsidR="0027038E">
        <w:rPr>
          <w:sz w:val="24"/>
          <w:szCs w:val="24"/>
        </w:rPr>
        <w:t>‘</w:t>
      </w:r>
      <w:r w:rsidRPr="00C25AC4">
        <w:rPr>
          <w:sz w:val="24"/>
          <w:szCs w:val="24"/>
        </w:rPr>
        <w:t>three scenarios</w:t>
      </w:r>
      <w:r w:rsidR="0027038E">
        <w:rPr>
          <w:sz w:val="24"/>
          <w:szCs w:val="24"/>
        </w:rPr>
        <w:t>’</w:t>
      </w:r>
      <w:r w:rsidRPr="00C25AC4">
        <w:rPr>
          <w:sz w:val="24"/>
          <w:szCs w:val="24"/>
        </w:rPr>
        <w:t>. Were there any disagreements about terms of reference? If so, how were they resolved?</w:t>
      </w:r>
    </w:p>
    <w:p w14:paraId="7BD265AB" w14:textId="77777777" w:rsidR="00AA5814" w:rsidRPr="00C25AC4" w:rsidRDefault="00AA5814" w:rsidP="00AA5814">
      <w:pPr>
        <w:pStyle w:val="ListParagraph"/>
        <w:numPr>
          <w:ilvl w:val="1"/>
          <w:numId w:val="34"/>
        </w:numPr>
        <w:contextualSpacing/>
        <w:rPr>
          <w:sz w:val="24"/>
          <w:szCs w:val="24"/>
        </w:rPr>
      </w:pPr>
      <w:r w:rsidRPr="00C25AC4">
        <w:rPr>
          <w:sz w:val="24"/>
          <w:szCs w:val="24"/>
        </w:rPr>
        <w:t>How was it run? Any significant difference to the first review?</w:t>
      </w:r>
    </w:p>
    <w:p w14:paraId="51935DE9" w14:textId="77777777" w:rsidR="00AA5814" w:rsidRPr="00C25AC4" w:rsidRDefault="00AA5814" w:rsidP="00AA5814">
      <w:pPr>
        <w:pStyle w:val="ListParagraph"/>
        <w:numPr>
          <w:ilvl w:val="1"/>
          <w:numId w:val="34"/>
        </w:numPr>
        <w:contextualSpacing/>
        <w:rPr>
          <w:sz w:val="24"/>
          <w:szCs w:val="24"/>
        </w:rPr>
      </w:pPr>
      <w:r w:rsidRPr="00C25AC4">
        <w:rPr>
          <w:sz w:val="24"/>
          <w:szCs w:val="24"/>
        </w:rPr>
        <w:t>How was it received? What traction did it gain?</w:t>
      </w:r>
    </w:p>
    <w:p w14:paraId="1D86992D" w14:textId="77777777" w:rsidR="00AA5814" w:rsidRPr="00C25AC4" w:rsidRDefault="00AA5814" w:rsidP="00AA5814">
      <w:pPr>
        <w:pStyle w:val="ListParagraph"/>
        <w:numPr>
          <w:ilvl w:val="1"/>
          <w:numId w:val="34"/>
        </w:numPr>
        <w:contextualSpacing/>
        <w:rPr>
          <w:sz w:val="24"/>
          <w:szCs w:val="24"/>
        </w:rPr>
      </w:pPr>
      <w:r w:rsidRPr="00C25AC4">
        <w:rPr>
          <w:sz w:val="24"/>
          <w:szCs w:val="24"/>
        </w:rPr>
        <w:t>What role did various organisations play in the roll out of its proposals? E.g.: Central Government, NHS management executive, public health community?</w:t>
      </w:r>
    </w:p>
    <w:p w14:paraId="4FAF0B8B" w14:textId="2687E096" w:rsidR="00AA5814" w:rsidRPr="00C25AC4" w:rsidRDefault="00AA5814" w:rsidP="00AA5814">
      <w:pPr>
        <w:pStyle w:val="ListParagraph"/>
        <w:numPr>
          <w:ilvl w:val="1"/>
          <w:numId w:val="34"/>
        </w:numPr>
        <w:contextualSpacing/>
        <w:rPr>
          <w:sz w:val="24"/>
          <w:szCs w:val="24"/>
        </w:rPr>
      </w:pPr>
      <w:r w:rsidRPr="00C25AC4">
        <w:rPr>
          <w:sz w:val="24"/>
          <w:szCs w:val="24"/>
        </w:rPr>
        <w:t xml:space="preserve">If the traction was limited, was this in any way due to it being a Treasury report that was never really </w:t>
      </w:r>
      <w:r w:rsidR="0027038E">
        <w:rPr>
          <w:sz w:val="24"/>
          <w:szCs w:val="24"/>
        </w:rPr>
        <w:t>‘</w:t>
      </w:r>
      <w:r w:rsidRPr="00C25AC4">
        <w:rPr>
          <w:sz w:val="24"/>
          <w:szCs w:val="24"/>
        </w:rPr>
        <w:t>owned</w:t>
      </w:r>
      <w:r w:rsidR="0027038E">
        <w:rPr>
          <w:sz w:val="24"/>
          <w:szCs w:val="24"/>
        </w:rPr>
        <w:t>’</w:t>
      </w:r>
      <w:r w:rsidRPr="00C25AC4">
        <w:rPr>
          <w:sz w:val="24"/>
          <w:szCs w:val="24"/>
        </w:rPr>
        <w:t xml:space="preserve"> by the Department of Health?</w:t>
      </w:r>
    </w:p>
    <w:p w14:paraId="095AB62E" w14:textId="77777777" w:rsidR="00AA5814" w:rsidRPr="00C25AC4" w:rsidRDefault="00AA5814" w:rsidP="00AA5814">
      <w:pPr>
        <w:ind w:left="1440"/>
        <w:rPr>
          <w:szCs w:val="24"/>
        </w:rPr>
      </w:pPr>
    </w:p>
    <w:p w14:paraId="780BBEA7" w14:textId="77777777" w:rsidR="00AA5814" w:rsidRPr="00C25AC4" w:rsidRDefault="00AA5814" w:rsidP="00AA5814">
      <w:pPr>
        <w:pStyle w:val="ListParagraph"/>
        <w:numPr>
          <w:ilvl w:val="0"/>
          <w:numId w:val="34"/>
        </w:numPr>
        <w:contextualSpacing/>
        <w:rPr>
          <w:sz w:val="24"/>
          <w:szCs w:val="24"/>
        </w:rPr>
      </w:pPr>
      <w:r w:rsidRPr="00C25AC4">
        <w:rPr>
          <w:sz w:val="24"/>
          <w:szCs w:val="24"/>
        </w:rPr>
        <w:t>The legacies</w:t>
      </w:r>
    </w:p>
    <w:p w14:paraId="759DF27E" w14:textId="77777777" w:rsidR="00AA5814" w:rsidRPr="00C25AC4" w:rsidRDefault="00AA5814" w:rsidP="00AA5814">
      <w:pPr>
        <w:pStyle w:val="ListParagraph"/>
        <w:numPr>
          <w:ilvl w:val="1"/>
          <w:numId w:val="34"/>
        </w:numPr>
        <w:contextualSpacing/>
        <w:rPr>
          <w:sz w:val="24"/>
          <w:szCs w:val="24"/>
        </w:rPr>
      </w:pPr>
      <w:r w:rsidRPr="00C25AC4">
        <w:rPr>
          <w:sz w:val="24"/>
          <w:szCs w:val="24"/>
        </w:rPr>
        <w:t>Aside from lots more money, did the reviews improve the NHS and how?</w:t>
      </w:r>
    </w:p>
    <w:p w14:paraId="476CC648" w14:textId="77777777" w:rsidR="00AA5814" w:rsidRPr="00C25AC4" w:rsidRDefault="00AA5814" w:rsidP="00AA5814">
      <w:pPr>
        <w:pStyle w:val="ListParagraph"/>
        <w:numPr>
          <w:ilvl w:val="1"/>
          <w:numId w:val="34"/>
        </w:numPr>
        <w:contextualSpacing/>
        <w:rPr>
          <w:sz w:val="24"/>
          <w:szCs w:val="24"/>
        </w:rPr>
      </w:pPr>
      <w:r w:rsidRPr="00C25AC4">
        <w:rPr>
          <w:sz w:val="24"/>
          <w:szCs w:val="24"/>
        </w:rPr>
        <w:t xml:space="preserve">What did the second review </w:t>
      </w:r>
      <w:proofErr w:type="gramStart"/>
      <w:r w:rsidRPr="00C25AC4">
        <w:rPr>
          <w:sz w:val="24"/>
          <w:szCs w:val="24"/>
        </w:rPr>
        <w:t>in particular achieve</w:t>
      </w:r>
      <w:proofErr w:type="gramEnd"/>
      <w:r w:rsidRPr="00C25AC4">
        <w:rPr>
          <w:sz w:val="24"/>
          <w:szCs w:val="24"/>
        </w:rPr>
        <w:t>? Why is it much less well remembered?</w:t>
      </w:r>
    </w:p>
    <w:p w14:paraId="32FF9166" w14:textId="77777777" w:rsidR="00AA5814" w:rsidRPr="00C25AC4" w:rsidRDefault="00AA5814" w:rsidP="00AA5814">
      <w:pPr>
        <w:pStyle w:val="ListParagraph"/>
        <w:numPr>
          <w:ilvl w:val="1"/>
          <w:numId w:val="34"/>
        </w:numPr>
        <w:contextualSpacing/>
        <w:rPr>
          <w:sz w:val="24"/>
          <w:szCs w:val="24"/>
        </w:rPr>
      </w:pPr>
      <w:r w:rsidRPr="00C25AC4">
        <w:rPr>
          <w:sz w:val="24"/>
          <w:szCs w:val="24"/>
        </w:rPr>
        <w:t>Did the Reviews have unforeseen consequences and/or benefits?</w:t>
      </w:r>
    </w:p>
    <w:p w14:paraId="1179B659" w14:textId="77777777" w:rsidR="00AA5814" w:rsidRPr="00C25AC4" w:rsidRDefault="00AA5814" w:rsidP="00AA5814">
      <w:pPr>
        <w:pStyle w:val="ListParagraph"/>
        <w:numPr>
          <w:ilvl w:val="1"/>
          <w:numId w:val="34"/>
        </w:numPr>
        <w:contextualSpacing/>
        <w:rPr>
          <w:sz w:val="24"/>
          <w:szCs w:val="24"/>
        </w:rPr>
      </w:pPr>
      <w:r w:rsidRPr="00C25AC4">
        <w:rPr>
          <w:sz w:val="24"/>
          <w:szCs w:val="24"/>
        </w:rPr>
        <w:t>What lessons can be learnt from the Wanless review processes?</w:t>
      </w:r>
    </w:p>
    <w:p w14:paraId="055521F8" w14:textId="77777777" w:rsidR="00AA5814" w:rsidRPr="00C25AC4" w:rsidRDefault="00AA5814" w:rsidP="00AA5814">
      <w:pPr>
        <w:pStyle w:val="ListParagraph"/>
        <w:numPr>
          <w:ilvl w:val="1"/>
          <w:numId w:val="34"/>
        </w:numPr>
        <w:contextualSpacing/>
        <w:rPr>
          <w:sz w:val="24"/>
          <w:szCs w:val="24"/>
        </w:rPr>
      </w:pPr>
      <w:r w:rsidRPr="00C25AC4">
        <w:rPr>
          <w:sz w:val="24"/>
          <w:szCs w:val="24"/>
        </w:rPr>
        <w:t>What could be done differently if the exercise was undertaken again?</w:t>
      </w:r>
    </w:p>
    <w:p w14:paraId="2E04CBF6" w14:textId="77777777" w:rsidR="00AA5814" w:rsidRPr="00C25AC4" w:rsidRDefault="00AA5814" w:rsidP="00AA5814">
      <w:pPr>
        <w:pStyle w:val="ListParagraph"/>
        <w:numPr>
          <w:ilvl w:val="1"/>
          <w:numId w:val="34"/>
        </w:numPr>
        <w:contextualSpacing/>
        <w:rPr>
          <w:sz w:val="24"/>
          <w:szCs w:val="24"/>
        </w:rPr>
      </w:pPr>
      <w:r w:rsidRPr="00C25AC4">
        <w:rPr>
          <w:sz w:val="24"/>
          <w:szCs w:val="24"/>
        </w:rPr>
        <w:t>What are the learnings from the review in regards to delivering policies that ensure a more prevention and patient centred health system?</w:t>
      </w:r>
    </w:p>
    <w:p w14:paraId="6174C477" w14:textId="77777777" w:rsidR="00AA5814" w:rsidRPr="00C25AC4" w:rsidRDefault="00AA5814">
      <w:pPr>
        <w:spacing w:before="0" w:after="0"/>
        <w:jc w:val="left"/>
        <w:rPr>
          <w:rStyle w:val="NameChar"/>
          <w:bCs/>
          <w:szCs w:val="24"/>
          <w:lang w:val="en-US"/>
        </w:rPr>
      </w:pPr>
      <w:r w:rsidRPr="00C25AC4">
        <w:rPr>
          <w:rStyle w:val="NameChar"/>
          <w:b w:val="0"/>
          <w:bCs/>
          <w:szCs w:val="24"/>
          <w:lang w:val="en-US"/>
        </w:rPr>
        <w:br w:type="page"/>
      </w:r>
    </w:p>
    <w:p w14:paraId="0102CAD3" w14:textId="77777777" w:rsidR="00AA5814" w:rsidRDefault="00AA5814" w:rsidP="00B00387">
      <w:pPr>
        <w:pStyle w:val="Name"/>
        <w:rPr>
          <w:rStyle w:val="NameChar"/>
          <w:b/>
          <w:bCs/>
          <w:lang w:val="en-US"/>
        </w:rPr>
      </w:pPr>
      <w:r>
        <w:rPr>
          <w:rStyle w:val="NameChar"/>
          <w:b/>
          <w:bCs/>
          <w:lang w:val="en-US"/>
        </w:rPr>
        <w:t>Witness Seminar Transcript</w:t>
      </w:r>
    </w:p>
    <w:p w14:paraId="0FF7E5BB" w14:textId="054FD354" w:rsidR="0005335B" w:rsidRPr="009A3089" w:rsidRDefault="00F87255" w:rsidP="00B00387">
      <w:pPr>
        <w:pStyle w:val="Name"/>
      </w:pPr>
      <w:r>
        <w:rPr>
          <w:rStyle w:val="NameChar"/>
          <w:b/>
          <w:bCs/>
          <w:lang w:val="en-US"/>
        </w:rPr>
        <w:t xml:space="preserve">Sally </w:t>
      </w:r>
      <w:r w:rsidR="000D7841" w:rsidRPr="009A3089">
        <w:rPr>
          <w:rStyle w:val="NameChar"/>
          <w:b/>
          <w:bCs/>
        </w:rPr>
        <w:t>Sheard</w:t>
      </w:r>
    </w:p>
    <w:p w14:paraId="3434F713" w14:textId="097D973B" w:rsidR="00742A06" w:rsidRPr="009A3089" w:rsidRDefault="008A6D6E" w:rsidP="0067136C">
      <w:r w:rsidRPr="009A3089">
        <w:t>Welcome every</w:t>
      </w:r>
      <w:r w:rsidR="00742A06" w:rsidRPr="009A3089">
        <w:t>body.</w:t>
      </w:r>
      <w:r w:rsidR="0027038E">
        <w:t xml:space="preserve"> </w:t>
      </w:r>
      <w:r w:rsidR="00742A06" w:rsidRPr="009A3089">
        <w:t>I would just say a few words at the start to set this afternoon</w:t>
      </w:r>
      <w:r w:rsidR="00E029FE" w:rsidRPr="009A3089">
        <w:t>’</w:t>
      </w:r>
      <w:r w:rsidR="00742A06" w:rsidRPr="009A3089">
        <w:t>s fascinating conversation in train.</w:t>
      </w:r>
      <w:r w:rsidR="0027038E">
        <w:t xml:space="preserve"> </w:t>
      </w:r>
      <w:r w:rsidR="00244679">
        <w:t>I</w:t>
      </w:r>
      <w:r w:rsidR="0027038E">
        <w:t>’</w:t>
      </w:r>
      <w:r w:rsidR="00244679">
        <w:t>m</w:t>
      </w:r>
      <w:r w:rsidR="00742A06" w:rsidRPr="009A3089">
        <w:t xml:space="preserve"> Sally </w:t>
      </w:r>
      <w:r w:rsidR="00E029FE" w:rsidRPr="009A3089">
        <w:t>S</w:t>
      </w:r>
      <w:r w:rsidR="00742A06" w:rsidRPr="009A3089">
        <w:t>heard</w:t>
      </w:r>
      <w:r w:rsidR="006C67B7">
        <w:t>.</w:t>
      </w:r>
      <w:r w:rsidR="00742A06" w:rsidRPr="009A3089">
        <w:t xml:space="preserve"> I</w:t>
      </w:r>
      <w:r w:rsidR="006C67B7">
        <w:t>’</w:t>
      </w:r>
      <w:r w:rsidR="00AA5814">
        <w:t>m</w:t>
      </w:r>
      <w:r w:rsidR="00742A06" w:rsidRPr="009A3089">
        <w:t xml:space="preserve"> a </w:t>
      </w:r>
      <w:r w:rsidR="00E029FE" w:rsidRPr="009A3089">
        <w:t xml:space="preserve">Wellcome </w:t>
      </w:r>
      <w:r w:rsidR="006C67B7">
        <w:t>S</w:t>
      </w:r>
      <w:r w:rsidR="00574A31" w:rsidRPr="009A3089">
        <w:t>enior</w:t>
      </w:r>
      <w:r w:rsidR="00742A06" w:rsidRPr="009A3089">
        <w:t xml:space="preserve"> </w:t>
      </w:r>
      <w:r w:rsidR="006C67B7">
        <w:t>I</w:t>
      </w:r>
      <w:r w:rsidR="00742A06" w:rsidRPr="009A3089">
        <w:t xml:space="preserve">nvestigator </w:t>
      </w:r>
      <w:r w:rsidR="006C67B7">
        <w:t xml:space="preserve">and </w:t>
      </w:r>
      <w:r w:rsidR="00742A06" w:rsidRPr="009A3089">
        <w:t xml:space="preserve">Professor of Modern History at </w:t>
      </w:r>
      <w:r w:rsidR="00574A31" w:rsidRPr="009A3089">
        <w:t xml:space="preserve">the </w:t>
      </w:r>
      <w:r w:rsidR="00742A06" w:rsidRPr="009A3089">
        <w:t xml:space="preserve">University </w:t>
      </w:r>
      <w:r w:rsidR="00574A31" w:rsidRPr="009A3089">
        <w:t xml:space="preserve">of </w:t>
      </w:r>
      <w:r w:rsidR="00742A06" w:rsidRPr="009A3089">
        <w:t>Liverpool. I</w:t>
      </w:r>
      <w:r w:rsidR="0027038E">
        <w:t>’</w:t>
      </w:r>
      <w:r w:rsidR="006E5317">
        <w:t>m</w:t>
      </w:r>
      <w:r w:rsidR="00742A06" w:rsidRPr="009A3089">
        <w:t xml:space="preserve"> running a </w:t>
      </w:r>
      <w:r w:rsidR="00E029FE" w:rsidRPr="009A3089">
        <w:t>seven-year</w:t>
      </w:r>
      <w:r w:rsidR="00742A06" w:rsidRPr="009A3089">
        <w:t xml:space="preserve"> project called ‘The </w:t>
      </w:r>
      <w:r w:rsidR="004E7867" w:rsidRPr="009A3089">
        <w:t>G</w:t>
      </w:r>
      <w:r w:rsidR="00742A06" w:rsidRPr="009A3089">
        <w:t xml:space="preserve">overnance of </w:t>
      </w:r>
      <w:r w:rsidR="004E7867" w:rsidRPr="009A3089">
        <w:t>H</w:t>
      </w:r>
      <w:r w:rsidR="00742A06" w:rsidRPr="009A3089">
        <w:t xml:space="preserve">ealth’ which looks at the interface between different types of expertise in health </w:t>
      </w:r>
      <w:r w:rsidR="00F74D0D" w:rsidRPr="009A3089">
        <w:t>policymaking</w:t>
      </w:r>
      <w:r w:rsidR="00742A06" w:rsidRPr="009A3089">
        <w:t xml:space="preserve"> in Britain since 1945, particularly medical, economic</w:t>
      </w:r>
      <w:r w:rsidR="00E029FE" w:rsidRPr="009A3089">
        <w:t>,</w:t>
      </w:r>
      <w:r w:rsidR="00742A06" w:rsidRPr="009A3089">
        <w:t xml:space="preserve"> and managerial.</w:t>
      </w:r>
    </w:p>
    <w:p w14:paraId="6EF759F5" w14:textId="0F8B1E25" w:rsidR="00742A06" w:rsidRPr="009A3089" w:rsidRDefault="00244679" w:rsidP="0067136C">
      <w:r>
        <w:t>We have</w:t>
      </w:r>
      <w:r w:rsidR="00742A06" w:rsidRPr="009A3089">
        <w:t xml:space="preserve"> done a number of </w:t>
      </w:r>
      <w:r w:rsidR="00E029FE" w:rsidRPr="009A3089">
        <w:t>case</w:t>
      </w:r>
      <w:r w:rsidR="00742A06" w:rsidRPr="009A3089">
        <w:t xml:space="preserve"> studies already in this project</w:t>
      </w:r>
      <w:r w:rsidR="0027038E">
        <w:t>:</w:t>
      </w:r>
      <w:r w:rsidR="00742A06" w:rsidRPr="009A3089">
        <w:t xml:space="preserve"> on NHS reorganisations</w:t>
      </w:r>
      <w:r w:rsidR="00E029FE" w:rsidRPr="009A3089">
        <w:t>,</w:t>
      </w:r>
      <w:r w:rsidR="00742A06" w:rsidRPr="009A3089">
        <w:t xml:space="preserve"> such as the internal market, </w:t>
      </w:r>
      <w:r w:rsidR="0027038E">
        <w:t xml:space="preserve">the </w:t>
      </w:r>
      <w:r w:rsidR="00742A06" w:rsidRPr="009A3089">
        <w:t xml:space="preserve">use of health economists, management consultants, </w:t>
      </w:r>
      <w:r w:rsidR="0027038E">
        <w:t xml:space="preserve">the </w:t>
      </w:r>
      <w:r w:rsidR="00742A06" w:rsidRPr="009A3089">
        <w:t>development of policies for waiting lists, genetics</w:t>
      </w:r>
      <w:r w:rsidR="00832A70">
        <w:t xml:space="preserve"> and</w:t>
      </w:r>
      <w:r w:rsidR="00742A06" w:rsidRPr="009A3089">
        <w:t xml:space="preserve"> genomics.</w:t>
      </w:r>
      <w:r w:rsidR="0027038E">
        <w:t xml:space="preserve"> </w:t>
      </w:r>
      <w:r w:rsidR="00742A06" w:rsidRPr="009A3089">
        <w:t>The one we</w:t>
      </w:r>
      <w:r>
        <w:t xml:space="preserve"> are</w:t>
      </w:r>
      <w:r w:rsidR="00742A06" w:rsidRPr="009A3089">
        <w:t xml:space="preserve"> currently working on </w:t>
      </w:r>
      <w:r w:rsidR="0027038E">
        <w:t xml:space="preserve">led by </w:t>
      </w:r>
      <w:r w:rsidR="00742A06" w:rsidRPr="009A3089">
        <w:t>my colleague here on my right, Paul Atkinson, is the development of NIC</w:t>
      </w:r>
      <w:r w:rsidR="00E029FE" w:rsidRPr="009A3089">
        <w:t>E.</w:t>
      </w:r>
      <w:r w:rsidR="0027038E">
        <w:t xml:space="preserve"> </w:t>
      </w:r>
      <w:r w:rsidR="00E029FE" w:rsidRPr="009A3089">
        <w:t>R</w:t>
      </w:r>
      <w:r w:rsidR="00742A06" w:rsidRPr="009A3089">
        <w:t>ic</w:t>
      </w:r>
      <w:r w:rsidR="00E029FE" w:rsidRPr="009A3089">
        <w:t>h</w:t>
      </w:r>
      <w:r w:rsidR="00742A06" w:rsidRPr="009A3089">
        <w:t>ard</w:t>
      </w:r>
      <w:r w:rsidR="0027038E">
        <w:t>’s PhD</w:t>
      </w:r>
      <w:r w:rsidR="00742A06" w:rsidRPr="009A3089">
        <w:t xml:space="preserve"> is the latest in our focussed case studies</w:t>
      </w:r>
      <w:r w:rsidR="00E029FE" w:rsidRPr="009A3089">
        <w:t>,</w:t>
      </w:r>
      <w:r w:rsidR="00742A06" w:rsidRPr="009A3089">
        <w:t xml:space="preserve"> and Richard will speak as well about how he has chosen t</w:t>
      </w:r>
      <w:r w:rsidR="00E029FE" w:rsidRPr="009A3089">
        <w:t>h</w:t>
      </w:r>
      <w:r w:rsidR="00742A06" w:rsidRPr="009A3089">
        <w:t>is particular case study, W</w:t>
      </w:r>
      <w:r w:rsidR="00E029FE" w:rsidRPr="009A3089">
        <w:t>an</w:t>
      </w:r>
      <w:r w:rsidR="00742A06" w:rsidRPr="009A3089">
        <w:t>less.</w:t>
      </w:r>
    </w:p>
    <w:p w14:paraId="224305D7" w14:textId="67102584" w:rsidR="00742A06" w:rsidRPr="009A3089" w:rsidRDefault="00742A06" w:rsidP="0067136C">
      <w:r w:rsidRPr="009A3089">
        <w:t xml:space="preserve">So just for those of you who have not been to a witness seminar before, the expectation is that we have an open Chatham House style conversation around the width of the </w:t>
      </w:r>
      <w:r w:rsidR="004E7867" w:rsidRPr="009A3089">
        <w:t>Wanless</w:t>
      </w:r>
      <w:r w:rsidR="00574A31" w:rsidRPr="009A3089">
        <w:t xml:space="preserve"> </w:t>
      </w:r>
      <w:r w:rsidRPr="009A3089">
        <w:t>reviews</w:t>
      </w:r>
      <w:r w:rsidR="00E029FE" w:rsidRPr="009A3089">
        <w:t>, t</w:t>
      </w:r>
      <w:r w:rsidRPr="009A3089">
        <w:t>hat we contribute as directed and invited to by Nick Timmins, our chair this afternoon</w:t>
      </w:r>
      <w:r w:rsidR="00E029FE" w:rsidRPr="009A3089">
        <w:t>.</w:t>
      </w:r>
      <w:r w:rsidR="0027038E">
        <w:t xml:space="preserve"> </w:t>
      </w:r>
      <w:r w:rsidRPr="009A3089">
        <w:t>The benefits of witness seminars over one-to-one or</w:t>
      </w:r>
      <w:r w:rsidR="00574A31" w:rsidRPr="009A3089">
        <w:t>al history interviews</w:t>
      </w:r>
      <w:r w:rsidRPr="009A3089">
        <w:t xml:space="preserve"> </w:t>
      </w:r>
      <w:r w:rsidR="00AA5814">
        <w:t>are</w:t>
      </w:r>
      <w:r w:rsidRPr="009A3089">
        <w:t xml:space="preserve"> that we trigger each other, hopefully, to think about how we can collectively analyse and discuss some of these developments.</w:t>
      </w:r>
    </w:p>
    <w:p w14:paraId="0043CA13" w14:textId="58BB8352" w:rsidR="003851E1" w:rsidRPr="009A3089" w:rsidRDefault="00244679" w:rsidP="0067136C">
      <w:r>
        <w:t>I am</w:t>
      </w:r>
      <w:r w:rsidR="00742A06" w:rsidRPr="009A3089">
        <w:t xml:space="preserve"> going to stop at that </w:t>
      </w:r>
      <w:r w:rsidR="00E029FE" w:rsidRPr="009A3089">
        <w:t>point</w:t>
      </w:r>
      <w:r w:rsidR="00742A06" w:rsidRPr="009A3089">
        <w:t xml:space="preserve"> and ha</w:t>
      </w:r>
      <w:r w:rsidR="00574A31" w:rsidRPr="009A3089">
        <w:t>n</w:t>
      </w:r>
      <w:r w:rsidR="00742A06" w:rsidRPr="009A3089">
        <w:t xml:space="preserve">d over </w:t>
      </w:r>
      <w:r>
        <w:t>to Richard.</w:t>
      </w:r>
    </w:p>
    <w:p w14:paraId="43ABDA86" w14:textId="3EDEFBEE" w:rsidR="00D03568" w:rsidRPr="009A3089" w:rsidRDefault="00D03568" w:rsidP="004242D1">
      <w:pPr>
        <w:pStyle w:val="Name"/>
      </w:pPr>
      <w:r w:rsidRPr="009A3089">
        <w:t>Richard Sloggett</w:t>
      </w:r>
    </w:p>
    <w:p w14:paraId="32EB132F" w14:textId="2FA9545F" w:rsidR="00AE2A09" w:rsidRPr="009A3089" w:rsidRDefault="00E029FE" w:rsidP="0067136C">
      <w:r w:rsidRPr="009A3089">
        <w:t>T</w:t>
      </w:r>
      <w:r w:rsidR="00742A06" w:rsidRPr="009A3089">
        <w:t xml:space="preserve">hank </w:t>
      </w:r>
      <w:r w:rsidR="00574A31" w:rsidRPr="009A3089">
        <w:t>you</w:t>
      </w:r>
      <w:r w:rsidR="00742A06" w:rsidRPr="009A3089">
        <w:t>.</w:t>
      </w:r>
      <w:r w:rsidR="0027038E">
        <w:t xml:space="preserve"> </w:t>
      </w:r>
      <w:r w:rsidR="00742A06" w:rsidRPr="009A3089">
        <w:t>Hello everyone.</w:t>
      </w:r>
      <w:r w:rsidR="0027038E">
        <w:t xml:space="preserve"> </w:t>
      </w:r>
      <w:r w:rsidR="00742A06" w:rsidRPr="009A3089">
        <w:t>Thank you so much for making the time.</w:t>
      </w:r>
      <w:r w:rsidR="0027038E">
        <w:t xml:space="preserve"> </w:t>
      </w:r>
      <w:r w:rsidR="00244679">
        <w:t>I am</w:t>
      </w:r>
      <w:r w:rsidR="00742A06" w:rsidRPr="009A3089">
        <w:t xml:space="preserve"> Richard Sloggett</w:t>
      </w:r>
      <w:r w:rsidR="00244679">
        <w:t>,</w:t>
      </w:r>
      <w:r w:rsidR="00742A06" w:rsidRPr="009A3089">
        <w:t xml:space="preserve"> </w:t>
      </w:r>
      <w:r w:rsidR="004E7867" w:rsidRPr="009A3089">
        <w:t>PhD</w:t>
      </w:r>
      <w:r w:rsidR="00742A06" w:rsidRPr="009A3089">
        <w:t xml:space="preserve"> candidate at the University of Liverpool.</w:t>
      </w:r>
      <w:r w:rsidR="0027038E">
        <w:t xml:space="preserve"> </w:t>
      </w:r>
      <w:r w:rsidR="00742A06" w:rsidRPr="009A3089">
        <w:t xml:space="preserve">My </w:t>
      </w:r>
      <w:r w:rsidR="004E7867" w:rsidRPr="009A3089">
        <w:t>PhD</w:t>
      </w:r>
      <w:r w:rsidR="00742A06" w:rsidRPr="009A3089">
        <w:t xml:space="preserve"> topic is ‘Can national health policies build preventative healthcare systems</w:t>
      </w:r>
      <w:r w:rsidRPr="009A3089">
        <w:t>?</w:t>
      </w:r>
      <w:r w:rsidR="00742A06" w:rsidRPr="009A3089">
        <w:t xml:space="preserve">’ </w:t>
      </w:r>
      <w:r w:rsidR="00244679">
        <w:t>My</w:t>
      </w:r>
      <w:r w:rsidR="00742A06" w:rsidRPr="009A3089">
        <w:t xml:space="preserve"> fascination wi</w:t>
      </w:r>
      <w:r w:rsidRPr="009A3089">
        <w:t>th</w:t>
      </w:r>
      <w:r w:rsidR="00742A06" w:rsidRPr="009A3089">
        <w:t xml:space="preserve"> prevention came from working in the Department of Health and </w:t>
      </w:r>
      <w:r w:rsidRPr="009A3089">
        <w:t>S</w:t>
      </w:r>
      <w:r w:rsidR="00742A06" w:rsidRPr="009A3089">
        <w:t>ocial Care</w:t>
      </w:r>
      <w:r w:rsidR="00832A70">
        <w:t xml:space="preserve"> during</w:t>
      </w:r>
      <w:r w:rsidR="00742A06" w:rsidRPr="009A3089">
        <w:t xml:space="preserve"> 2018/2019 as a special advisor to the then Secretary of State, particularly </w:t>
      </w:r>
      <w:r w:rsidR="00AA5814">
        <w:t>on</w:t>
      </w:r>
      <w:r w:rsidR="00244679">
        <w:t xml:space="preserve"> the</w:t>
      </w:r>
      <w:r w:rsidR="00742A06" w:rsidRPr="009A3089">
        <w:t xml:space="preserve"> </w:t>
      </w:r>
      <w:r w:rsidR="00244679">
        <w:t>‘</w:t>
      </w:r>
      <w:r w:rsidR="00742A06" w:rsidRPr="009A3089">
        <w:t xml:space="preserve">Prevention </w:t>
      </w:r>
      <w:r w:rsidRPr="009A3089">
        <w:t>Green</w:t>
      </w:r>
      <w:r w:rsidR="00742A06" w:rsidRPr="009A3089">
        <w:t xml:space="preserve"> </w:t>
      </w:r>
      <w:r w:rsidRPr="009A3089">
        <w:t>P</w:t>
      </w:r>
      <w:r w:rsidR="00742A06" w:rsidRPr="009A3089">
        <w:t>aper</w:t>
      </w:r>
      <w:r w:rsidR="004E7867" w:rsidRPr="009A3089">
        <w:t>’</w:t>
      </w:r>
      <w:r w:rsidR="00AE2A09" w:rsidRPr="009A3089">
        <w:t xml:space="preserve"> – a</w:t>
      </w:r>
      <w:r w:rsidR="00742A06" w:rsidRPr="009A3089">
        <w:t xml:space="preserve"> white paper for which is still to be published </w:t>
      </w:r>
      <w:r w:rsidR="00574A31" w:rsidRPr="009A3089">
        <w:t>at this point</w:t>
      </w:r>
      <w:r w:rsidR="00244679">
        <w:t xml:space="preserve"> – with</w:t>
      </w:r>
      <w:r w:rsidR="00742A06" w:rsidRPr="009A3089">
        <w:t xml:space="preserve"> </w:t>
      </w:r>
      <w:r w:rsidR="00D03568" w:rsidRPr="009A3089">
        <w:t xml:space="preserve">the proposition </w:t>
      </w:r>
      <w:r w:rsidR="00D8461D" w:rsidRPr="009A3089">
        <w:t>that</w:t>
      </w:r>
      <w:r w:rsidR="00D03568" w:rsidRPr="009A3089">
        <w:t xml:space="preserve"> </w:t>
      </w:r>
      <w:r w:rsidR="0027038E">
        <w:t>‘</w:t>
      </w:r>
      <w:r w:rsidR="00D03568" w:rsidRPr="009A3089">
        <w:t>prevention is better than cure</w:t>
      </w:r>
      <w:r w:rsidR="0027038E">
        <w:t>’</w:t>
      </w:r>
      <w:r w:rsidR="00742A06" w:rsidRPr="009A3089">
        <w:t>.</w:t>
      </w:r>
      <w:r w:rsidR="0027038E">
        <w:t xml:space="preserve"> </w:t>
      </w:r>
    </w:p>
    <w:p w14:paraId="66E845D4" w14:textId="10CDE72B" w:rsidR="00832A70" w:rsidRDefault="00742A06" w:rsidP="0067136C">
      <w:r w:rsidRPr="009A3089">
        <w:t xml:space="preserve">And then I started researching the history of this statement and found that it is a recurring theme in </w:t>
      </w:r>
      <w:r w:rsidR="00D03568" w:rsidRPr="009A3089">
        <w:t xml:space="preserve">health policy </w:t>
      </w:r>
      <w:r w:rsidRPr="009A3089">
        <w:t>going all the way back to about the mid-1970s and even further.</w:t>
      </w:r>
      <w:r w:rsidR="0027038E">
        <w:t xml:space="preserve"> </w:t>
      </w:r>
      <w:r w:rsidRPr="009A3089">
        <w:t>And so</w:t>
      </w:r>
      <w:r w:rsidR="00AE2A09" w:rsidRPr="009A3089">
        <w:t>,</w:t>
      </w:r>
      <w:r w:rsidRPr="009A3089">
        <w:t xml:space="preserve"> </w:t>
      </w:r>
      <w:r w:rsidR="00D03568" w:rsidRPr="009A3089">
        <w:t xml:space="preserve">having left the </w:t>
      </w:r>
      <w:r w:rsidR="006E5317">
        <w:t>D</w:t>
      </w:r>
      <w:r w:rsidR="00D03568" w:rsidRPr="009A3089">
        <w:t>epartment</w:t>
      </w:r>
      <w:r w:rsidRPr="009A3089">
        <w:t>, I started talking to Ia</w:t>
      </w:r>
      <w:r w:rsidR="00AE2A09" w:rsidRPr="009A3089">
        <w:t>i</w:t>
      </w:r>
      <w:r w:rsidRPr="009A3089">
        <w:t xml:space="preserve">n and Sally about </w:t>
      </w:r>
      <w:r w:rsidR="00244679">
        <w:t>undertaking</w:t>
      </w:r>
      <w:r w:rsidR="00671B38" w:rsidRPr="009A3089">
        <w:t xml:space="preserve"> a</w:t>
      </w:r>
      <w:r w:rsidR="00D03568" w:rsidRPr="009A3089">
        <w:t xml:space="preserve"> possible academic </w:t>
      </w:r>
      <w:r w:rsidR="00671B38" w:rsidRPr="009A3089">
        <w:t>exercise around this</w:t>
      </w:r>
      <w:r w:rsidR="00AA5814">
        <w:t>;</w:t>
      </w:r>
      <w:r w:rsidR="00671B38" w:rsidRPr="009A3089">
        <w:t xml:space="preserve"> and I</w:t>
      </w:r>
      <w:r w:rsidR="00244679">
        <w:t xml:space="preserve"> have</w:t>
      </w:r>
      <w:r w:rsidR="00671B38" w:rsidRPr="009A3089">
        <w:t xml:space="preserve"> been working part time on this now for</w:t>
      </w:r>
      <w:r w:rsidR="00D8461D" w:rsidRPr="009A3089">
        <w:t xml:space="preserve"> </w:t>
      </w:r>
      <w:r w:rsidR="00671B38" w:rsidRPr="009A3089">
        <w:t>the past two years.</w:t>
      </w:r>
      <w:r w:rsidR="0027038E">
        <w:t xml:space="preserve"> </w:t>
      </w:r>
    </w:p>
    <w:p w14:paraId="7F4BC564" w14:textId="57F49287" w:rsidR="00671B38" w:rsidRPr="009A3089" w:rsidRDefault="00671B38" w:rsidP="0067136C">
      <w:r w:rsidRPr="009A3089">
        <w:t>I</w:t>
      </w:r>
      <w:r w:rsidR="006E5317">
        <w:t xml:space="preserve"> have</w:t>
      </w:r>
      <w:r w:rsidRPr="009A3089">
        <w:t xml:space="preserve"> found </w:t>
      </w:r>
      <w:r w:rsidR="004E7867" w:rsidRPr="009A3089">
        <w:t>Wanless</w:t>
      </w:r>
      <w:r w:rsidR="00D8461D" w:rsidRPr="009A3089">
        <w:t xml:space="preserve"> quite</w:t>
      </w:r>
      <w:r w:rsidRPr="009A3089">
        <w:t xml:space="preserve"> interesting for a couple of reasons.</w:t>
      </w:r>
      <w:r w:rsidR="0027038E">
        <w:t xml:space="preserve"> </w:t>
      </w:r>
      <w:r w:rsidRPr="009A3089">
        <w:t>One</w:t>
      </w:r>
      <w:r w:rsidR="00AE2A09" w:rsidRPr="009A3089">
        <w:t>,</w:t>
      </w:r>
      <w:r w:rsidRPr="009A3089">
        <w:t xml:space="preserve"> is</w:t>
      </w:r>
      <w:r w:rsidR="00D03568" w:rsidRPr="009A3089">
        <w:t xml:space="preserve"> </w:t>
      </w:r>
      <w:r w:rsidRPr="009A3089">
        <w:t xml:space="preserve">because there was </w:t>
      </w:r>
      <w:r w:rsidR="00D03568" w:rsidRPr="009A3089">
        <w:t>a genuine preventative angle to his work</w:t>
      </w:r>
      <w:r w:rsidR="00AE2A09" w:rsidRPr="009A3089">
        <w:t>,</w:t>
      </w:r>
      <w:r w:rsidR="00D03568" w:rsidRPr="009A3089">
        <w:t xml:space="preserve"> </w:t>
      </w:r>
      <w:proofErr w:type="gramStart"/>
      <w:r w:rsidRPr="009A3089">
        <w:t>and also</w:t>
      </w:r>
      <w:proofErr w:type="gramEnd"/>
      <w:r w:rsidRPr="009A3089">
        <w:t xml:space="preserve"> because the y</w:t>
      </w:r>
      <w:r w:rsidR="00D03568" w:rsidRPr="009A3089">
        <w:t xml:space="preserve">ear </w:t>
      </w:r>
      <w:r w:rsidRPr="009A3089">
        <w:t>20</w:t>
      </w:r>
      <w:r w:rsidR="00D03568" w:rsidRPr="009A3089">
        <w:t xml:space="preserve">22 </w:t>
      </w:r>
      <w:r w:rsidRPr="009A3089">
        <w:t xml:space="preserve">happens to coincide with his </w:t>
      </w:r>
      <w:r w:rsidR="00AE2A09" w:rsidRPr="009A3089">
        <w:t>20-year</w:t>
      </w:r>
      <w:r w:rsidRPr="009A3089">
        <w:t xml:space="preserve"> p</w:t>
      </w:r>
      <w:r w:rsidR="00D03568" w:rsidRPr="009A3089">
        <w:t xml:space="preserve">rojection </w:t>
      </w:r>
      <w:r w:rsidRPr="009A3089">
        <w:t>for what the health service should look like</w:t>
      </w:r>
      <w:r w:rsidR="00AE2A09" w:rsidRPr="009A3089">
        <w:t>.</w:t>
      </w:r>
      <w:r w:rsidR="0027038E">
        <w:t xml:space="preserve"> </w:t>
      </w:r>
      <w:r w:rsidR="00AE2A09" w:rsidRPr="009A3089">
        <w:t>A</w:t>
      </w:r>
      <w:r w:rsidRPr="009A3089">
        <w:t xml:space="preserve">nd when you read that projection of what the health service should look like in 2022, a number of the challenges that we face today </w:t>
      </w:r>
      <w:r w:rsidR="006E5317">
        <w:t>were</w:t>
      </w:r>
      <w:r w:rsidRPr="009A3089">
        <w:t xml:space="preserve"> still very much in existence back then.</w:t>
      </w:r>
    </w:p>
    <w:p w14:paraId="18E08CEF" w14:textId="7574C290" w:rsidR="00D03568" w:rsidRPr="009A3089" w:rsidRDefault="00671B38" w:rsidP="0067136C">
      <w:r w:rsidRPr="009A3089">
        <w:t>So that</w:t>
      </w:r>
      <w:r w:rsidR="006E5317">
        <w:t xml:space="preserve"> is</w:t>
      </w:r>
      <w:r w:rsidRPr="009A3089">
        <w:t xml:space="preserve"> why I think this is such a </w:t>
      </w:r>
      <w:r w:rsidR="00AE2A09" w:rsidRPr="009A3089">
        <w:t>fascinating</w:t>
      </w:r>
      <w:r w:rsidRPr="009A3089">
        <w:t xml:space="preserve"> time to be doing this research because we have a 20</w:t>
      </w:r>
      <w:r w:rsidR="00AE2A09" w:rsidRPr="009A3089">
        <w:noBreakHyphen/>
      </w:r>
      <w:r w:rsidRPr="009A3089">
        <w:t>year frame from which to look back to see what progress</w:t>
      </w:r>
      <w:r w:rsidR="00AE2A09" w:rsidRPr="009A3089">
        <w:t>,</w:t>
      </w:r>
      <w:r w:rsidRPr="009A3089">
        <w:t xml:space="preserve"> if any</w:t>
      </w:r>
      <w:r w:rsidR="00AE2A09" w:rsidRPr="009A3089">
        <w:t>,</w:t>
      </w:r>
      <w:r w:rsidRPr="009A3089">
        <w:t xml:space="preserve"> have we made</w:t>
      </w:r>
      <w:r w:rsidR="00AE2A09" w:rsidRPr="009A3089">
        <w:t>?</w:t>
      </w:r>
      <w:r w:rsidR="0027038E">
        <w:t xml:space="preserve"> </w:t>
      </w:r>
      <w:r w:rsidR="00244679">
        <w:t>And ask why</w:t>
      </w:r>
      <w:r w:rsidRPr="009A3089">
        <w:t xml:space="preserve"> is that the case</w:t>
      </w:r>
      <w:r w:rsidR="00AE2A09" w:rsidRPr="009A3089">
        <w:t>?</w:t>
      </w:r>
      <w:r w:rsidR="0027038E">
        <w:t xml:space="preserve"> </w:t>
      </w:r>
      <w:r w:rsidR="00AE2A09" w:rsidRPr="009A3089">
        <w:t>A</w:t>
      </w:r>
      <w:r w:rsidRPr="009A3089">
        <w:t>nd what can we learn moving forward</w:t>
      </w:r>
      <w:r w:rsidR="00AA5814">
        <w:t xml:space="preserve"> </w:t>
      </w:r>
      <w:r w:rsidRPr="009A3089">
        <w:t>for health and NHS policy</w:t>
      </w:r>
      <w:r w:rsidR="00AE2A09" w:rsidRPr="009A3089">
        <w:t>?</w:t>
      </w:r>
      <w:r w:rsidR="0027038E">
        <w:t xml:space="preserve"> </w:t>
      </w:r>
      <w:r w:rsidRPr="009A3089">
        <w:t>And it</w:t>
      </w:r>
      <w:r w:rsidR="00244679">
        <w:t xml:space="preserve"> is</w:t>
      </w:r>
      <w:r w:rsidRPr="009A3089">
        <w:t xml:space="preserve"> fantastic to have such a range of different expertise</w:t>
      </w:r>
      <w:r w:rsidR="00AE2A09" w:rsidRPr="009A3089">
        <w:t xml:space="preserve"> – </w:t>
      </w:r>
      <w:r w:rsidRPr="009A3089">
        <w:t xml:space="preserve">political, </w:t>
      </w:r>
      <w:proofErr w:type="gramStart"/>
      <w:r w:rsidRPr="009A3089">
        <w:t>academic</w:t>
      </w:r>
      <w:proofErr w:type="gramEnd"/>
      <w:r w:rsidRPr="009A3089">
        <w:t xml:space="preserve"> and public health</w:t>
      </w:r>
      <w:r w:rsidR="00AE2A09" w:rsidRPr="009A3089">
        <w:t xml:space="preserve"> – </w:t>
      </w:r>
      <w:r w:rsidRPr="009A3089">
        <w:t>around th</w:t>
      </w:r>
      <w:r w:rsidR="00AE2A09" w:rsidRPr="009A3089">
        <w:t>e</w:t>
      </w:r>
      <w:r w:rsidRPr="009A3089">
        <w:t xml:space="preserve"> table to have this discussion</w:t>
      </w:r>
      <w:r w:rsidR="00AE2A09" w:rsidRPr="009A3089">
        <w:t>,</w:t>
      </w:r>
      <w:r w:rsidRPr="009A3089">
        <w:t xml:space="preserve"> so just </w:t>
      </w:r>
      <w:r w:rsidR="004E7867" w:rsidRPr="009A3089">
        <w:t>a big thank you from</w:t>
      </w:r>
      <w:r w:rsidRPr="009A3089">
        <w:t xml:space="preserve"> me.</w:t>
      </w:r>
      <w:r w:rsidR="0027038E">
        <w:t xml:space="preserve"> </w:t>
      </w:r>
      <w:r w:rsidRPr="009A3089">
        <w:t>I</w:t>
      </w:r>
      <w:r w:rsidR="006E5317">
        <w:t xml:space="preserve"> am</w:t>
      </w:r>
      <w:r w:rsidRPr="009A3089">
        <w:t xml:space="preserve"> really looking forward to the discussion.</w:t>
      </w:r>
      <w:r w:rsidR="0027038E">
        <w:t xml:space="preserve"> </w:t>
      </w:r>
    </w:p>
    <w:p w14:paraId="798B6D2F" w14:textId="4B7AE8E4" w:rsidR="00D03568" w:rsidRPr="009A3089" w:rsidRDefault="00D03568" w:rsidP="004242D1">
      <w:pPr>
        <w:pStyle w:val="Name"/>
        <w:rPr>
          <w:lang w:val="en-GB"/>
        </w:rPr>
      </w:pPr>
      <w:r w:rsidRPr="009A3089">
        <w:t>Nicholas Timmins</w:t>
      </w:r>
    </w:p>
    <w:p w14:paraId="74E8A566" w14:textId="1C7D6E8F" w:rsidR="00671B38" w:rsidRPr="009A3089" w:rsidRDefault="00D8461D" w:rsidP="00D03568">
      <w:r w:rsidRPr="009A3089">
        <w:t>Thanks.</w:t>
      </w:r>
      <w:r w:rsidR="0027038E">
        <w:t xml:space="preserve"> </w:t>
      </w:r>
      <w:r w:rsidR="00671B38" w:rsidRPr="009A3089">
        <w:t>Again, we</w:t>
      </w:r>
      <w:r w:rsidR="00244679">
        <w:t xml:space="preserve"> are</w:t>
      </w:r>
      <w:r w:rsidR="00671B38" w:rsidRPr="009A3089">
        <w:t xml:space="preserve"> really</w:t>
      </w:r>
      <w:r w:rsidR="00832A70">
        <w:t xml:space="preserve"> </w:t>
      </w:r>
      <w:r w:rsidR="00671B38" w:rsidRPr="009A3089">
        <w:t>glad you</w:t>
      </w:r>
      <w:r w:rsidR="00244679">
        <w:t xml:space="preserve"> a</w:t>
      </w:r>
      <w:r w:rsidR="00671B38" w:rsidRPr="009A3089">
        <w:t>re all here and giving your time for this</w:t>
      </w:r>
      <w:r w:rsidR="00AE2A09" w:rsidRPr="009A3089">
        <w:t>.</w:t>
      </w:r>
      <w:r w:rsidR="0027038E">
        <w:t xml:space="preserve"> </w:t>
      </w:r>
      <w:r w:rsidR="00AE2A09" w:rsidRPr="009A3089">
        <w:t>W</w:t>
      </w:r>
      <w:r w:rsidR="00671B38" w:rsidRPr="009A3089">
        <w:t>e</w:t>
      </w:r>
      <w:r w:rsidR="00244679">
        <w:t xml:space="preserve"> are</w:t>
      </w:r>
      <w:r w:rsidR="00671B38" w:rsidRPr="009A3089">
        <w:t xml:space="preserve"> </w:t>
      </w:r>
      <w:proofErr w:type="gramStart"/>
      <w:r w:rsidR="00671B38" w:rsidRPr="009A3089">
        <w:t>really grateful</w:t>
      </w:r>
      <w:proofErr w:type="gramEnd"/>
      <w:r w:rsidR="00671B38" w:rsidRPr="009A3089">
        <w:t>.</w:t>
      </w:r>
      <w:r w:rsidR="0027038E">
        <w:t xml:space="preserve"> </w:t>
      </w:r>
      <w:r w:rsidR="00671B38" w:rsidRPr="009A3089">
        <w:t>Due mainly to a mix of illness, we</w:t>
      </w:r>
      <w:r w:rsidR="006E5317">
        <w:t xml:space="preserve"> have</w:t>
      </w:r>
      <w:r w:rsidR="00671B38" w:rsidRPr="009A3089">
        <w:t xml:space="preserve"> lost four people at very short notice</w:t>
      </w:r>
      <w:r w:rsidR="00AE2A09" w:rsidRPr="009A3089">
        <w:t>,</w:t>
      </w:r>
      <w:r w:rsidR="00671B38" w:rsidRPr="009A3089">
        <w:t xml:space="preserve"> so Paul Corrigan</w:t>
      </w:r>
      <w:r w:rsidR="00F87255">
        <w:rPr>
          <w:rStyle w:val="FootnoteReference"/>
        </w:rPr>
        <w:footnoteReference w:id="17"/>
      </w:r>
      <w:r w:rsidR="00671B38" w:rsidRPr="009A3089">
        <w:t xml:space="preserve">, </w:t>
      </w:r>
      <w:r w:rsidR="00244679">
        <w:t>Dav</w:t>
      </w:r>
      <w:r w:rsidR="00F87255">
        <w:t>id</w:t>
      </w:r>
      <w:r w:rsidR="00244679">
        <w:t xml:space="preserve"> Buck</w:t>
      </w:r>
      <w:r w:rsidR="00F87255">
        <w:rPr>
          <w:rStyle w:val="FootnoteReference"/>
        </w:rPr>
        <w:footnoteReference w:id="18"/>
      </w:r>
      <w:r w:rsidR="00671B38" w:rsidRPr="009A3089">
        <w:t>, Chris Ham</w:t>
      </w:r>
      <w:r w:rsidR="00F87255">
        <w:rPr>
          <w:rStyle w:val="FootnoteReference"/>
        </w:rPr>
        <w:footnoteReference w:id="19"/>
      </w:r>
      <w:r w:rsidR="00AE2A09" w:rsidRPr="009A3089">
        <w:t>,</w:t>
      </w:r>
      <w:r w:rsidR="00671B38" w:rsidRPr="009A3089">
        <w:t xml:space="preserve"> and Richard Douglas</w:t>
      </w:r>
      <w:r w:rsidR="00F87255">
        <w:rPr>
          <w:rStyle w:val="FootnoteReference"/>
        </w:rPr>
        <w:footnoteReference w:id="20"/>
      </w:r>
      <w:r w:rsidR="00671B38" w:rsidRPr="009A3089">
        <w:t>, all of whom are wanting to contribute further later if they can.</w:t>
      </w:r>
      <w:r w:rsidR="0027038E">
        <w:t xml:space="preserve"> </w:t>
      </w:r>
      <w:r w:rsidR="00671B38" w:rsidRPr="009A3089">
        <w:t>We</w:t>
      </w:r>
      <w:r w:rsidR="006E5317">
        <w:t xml:space="preserve"> are</w:t>
      </w:r>
      <w:r w:rsidR="00671B38" w:rsidRPr="009A3089">
        <w:t xml:space="preserve"> going to do this </w:t>
      </w:r>
      <w:r w:rsidR="00244679">
        <w:t xml:space="preserve">in </w:t>
      </w:r>
      <w:r w:rsidR="00671B38" w:rsidRPr="009A3089">
        <w:t>three hours and a tea break, so what I sh</w:t>
      </w:r>
      <w:r w:rsidRPr="009A3089">
        <w:t>all</w:t>
      </w:r>
      <w:r w:rsidR="00671B38" w:rsidRPr="009A3089">
        <w:t xml:space="preserve"> do is break it into the first hour on the first Wanless report.</w:t>
      </w:r>
      <w:r w:rsidR="0027038E">
        <w:t xml:space="preserve"> </w:t>
      </w:r>
      <w:r w:rsidR="00671B38" w:rsidRPr="009A3089">
        <w:t>The second hour on the second Wanless report.</w:t>
      </w:r>
      <w:r w:rsidR="0027038E">
        <w:t xml:space="preserve"> </w:t>
      </w:r>
      <w:r w:rsidR="00671B38" w:rsidRPr="009A3089">
        <w:t>The third hour on legacy</w:t>
      </w:r>
      <w:r w:rsidR="00AE2A09" w:rsidRPr="009A3089">
        <w:t xml:space="preserve"> </w:t>
      </w:r>
      <w:r w:rsidRPr="009A3089">
        <w:t>as to</w:t>
      </w:r>
      <w:r w:rsidR="00AE2A09" w:rsidRPr="009A3089">
        <w:t xml:space="preserve"> </w:t>
      </w:r>
      <w:r w:rsidR="00671B38" w:rsidRPr="009A3089">
        <w:t>what we might learn and draw from all</w:t>
      </w:r>
      <w:r w:rsidRPr="009A3089">
        <w:t xml:space="preserve"> of</w:t>
      </w:r>
      <w:r w:rsidR="00671B38" w:rsidRPr="009A3089">
        <w:t xml:space="preserve"> this.</w:t>
      </w:r>
      <w:r w:rsidR="0027038E">
        <w:t xml:space="preserve"> </w:t>
      </w:r>
    </w:p>
    <w:p w14:paraId="1C1E27AD" w14:textId="13072C1C" w:rsidR="00D03568" w:rsidRPr="009A3089" w:rsidRDefault="00D03568" w:rsidP="00D03568">
      <w:r w:rsidRPr="009A3089">
        <w:t>I guess nearly everybody knows everybody</w:t>
      </w:r>
      <w:r w:rsidR="00671B38" w:rsidRPr="009A3089">
        <w:t>, but it might just be worth whizzing around the table to s</w:t>
      </w:r>
      <w:r w:rsidR="00852985">
        <w:t>ee</w:t>
      </w:r>
      <w:r w:rsidR="00671B38" w:rsidRPr="009A3089">
        <w:t xml:space="preserve"> who people are in case someone does</w:t>
      </w:r>
      <w:r w:rsidR="00244679">
        <w:t xml:space="preserve"> not </w:t>
      </w:r>
      <w:r w:rsidR="00671B38" w:rsidRPr="009A3089">
        <w:t>know someone.</w:t>
      </w:r>
      <w:r w:rsidR="0027038E">
        <w:t xml:space="preserve"> </w:t>
      </w:r>
      <w:r w:rsidR="00D8461D" w:rsidRPr="009A3089">
        <w:t>Si</w:t>
      </w:r>
      <w:r w:rsidR="00F74D0D" w:rsidRPr="009A3089">
        <w:t>â</w:t>
      </w:r>
      <w:r w:rsidR="00D8461D" w:rsidRPr="009A3089">
        <w:t>n, do you want to start?</w:t>
      </w:r>
    </w:p>
    <w:p w14:paraId="4BE4E7CC" w14:textId="5603B8D6" w:rsidR="004242D1" w:rsidRPr="004C449D" w:rsidRDefault="00F87255" w:rsidP="00A55B35">
      <w:pPr>
        <w:pStyle w:val="Name"/>
        <w:rPr>
          <w:rStyle w:val="NameChar"/>
          <w:b/>
          <w:lang w:val="en-US"/>
        </w:rPr>
      </w:pPr>
      <w:r w:rsidRPr="009A3089">
        <w:t>Siân</w:t>
      </w:r>
      <w:r w:rsidR="004E7867" w:rsidRPr="009A3089">
        <w:rPr>
          <w:bCs/>
        </w:rPr>
        <w:t xml:space="preserve"> Griffith</w:t>
      </w:r>
      <w:r w:rsidR="004C449D">
        <w:rPr>
          <w:bCs/>
          <w:lang w:val="en-US"/>
        </w:rPr>
        <w:t>s</w:t>
      </w:r>
    </w:p>
    <w:p w14:paraId="279D4FAF" w14:textId="01EE9448" w:rsidR="00D03568" w:rsidRPr="009A3089" w:rsidRDefault="00D03568" w:rsidP="00D03568">
      <w:r w:rsidRPr="009A3089">
        <w:t xml:space="preserve">I'm </w:t>
      </w:r>
      <w:r w:rsidR="003E0F29" w:rsidRPr="009A3089">
        <w:t>Si</w:t>
      </w:r>
      <w:r w:rsidR="00F74D0D" w:rsidRPr="009A3089">
        <w:t>â</w:t>
      </w:r>
      <w:r w:rsidR="003E0F29" w:rsidRPr="009A3089">
        <w:t>n</w:t>
      </w:r>
      <w:r w:rsidRPr="009A3089">
        <w:t xml:space="preserve"> </w:t>
      </w:r>
      <w:r w:rsidR="003E0F29" w:rsidRPr="009A3089">
        <w:t>Griffith</w:t>
      </w:r>
      <w:r w:rsidR="00671B38" w:rsidRPr="009A3089">
        <w:t>s.</w:t>
      </w:r>
      <w:r w:rsidR="0027038E">
        <w:t xml:space="preserve"> </w:t>
      </w:r>
      <w:r w:rsidR="00671B38" w:rsidRPr="009A3089">
        <w:t xml:space="preserve">I was once the President of the Faculty of </w:t>
      </w:r>
      <w:r w:rsidR="00244679">
        <w:t>P</w:t>
      </w:r>
      <w:r w:rsidR="00964BDC" w:rsidRPr="009A3089">
        <w:t xml:space="preserve">ublic </w:t>
      </w:r>
      <w:r w:rsidR="00244679">
        <w:t>H</w:t>
      </w:r>
      <w:r w:rsidR="00964BDC" w:rsidRPr="009A3089">
        <w:t>ealth</w:t>
      </w:r>
      <w:r w:rsidR="00671B38" w:rsidRPr="009A3089">
        <w:t>.</w:t>
      </w:r>
      <w:r w:rsidR="0027038E">
        <w:t xml:space="preserve"> </w:t>
      </w:r>
      <w:r w:rsidR="00671B38" w:rsidRPr="009A3089">
        <w:t>In fact</w:t>
      </w:r>
      <w:r w:rsidR="00AE2A09" w:rsidRPr="009A3089">
        <w:t>,</w:t>
      </w:r>
      <w:r w:rsidR="00671B38" w:rsidRPr="009A3089">
        <w:t xml:space="preserve"> 20 years ago.</w:t>
      </w:r>
    </w:p>
    <w:p w14:paraId="5906A67E" w14:textId="01BC78F8" w:rsidR="00D03568" w:rsidRPr="009A3089" w:rsidRDefault="0005335B" w:rsidP="004E7867">
      <w:pPr>
        <w:pStyle w:val="Name"/>
      </w:pPr>
      <w:r w:rsidRPr="009A3089">
        <w:t>Barry Tennison</w:t>
      </w:r>
    </w:p>
    <w:p w14:paraId="6F2E1945" w14:textId="498D9591" w:rsidR="00D03568" w:rsidRPr="009A3089" w:rsidRDefault="00D03568" w:rsidP="00D03568">
      <w:r w:rsidRPr="009A3089">
        <w:t>I'm</w:t>
      </w:r>
      <w:r w:rsidR="00671B38" w:rsidRPr="009A3089">
        <w:t xml:space="preserve"> Barry Tennison</w:t>
      </w:r>
      <w:r w:rsidR="00AE2A09" w:rsidRPr="009A3089">
        <w:t>,</w:t>
      </w:r>
      <w:r w:rsidR="00671B38" w:rsidRPr="009A3089">
        <w:t xml:space="preserve"> and I was a </w:t>
      </w:r>
      <w:r w:rsidR="00964BDC" w:rsidRPr="009A3089">
        <w:t>public health</w:t>
      </w:r>
      <w:r w:rsidR="00671B38" w:rsidRPr="009A3089">
        <w:t xml:space="preserve"> doctor for quite a long time in various positions.</w:t>
      </w:r>
    </w:p>
    <w:p w14:paraId="568C62AD" w14:textId="77777777" w:rsidR="00D03568" w:rsidRPr="009A3089" w:rsidRDefault="0005335B" w:rsidP="00A55B35">
      <w:pPr>
        <w:pStyle w:val="Name"/>
      </w:pPr>
      <w:r w:rsidRPr="009A3089">
        <w:t>Nicholas Timmins</w:t>
      </w:r>
    </w:p>
    <w:p w14:paraId="62B2755D" w14:textId="3D9DA391" w:rsidR="00D03568" w:rsidRPr="009A3089" w:rsidRDefault="00671B38" w:rsidP="00D03568">
      <w:r w:rsidRPr="009A3089">
        <w:t xml:space="preserve">I’m Nick </w:t>
      </w:r>
      <w:r w:rsidR="00AE2A09" w:rsidRPr="009A3089">
        <w:t>T</w:t>
      </w:r>
      <w:r w:rsidRPr="009A3089">
        <w:t>immins, I’m chairing this</w:t>
      </w:r>
      <w:r w:rsidR="00AE2A09" w:rsidRPr="009A3089">
        <w:t>,</w:t>
      </w:r>
      <w:r w:rsidRPr="009A3089">
        <w:t xml:space="preserve"> and I wrote that</w:t>
      </w:r>
      <w:r w:rsidR="00244679">
        <w:t xml:space="preserve"> (</w:t>
      </w:r>
      <w:r w:rsidR="00244679" w:rsidRPr="00852985">
        <w:rPr>
          <w:i/>
          <w:iCs/>
        </w:rPr>
        <w:t>The most expensive breakfast in history</w:t>
      </w:r>
      <w:r w:rsidR="00244679">
        <w:rPr>
          <w:rStyle w:val="FootnoteReference"/>
        </w:rPr>
        <w:footnoteReference w:id="21"/>
      </w:r>
      <w:r w:rsidR="00244679">
        <w:t>)</w:t>
      </w:r>
      <w:r w:rsidRPr="009A3089">
        <w:t xml:space="preserve"> for the </w:t>
      </w:r>
      <w:r w:rsidR="00AE2A09" w:rsidRPr="009A3089">
        <w:t>H</w:t>
      </w:r>
      <w:r w:rsidRPr="009A3089">
        <w:t>ealth Foundation</w:t>
      </w:r>
      <w:r w:rsidR="00AE2A09" w:rsidRPr="009A3089">
        <w:t>,</w:t>
      </w:r>
      <w:r w:rsidRPr="009A3089">
        <w:t xml:space="preserve"> which is an account of the Wanless reports.</w:t>
      </w:r>
    </w:p>
    <w:p w14:paraId="734D6DEA" w14:textId="3679739F" w:rsidR="00D03568" w:rsidRPr="009A3089" w:rsidRDefault="00D03568" w:rsidP="004242D1">
      <w:pPr>
        <w:pStyle w:val="Name"/>
        <w:rPr>
          <w:bCs/>
        </w:rPr>
      </w:pPr>
      <w:r w:rsidRPr="009A3089">
        <w:rPr>
          <w:bCs/>
        </w:rPr>
        <w:t>Patricia Hewitt</w:t>
      </w:r>
    </w:p>
    <w:p w14:paraId="7C7E90E2" w14:textId="05137B89" w:rsidR="00D03568" w:rsidRPr="009A3089" w:rsidRDefault="00671B38" w:rsidP="00D03568">
      <w:r w:rsidRPr="009A3089">
        <w:t>Patricia Hewitt.</w:t>
      </w:r>
      <w:r w:rsidR="0027038E">
        <w:t xml:space="preserve"> </w:t>
      </w:r>
      <w:r w:rsidRPr="009A3089">
        <w:t>I was once</w:t>
      </w:r>
      <w:r w:rsidR="00D03568" w:rsidRPr="009A3089">
        <w:t xml:space="preserve"> </w:t>
      </w:r>
      <w:r w:rsidRPr="009A3089">
        <w:t>H</w:t>
      </w:r>
      <w:r w:rsidR="00D03568" w:rsidRPr="009A3089">
        <w:t xml:space="preserve">ealth </w:t>
      </w:r>
      <w:r w:rsidRPr="009A3089">
        <w:t>Secretary</w:t>
      </w:r>
      <w:r w:rsidR="00AE2A09" w:rsidRPr="009A3089">
        <w:t>,</w:t>
      </w:r>
      <w:r w:rsidRPr="009A3089">
        <w:t xml:space="preserve"> and I actually can</w:t>
      </w:r>
      <w:r w:rsidR="00244679">
        <w:t>not</w:t>
      </w:r>
      <w:r w:rsidRPr="009A3089">
        <w:t xml:space="preserve"> remember if I was </w:t>
      </w:r>
      <w:r w:rsidR="00AE2A09" w:rsidRPr="009A3089">
        <w:t>H</w:t>
      </w:r>
      <w:r w:rsidRPr="009A3089">
        <w:t xml:space="preserve">ealth </w:t>
      </w:r>
      <w:r w:rsidR="00AE2A09" w:rsidRPr="009A3089">
        <w:t>S</w:t>
      </w:r>
      <w:r w:rsidRPr="009A3089">
        <w:t xml:space="preserve">ecretary when all this started off – whether I was in the </w:t>
      </w:r>
      <w:proofErr w:type="gramStart"/>
      <w:r w:rsidRPr="009A3089">
        <w:t>Treasury</w:t>
      </w:r>
      <w:r w:rsidR="00AE2A09" w:rsidRPr="009A3089">
        <w:t>,</w:t>
      </w:r>
      <w:r w:rsidRPr="009A3089">
        <w:t xml:space="preserve"> or</w:t>
      </w:r>
      <w:proofErr w:type="gramEnd"/>
      <w:r w:rsidRPr="009A3089">
        <w:t xml:space="preserve"> doing something else</w:t>
      </w:r>
      <w:r w:rsidR="00832A70">
        <w:t xml:space="preserve"> – but</w:t>
      </w:r>
      <w:r w:rsidRPr="009A3089">
        <w:t xml:space="preserve"> there we are.</w:t>
      </w:r>
      <w:r w:rsidR="0027038E">
        <w:t xml:space="preserve"> </w:t>
      </w:r>
      <w:r w:rsidRPr="009A3089">
        <w:t xml:space="preserve">I was in </w:t>
      </w:r>
      <w:r w:rsidR="00AE2A09" w:rsidRPr="009A3089">
        <w:t>g</w:t>
      </w:r>
      <w:r w:rsidRPr="009A3089">
        <w:t>overnment.</w:t>
      </w:r>
    </w:p>
    <w:p w14:paraId="1E891714" w14:textId="6ACBDFD1" w:rsidR="00D03568" w:rsidRPr="009A3089" w:rsidRDefault="00D03568" w:rsidP="004242D1">
      <w:pPr>
        <w:pStyle w:val="Name"/>
      </w:pPr>
      <w:r w:rsidRPr="009A3089">
        <w:rPr>
          <w:bCs/>
        </w:rPr>
        <w:t xml:space="preserve">Richard </w:t>
      </w:r>
      <w:r w:rsidR="003E0F29" w:rsidRPr="009A3089">
        <w:rPr>
          <w:bCs/>
        </w:rPr>
        <w:t>Murray</w:t>
      </w:r>
    </w:p>
    <w:p w14:paraId="0C47202D" w14:textId="71D5666C" w:rsidR="00D03568" w:rsidRPr="009A3089" w:rsidRDefault="00671B38" w:rsidP="00D03568">
      <w:r w:rsidRPr="009A3089">
        <w:t>Richard Murray.</w:t>
      </w:r>
      <w:r w:rsidR="0027038E">
        <w:t xml:space="preserve"> </w:t>
      </w:r>
      <w:r w:rsidRPr="009A3089">
        <w:t>I</w:t>
      </w:r>
      <w:r w:rsidR="006E5317">
        <w:t xml:space="preserve"> am</w:t>
      </w:r>
      <w:r w:rsidRPr="009A3089">
        <w:t xml:space="preserve"> now </w:t>
      </w:r>
      <w:r w:rsidR="00D03568" w:rsidRPr="009A3089">
        <w:t xml:space="preserve">Chief </w:t>
      </w:r>
      <w:r w:rsidR="00D8461D" w:rsidRPr="009A3089">
        <w:t>E</w:t>
      </w:r>
      <w:r w:rsidR="00D03568" w:rsidRPr="009A3089">
        <w:t>xec</w:t>
      </w:r>
      <w:r w:rsidR="00D8461D" w:rsidRPr="009A3089">
        <w:t>utive</w:t>
      </w:r>
      <w:r w:rsidR="00D03568" w:rsidRPr="009A3089">
        <w:t xml:space="preserve"> at </w:t>
      </w:r>
      <w:r w:rsidRPr="009A3089">
        <w:t xml:space="preserve">the </w:t>
      </w:r>
      <w:r w:rsidR="00AE2A09" w:rsidRPr="009A3089">
        <w:t>K</w:t>
      </w:r>
      <w:r w:rsidR="00D03568" w:rsidRPr="009A3089">
        <w:t>ing</w:t>
      </w:r>
      <w:r w:rsidR="00AE2A09" w:rsidRPr="009A3089">
        <w:t>’</w:t>
      </w:r>
      <w:r w:rsidR="00D03568" w:rsidRPr="009A3089">
        <w:t xml:space="preserve">s </w:t>
      </w:r>
      <w:r w:rsidR="00D8461D" w:rsidRPr="009A3089">
        <w:t>F</w:t>
      </w:r>
      <w:r w:rsidR="00D03568" w:rsidRPr="009A3089">
        <w:t>und</w:t>
      </w:r>
      <w:r w:rsidR="00AE2A09" w:rsidRPr="009A3089">
        <w:t>,</w:t>
      </w:r>
      <w:r w:rsidRPr="009A3089">
        <w:t xml:space="preserve"> but through this period I was a civil servant.</w:t>
      </w:r>
      <w:r w:rsidR="0027038E">
        <w:t xml:space="preserve"> </w:t>
      </w:r>
      <w:r w:rsidRPr="009A3089">
        <w:t xml:space="preserve">Most of the time </w:t>
      </w:r>
      <w:r w:rsidR="00AE2A09" w:rsidRPr="009A3089">
        <w:t>D</w:t>
      </w:r>
      <w:r w:rsidRPr="009A3089">
        <w:t xml:space="preserve">irector of </w:t>
      </w:r>
      <w:r w:rsidR="00AE2A09" w:rsidRPr="009A3089">
        <w:t>Finance</w:t>
      </w:r>
      <w:r w:rsidRPr="009A3089">
        <w:t xml:space="preserve"> of the spending reviews known as the PSAs</w:t>
      </w:r>
      <w:r w:rsidR="00AE2A09" w:rsidRPr="009A3089">
        <w:t xml:space="preserve"> – </w:t>
      </w:r>
      <w:r w:rsidRPr="009A3089">
        <w:t>the targets</w:t>
      </w:r>
      <w:r w:rsidR="00D8461D" w:rsidRPr="009A3089">
        <w:t xml:space="preserve"> – </w:t>
      </w:r>
      <w:r w:rsidRPr="009A3089">
        <w:t>as they were</w:t>
      </w:r>
      <w:r w:rsidR="0027038E">
        <w:t>.</w:t>
      </w:r>
      <w:r w:rsidR="00244679">
        <w:rPr>
          <w:rStyle w:val="FootnoteReference"/>
        </w:rPr>
        <w:footnoteReference w:id="22"/>
      </w:r>
      <w:r w:rsidR="0027038E">
        <w:t xml:space="preserve"> </w:t>
      </w:r>
      <w:r w:rsidR="00D8461D" w:rsidRPr="009A3089">
        <w:t xml:space="preserve">But </w:t>
      </w:r>
      <w:r w:rsidRPr="009A3089">
        <w:t>I was</w:t>
      </w:r>
      <w:r w:rsidR="00244679">
        <w:t xml:space="preserve"> not</w:t>
      </w:r>
      <w:r w:rsidRPr="009A3089">
        <w:t xml:space="preserve"> there at the time of Wanless</w:t>
      </w:r>
      <w:r w:rsidR="00AE2A09" w:rsidRPr="009A3089">
        <w:t xml:space="preserve"> – </w:t>
      </w:r>
      <w:r w:rsidRPr="009A3089">
        <w:t>so I was there for Wanless 2</w:t>
      </w:r>
      <w:r w:rsidR="00AE2A09" w:rsidRPr="009A3089">
        <w:t>,</w:t>
      </w:r>
      <w:r w:rsidRPr="009A3089">
        <w:t xml:space="preserve"> and the follow on from Wanless.</w:t>
      </w:r>
    </w:p>
    <w:p w14:paraId="1FAA23E2" w14:textId="2A563D3A" w:rsidR="00D03568" w:rsidRPr="009A3089" w:rsidRDefault="00D03568" w:rsidP="00A55B35">
      <w:pPr>
        <w:pStyle w:val="Name"/>
      </w:pPr>
      <w:r w:rsidRPr="009A3089">
        <w:t xml:space="preserve">Paul </w:t>
      </w:r>
      <w:r w:rsidR="003E0F29" w:rsidRPr="009A3089">
        <w:t>Atkinson</w:t>
      </w:r>
    </w:p>
    <w:p w14:paraId="5D2F5E28" w14:textId="4F844F55" w:rsidR="00D03568" w:rsidRPr="009A3089" w:rsidRDefault="00671B38" w:rsidP="00D03568">
      <w:r w:rsidRPr="009A3089">
        <w:t>Paul Atkinson.</w:t>
      </w:r>
      <w:r w:rsidR="0027038E">
        <w:t xml:space="preserve"> </w:t>
      </w:r>
      <w:r w:rsidRPr="009A3089">
        <w:t xml:space="preserve">I’m an </w:t>
      </w:r>
      <w:r w:rsidR="00AE2A09" w:rsidRPr="009A3089">
        <w:t>a</w:t>
      </w:r>
      <w:r w:rsidR="00D03568" w:rsidRPr="009A3089">
        <w:t>cademic at Liverpool</w:t>
      </w:r>
      <w:r w:rsidRPr="009A3089">
        <w:t>.</w:t>
      </w:r>
      <w:r w:rsidR="0027038E">
        <w:t xml:space="preserve"> </w:t>
      </w:r>
      <w:r w:rsidRPr="009A3089">
        <w:t xml:space="preserve">I work with Sally on the Governance of Health </w:t>
      </w:r>
      <w:r w:rsidR="00AE2A09" w:rsidRPr="009A3089">
        <w:t>P</w:t>
      </w:r>
      <w:r w:rsidRPr="009A3089">
        <w:t>roject</w:t>
      </w:r>
      <w:r w:rsidR="00AE2A09" w:rsidRPr="009A3089">
        <w:t>,</w:t>
      </w:r>
      <w:r w:rsidRPr="009A3089">
        <w:t xml:space="preserve"> and mostly on NICE </w:t>
      </w:r>
      <w:proofErr w:type="gramStart"/>
      <w:r w:rsidRPr="009A3089">
        <w:t>at the moment</w:t>
      </w:r>
      <w:proofErr w:type="gramEnd"/>
      <w:r w:rsidR="00D8461D" w:rsidRPr="009A3089">
        <w:t>,</w:t>
      </w:r>
      <w:r w:rsidRPr="009A3089">
        <w:t xml:space="preserve"> as she said.</w:t>
      </w:r>
    </w:p>
    <w:p w14:paraId="7D3C0230" w14:textId="1F344AB5" w:rsidR="00D03568" w:rsidRPr="009A3089" w:rsidRDefault="008A093E" w:rsidP="00A55B35">
      <w:pPr>
        <w:pStyle w:val="Name"/>
      </w:pPr>
      <w:r>
        <w:rPr>
          <w:bCs/>
        </w:rPr>
        <w:t>Sally Sheard</w:t>
      </w:r>
    </w:p>
    <w:p w14:paraId="022CED98" w14:textId="77777777" w:rsidR="00D03568" w:rsidRPr="009A3089" w:rsidRDefault="003E0F29" w:rsidP="00D03568">
      <w:r w:rsidRPr="009A3089">
        <w:t>I’ve</w:t>
      </w:r>
      <w:r w:rsidR="00D03568" w:rsidRPr="009A3089">
        <w:t xml:space="preserve"> introduced </w:t>
      </w:r>
      <w:r w:rsidR="00671B38" w:rsidRPr="009A3089">
        <w:t xml:space="preserve">myself </w:t>
      </w:r>
      <w:r w:rsidR="00D03568" w:rsidRPr="009A3089">
        <w:t>already</w:t>
      </w:r>
      <w:r w:rsidR="00671B38" w:rsidRPr="009A3089">
        <w:t>, Sally Sheard.</w:t>
      </w:r>
    </w:p>
    <w:p w14:paraId="10A380F7" w14:textId="161A25BE" w:rsidR="00D03568" w:rsidRPr="009A3089" w:rsidRDefault="008A093E" w:rsidP="004242D1">
      <w:pPr>
        <w:pStyle w:val="Name"/>
        <w:rPr>
          <w:bCs/>
        </w:rPr>
      </w:pPr>
      <w:r>
        <w:rPr>
          <w:bCs/>
        </w:rPr>
        <w:t>Iain Buchan</w:t>
      </w:r>
      <w:r w:rsidR="00D03568" w:rsidRPr="009A3089">
        <w:rPr>
          <w:bCs/>
        </w:rPr>
        <w:t xml:space="preserve"> </w:t>
      </w:r>
    </w:p>
    <w:p w14:paraId="6B9745AB" w14:textId="64902868" w:rsidR="00D03568" w:rsidRPr="009A3089" w:rsidRDefault="00D8461D" w:rsidP="00D03568">
      <w:r w:rsidRPr="009A3089">
        <w:t xml:space="preserve">I’m </w:t>
      </w:r>
      <w:r w:rsidR="00671B38" w:rsidRPr="009A3089">
        <w:t>Iain Buchan.</w:t>
      </w:r>
      <w:r w:rsidR="0027038E">
        <w:t xml:space="preserve"> </w:t>
      </w:r>
      <w:r w:rsidR="00671B38" w:rsidRPr="009A3089">
        <w:t xml:space="preserve">I’m a </w:t>
      </w:r>
      <w:r w:rsidR="00AE2A09" w:rsidRPr="009A3089">
        <w:t>public</w:t>
      </w:r>
      <w:r w:rsidR="00671B38" w:rsidRPr="009A3089">
        <w:t xml:space="preserve"> health doctor and data scientist at the </w:t>
      </w:r>
      <w:r w:rsidR="00AE2A09" w:rsidRPr="009A3089">
        <w:t>University</w:t>
      </w:r>
      <w:r w:rsidR="00671B38" w:rsidRPr="009A3089">
        <w:t xml:space="preserve"> of Liverpool where I am Associate Pro Vice Chancellor for Innovation, currently supervising Richard</w:t>
      </w:r>
      <w:r w:rsidR="00244679">
        <w:t>’</w:t>
      </w:r>
      <w:r w:rsidR="00671B38" w:rsidRPr="009A3089">
        <w:t xml:space="preserve">s </w:t>
      </w:r>
      <w:r w:rsidR="004E7867" w:rsidRPr="009A3089">
        <w:t>PhD</w:t>
      </w:r>
      <w:r w:rsidR="00671B38" w:rsidRPr="009A3089">
        <w:t xml:space="preserve"> with Sally.</w:t>
      </w:r>
      <w:r w:rsidR="0027038E">
        <w:t xml:space="preserve"> </w:t>
      </w:r>
      <w:r w:rsidR="00832A70">
        <w:t>I have a</w:t>
      </w:r>
      <w:r w:rsidR="00671B38" w:rsidRPr="009A3089">
        <w:t xml:space="preserve"> </w:t>
      </w:r>
      <w:r w:rsidR="00AE2A09" w:rsidRPr="009A3089">
        <w:t>long-standing</w:t>
      </w:r>
      <w:r w:rsidR="00D03568" w:rsidRPr="009A3089">
        <w:t xml:space="preserve"> interest </w:t>
      </w:r>
      <w:r w:rsidR="00671B38" w:rsidRPr="009A3089">
        <w:t>in how to let the data speak to make prevention more programmable</w:t>
      </w:r>
      <w:r w:rsidR="00AE2A09" w:rsidRPr="009A3089">
        <w:t>,</w:t>
      </w:r>
      <w:r w:rsidR="00671B38" w:rsidRPr="009A3089">
        <w:t xml:space="preserve"> and at the time of Wanless</w:t>
      </w:r>
      <w:r w:rsidR="00AE2A09" w:rsidRPr="009A3089">
        <w:t>,</w:t>
      </w:r>
      <w:r w:rsidR="00671B38" w:rsidRPr="009A3089">
        <w:t xml:space="preserve"> </w:t>
      </w:r>
      <w:r w:rsidR="00D03568" w:rsidRPr="009A3089">
        <w:t>I was Barry’s trainee</w:t>
      </w:r>
      <w:r w:rsidR="00671B38" w:rsidRPr="009A3089">
        <w:t>.</w:t>
      </w:r>
    </w:p>
    <w:p w14:paraId="25589BF9" w14:textId="0F57CDAA" w:rsidR="00D03568" w:rsidRPr="009A3089" w:rsidRDefault="003E0F29" w:rsidP="004242D1">
      <w:pPr>
        <w:pStyle w:val="Name"/>
      </w:pPr>
      <w:r w:rsidRPr="009A3089">
        <w:rPr>
          <w:bCs/>
        </w:rPr>
        <w:t>Ed</w:t>
      </w:r>
      <w:r w:rsidR="00D03568" w:rsidRPr="009A3089">
        <w:rPr>
          <w:bCs/>
        </w:rPr>
        <w:t xml:space="preserve"> Balls </w:t>
      </w:r>
    </w:p>
    <w:p w14:paraId="536453D5" w14:textId="096AFD18" w:rsidR="00D03568" w:rsidRPr="009A3089" w:rsidRDefault="00671B38" w:rsidP="00D03568">
      <w:r w:rsidRPr="009A3089">
        <w:t>Ed Balls.</w:t>
      </w:r>
      <w:r w:rsidR="0027038E">
        <w:t xml:space="preserve"> </w:t>
      </w:r>
      <w:r w:rsidRPr="009A3089">
        <w:t xml:space="preserve">At the time I </w:t>
      </w:r>
      <w:r w:rsidR="00D8461D" w:rsidRPr="009A3089">
        <w:t xml:space="preserve">had </w:t>
      </w:r>
      <w:r w:rsidR="00DC1A8F" w:rsidRPr="009A3089">
        <w:t>become Chief Economic Advisor to the Treasury</w:t>
      </w:r>
      <w:r w:rsidR="00AE2A09" w:rsidRPr="009A3089">
        <w:t>,</w:t>
      </w:r>
      <w:r w:rsidR="00DC1A8F" w:rsidRPr="009A3089">
        <w:t xml:space="preserve"> so I was on the management board at this point</w:t>
      </w:r>
      <w:r w:rsidR="00AE2A09" w:rsidRPr="009A3089">
        <w:t>,</w:t>
      </w:r>
      <w:r w:rsidR="00DC1A8F" w:rsidRPr="009A3089">
        <w:t xml:space="preserve"> and I was very much involved with Anita in the commissioning and landing of Wanless.</w:t>
      </w:r>
    </w:p>
    <w:p w14:paraId="4AF0EAF2" w14:textId="3679BC90" w:rsidR="00D03568" w:rsidRPr="009A3089" w:rsidRDefault="00D03568" w:rsidP="004242D1">
      <w:pPr>
        <w:pStyle w:val="Name"/>
        <w:rPr>
          <w:bCs/>
        </w:rPr>
      </w:pPr>
      <w:r w:rsidRPr="009A3089">
        <w:rPr>
          <w:bCs/>
        </w:rPr>
        <w:t>Anita Charlesworth</w:t>
      </w:r>
    </w:p>
    <w:p w14:paraId="17721438" w14:textId="687C36FE" w:rsidR="00D03568" w:rsidRPr="009A3089" w:rsidRDefault="00D03568" w:rsidP="00D03568">
      <w:r w:rsidRPr="009A3089">
        <w:t xml:space="preserve">Anita </w:t>
      </w:r>
      <w:r w:rsidR="00DC1A8F" w:rsidRPr="009A3089">
        <w:t>Charlesworth, so my background is as a health economist.</w:t>
      </w:r>
      <w:r w:rsidR="0027038E">
        <w:t xml:space="preserve"> </w:t>
      </w:r>
      <w:r w:rsidR="00DC1A8F" w:rsidRPr="009A3089">
        <w:t xml:space="preserve">I was </w:t>
      </w:r>
      <w:r w:rsidR="003E0F29" w:rsidRPr="009A3089">
        <w:t>working</w:t>
      </w:r>
      <w:r w:rsidRPr="009A3089">
        <w:t xml:space="preserve"> at the </w:t>
      </w:r>
      <w:r w:rsidR="00AE2A09" w:rsidRPr="009A3089">
        <w:t>T</w:t>
      </w:r>
      <w:r w:rsidRPr="009A3089">
        <w:t xml:space="preserve">reasury </w:t>
      </w:r>
      <w:r w:rsidR="00DC1A8F" w:rsidRPr="009A3089">
        <w:t>when Wanless happened</w:t>
      </w:r>
      <w:r w:rsidR="00AE2A09" w:rsidRPr="009A3089">
        <w:t>,</w:t>
      </w:r>
      <w:r w:rsidR="00DC1A8F" w:rsidRPr="009A3089">
        <w:t xml:space="preserve"> and I led the team that worked with Derek on the first Wanless</w:t>
      </w:r>
      <w:r w:rsidR="00852985">
        <w:t xml:space="preserve"> review</w:t>
      </w:r>
      <w:r w:rsidR="00AE2A09" w:rsidRPr="009A3089">
        <w:t>,</w:t>
      </w:r>
      <w:r w:rsidR="00DC1A8F" w:rsidRPr="009A3089">
        <w:t xml:space="preserve"> and then I</w:t>
      </w:r>
      <w:r w:rsidR="00244679">
        <w:t xml:space="preserve"> ha</w:t>
      </w:r>
      <w:r w:rsidR="00DC1A8F" w:rsidRPr="009A3089">
        <w:t>ve worked in the space, either in the Treasury</w:t>
      </w:r>
      <w:r w:rsidR="00D8461D" w:rsidRPr="009A3089">
        <w:t>,</w:t>
      </w:r>
      <w:r w:rsidR="00DC1A8F" w:rsidRPr="009A3089">
        <w:t xml:space="preserve"> or </w:t>
      </w:r>
      <w:r w:rsidR="00D8461D" w:rsidRPr="009A3089">
        <w:t>now,</w:t>
      </w:r>
      <w:r w:rsidR="00AE2A09" w:rsidRPr="009A3089">
        <w:t xml:space="preserve"> </w:t>
      </w:r>
      <w:r w:rsidR="00DC1A8F" w:rsidRPr="009A3089">
        <w:t xml:space="preserve">I work for the </w:t>
      </w:r>
      <w:r w:rsidR="00AE2A09" w:rsidRPr="009A3089">
        <w:t>H</w:t>
      </w:r>
      <w:r w:rsidRPr="009A3089">
        <w:t xml:space="preserve">ealth </w:t>
      </w:r>
      <w:r w:rsidR="00AE2A09" w:rsidRPr="009A3089">
        <w:t>F</w:t>
      </w:r>
      <w:r w:rsidRPr="009A3089">
        <w:t>oundation</w:t>
      </w:r>
      <w:r w:rsidR="00DC1A8F" w:rsidRPr="009A3089">
        <w:t>, since then.</w:t>
      </w:r>
    </w:p>
    <w:p w14:paraId="0E7E54B4" w14:textId="77777777" w:rsidR="00D03568" w:rsidRPr="009A3089" w:rsidRDefault="00A871BB" w:rsidP="00A55B35">
      <w:pPr>
        <w:pStyle w:val="Name"/>
      </w:pPr>
      <w:r w:rsidRPr="009A3089">
        <w:t xml:space="preserve">Richard Sloggett </w:t>
      </w:r>
    </w:p>
    <w:p w14:paraId="1F844540" w14:textId="3F7753A6" w:rsidR="00D03568" w:rsidRPr="009A3089" w:rsidRDefault="00244679" w:rsidP="00D03568">
      <w:r>
        <w:t xml:space="preserve">And </w:t>
      </w:r>
      <w:r w:rsidR="00D03568" w:rsidRPr="009A3089">
        <w:t>I</w:t>
      </w:r>
      <w:r w:rsidR="00C36543">
        <w:t xml:space="preserve"> am</w:t>
      </w:r>
      <w:r w:rsidR="00D03568" w:rsidRPr="009A3089">
        <w:t xml:space="preserve"> Richard </w:t>
      </w:r>
      <w:r w:rsidR="00A871BB" w:rsidRPr="009A3089">
        <w:t>Sl</w:t>
      </w:r>
      <w:r w:rsidR="00D03568" w:rsidRPr="009A3089">
        <w:t>oggett</w:t>
      </w:r>
      <w:r w:rsidR="00DC1A8F" w:rsidRPr="009A3089">
        <w:t>.</w:t>
      </w:r>
      <w:r w:rsidR="00D03568" w:rsidRPr="009A3089">
        <w:t xml:space="preserve"> </w:t>
      </w:r>
    </w:p>
    <w:p w14:paraId="23255371" w14:textId="77777777" w:rsidR="00D03568" w:rsidRPr="009A3089" w:rsidRDefault="00A871BB" w:rsidP="00A55B35">
      <w:pPr>
        <w:pStyle w:val="Name"/>
      </w:pPr>
      <w:r w:rsidRPr="009A3089">
        <w:t>Nicholas Timmins</w:t>
      </w:r>
    </w:p>
    <w:p w14:paraId="69FED716" w14:textId="75236144" w:rsidR="00DC1A8F" w:rsidRPr="009A3089" w:rsidRDefault="00DC1A8F" w:rsidP="00D03568">
      <w:r w:rsidRPr="009A3089">
        <w:t>Great, thank you.</w:t>
      </w:r>
      <w:r w:rsidR="0027038E">
        <w:t xml:space="preserve"> </w:t>
      </w:r>
      <w:r w:rsidRPr="009A3089">
        <w:t>Now, as Richard</w:t>
      </w:r>
      <w:r w:rsidR="00244679">
        <w:t xml:space="preserve"> has</w:t>
      </w:r>
      <w:r w:rsidRPr="009A3089">
        <w:t xml:space="preserve"> made clear, the essential focus of the day is the </w:t>
      </w:r>
      <w:r w:rsidR="00D8461D" w:rsidRPr="009A3089">
        <w:t>p</w:t>
      </w:r>
      <w:r w:rsidRPr="009A3089">
        <w:t xml:space="preserve">ublic </w:t>
      </w:r>
      <w:r w:rsidR="00D8461D" w:rsidRPr="009A3089">
        <w:t>h</w:t>
      </w:r>
      <w:r w:rsidRPr="009A3089">
        <w:t xml:space="preserve">ealth and </w:t>
      </w:r>
      <w:r w:rsidR="00D8461D" w:rsidRPr="009A3089">
        <w:t>p</w:t>
      </w:r>
      <w:r w:rsidRPr="009A3089">
        <w:t xml:space="preserve">revention </w:t>
      </w:r>
      <w:r w:rsidR="00AE2A09" w:rsidRPr="009A3089">
        <w:t>aspects</w:t>
      </w:r>
      <w:r w:rsidRPr="009A3089">
        <w:t xml:space="preserve"> of both Wanless reports</w:t>
      </w:r>
      <w:r w:rsidR="0027038E">
        <w:t>.</w:t>
      </w:r>
      <w:r w:rsidR="00244679">
        <w:rPr>
          <w:rStyle w:val="FootnoteReference"/>
        </w:rPr>
        <w:footnoteReference w:id="23"/>
      </w:r>
      <w:r w:rsidR="0027038E">
        <w:t xml:space="preserve"> </w:t>
      </w:r>
      <w:r w:rsidRPr="009A3089">
        <w:t xml:space="preserve">The first and the most famous one </w:t>
      </w:r>
      <w:r w:rsidR="00D8461D" w:rsidRPr="009A3089">
        <w:t xml:space="preserve">which </w:t>
      </w:r>
      <w:r w:rsidRPr="009A3089">
        <w:t>produced a huge increase of 7.4% real for five years for the NHS.</w:t>
      </w:r>
      <w:r w:rsidR="0027038E">
        <w:t xml:space="preserve"> </w:t>
      </w:r>
      <w:r w:rsidRPr="009A3089">
        <w:t>And the second</w:t>
      </w:r>
      <w:r w:rsidR="00AE2A09" w:rsidRPr="009A3089">
        <w:t>,</w:t>
      </w:r>
      <w:r w:rsidRPr="009A3089">
        <w:t xml:space="preserve"> a much less well remembered Wanless report</w:t>
      </w:r>
      <w:r w:rsidR="00AE2A09" w:rsidRPr="009A3089">
        <w:t>,</w:t>
      </w:r>
      <w:r w:rsidRPr="009A3089">
        <w:t xml:space="preserve"> which was specifically on </w:t>
      </w:r>
      <w:r w:rsidR="00D8461D" w:rsidRPr="009A3089">
        <w:t>p</w:t>
      </w:r>
      <w:r w:rsidRPr="009A3089">
        <w:t xml:space="preserve">ublic </w:t>
      </w:r>
      <w:r w:rsidR="00D8461D" w:rsidRPr="009A3089">
        <w:t>h</w:t>
      </w:r>
      <w:r w:rsidRPr="009A3089">
        <w:t>ealth.</w:t>
      </w:r>
      <w:r w:rsidR="0027038E">
        <w:t xml:space="preserve"> </w:t>
      </w:r>
      <w:r w:rsidRPr="009A3089">
        <w:t>And b</w:t>
      </w:r>
      <w:r w:rsidR="00D03568" w:rsidRPr="009A3089">
        <w:t>ecause of that we do</w:t>
      </w:r>
      <w:r w:rsidR="00244679">
        <w:t xml:space="preserve"> not</w:t>
      </w:r>
      <w:r w:rsidR="00D03568" w:rsidRPr="009A3089">
        <w:t xml:space="preserve"> want to spend too much time</w:t>
      </w:r>
      <w:r w:rsidRPr="009A3089">
        <w:t xml:space="preserve"> on the origins of the first report, so I</w:t>
      </w:r>
      <w:r w:rsidR="00244679">
        <w:t xml:space="preserve"> am</w:t>
      </w:r>
      <w:r w:rsidRPr="009A3089">
        <w:t xml:space="preserve"> going to start with what I hope is a swift but fair and balanced account of its origins </w:t>
      </w:r>
      <w:r w:rsidR="00D03568" w:rsidRPr="009A3089">
        <w:t xml:space="preserve">before </w:t>
      </w:r>
      <w:r w:rsidRPr="009A3089">
        <w:t xml:space="preserve">asking if anyone strongly </w:t>
      </w:r>
      <w:r w:rsidR="00AE2A09" w:rsidRPr="009A3089">
        <w:t>disagrees</w:t>
      </w:r>
      <w:r w:rsidRPr="009A3089">
        <w:t xml:space="preserve"> with that before </w:t>
      </w:r>
      <w:r w:rsidR="00D03568" w:rsidRPr="009A3089">
        <w:t xml:space="preserve">getting into the questions </w:t>
      </w:r>
      <w:r w:rsidRPr="009A3089">
        <w:t>that are outlined in the briefing paper that you received.</w:t>
      </w:r>
    </w:p>
    <w:p w14:paraId="708E5A4E" w14:textId="7261C982" w:rsidR="00DC1A8F" w:rsidRPr="009A3089" w:rsidRDefault="00DC1A8F" w:rsidP="00D03568">
      <w:r w:rsidRPr="009A3089">
        <w:t xml:space="preserve">So </w:t>
      </w:r>
      <w:r w:rsidR="00D03568" w:rsidRPr="009A3089">
        <w:t>we begin with Labour</w:t>
      </w:r>
      <w:r w:rsidR="0050738D" w:rsidRPr="009A3089">
        <w:t>’</w:t>
      </w:r>
      <w:r w:rsidR="00D03568" w:rsidRPr="009A3089">
        <w:t xml:space="preserve">s landslide </w:t>
      </w:r>
      <w:r w:rsidRPr="009A3089">
        <w:t>at the 1997 election.</w:t>
      </w:r>
      <w:r w:rsidR="0027038E">
        <w:t xml:space="preserve"> </w:t>
      </w:r>
      <w:r w:rsidRPr="009A3089">
        <w:t>The NH</w:t>
      </w:r>
      <w:r w:rsidR="0050738D" w:rsidRPr="009A3089">
        <w:t>S</w:t>
      </w:r>
      <w:r w:rsidRPr="009A3089">
        <w:t xml:space="preserve"> was</w:t>
      </w:r>
      <w:r w:rsidR="0050738D" w:rsidRPr="009A3089">
        <w:t>,</w:t>
      </w:r>
      <w:r w:rsidRPr="009A3089">
        <w:t xml:space="preserve"> at that time</w:t>
      </w:r>
      <w:r w:rsidR="0050738D" w:rsidRPr="009A3089">
        <w:t>,</w:t>
      </w:r>
      <w:r w:rsidRPr="009A3089">
        <w:t xml:space="preserve"> in a </w:t>
      </w:r>
      <w:proofErr w:type="gramStart"/>
      <w:r w:rsidRPr="009A3089">
        <w:t>pretty parlous</w:t>
      </w:r>
      <w:proofErr w:type="gramEnd"/>
      <w:r w:rsidRPr="009A3089">
        <w:t xml:space="preserve"> state</w:t>
      </w:r>
      <w:r w:rsidR="0050738D" w:rsidRPr="009A3089">
        <w:t>.</w:t>
      </w:r>
      <w:r w:rsidR="0027038E">
        <w:t xml:space="preserve"> </w:t>
      </w:r>
      <w:r w:rsidR="0050738D" w:rsidRPr="009A3089">
        <w:t>M</w:t>
      </w:r>
      <w:r w:rsidRPr="009A3089">
        <w:t>uch less data was then available about just how bad it was</w:t>
      </w:r>
      <w:r w:rsidR="0050738D" w:rsidRPr="009A3089">
        <w:t>,</w:t>
      </w:r>
      <w:r w:rsidRPr="009A3089">
        <w:t xml:space="preserve"> but boy it was bad</w:t>
      </w:r>
      <w:r w:rsidR="0050738D" w:rsidRPr="009A3089">
        <w:t>!</w:t>
      </w:r>
      <w:r w:rsidR="0027038E">
        <w:t xml:space="preserve"> </w:t>
      </w:r>
      <w:r w:rsidRPr="009A3089">
        <w:t>I mean</w:t>
      </w:r>
      <w:r w:rsidR="0050738D" w:rsidRPr="009A3089">
        <w:t>,</w:t>
      </w:r>
      <w:r w:rsidRPr="009A3089">
        <w:t xml:space="preserve"> there were </w:t>
      </w:r>
      <w:r w:rsidR="00D03568" w:rsidRPr="009A3089">
        <w:t xml:space="preserve">people literally dying </w:t>
      </w:r>
      <w:r w:rsidRPr="009A3089">
        <w:t>on waiting lists from the condition for which they were waiting.</w:t>
      </w:r>
      <w:r w:rsidR="0027038E">
        <w:t xml:space="preserve"> </w:t>
      </w:r>
      <w:r w:rsidRPr="009A3089">
        <w:t>It was serious.</w:t>
      </w:r>
      <w:r w:rsidR="0027038E">
        <w:t xml:space="preserve"> </w:t>
      </w:r>
      <w:r w:rsidRPr="009A3089">
        <w:t>N</w:t>
      </w:r>
      <w:r w:rsidR="00D03568" w:rsidRPr="009A3089">
        <w:t xml:space="preserve">ew </w:t>
      </w:r>
      <w:r w:rsidRPr="009A3089">
        <w:t>L</w:t>
      </w:r>
      <w:r w:rsidR="00D03568" w:rsidRPr="009A3089">
        <w:t>abour</w:t>
      </w:r>
      <w:r w:rsidRPr="009A3089">
        <w:t>, however,</w:t>
      </w:r>
      <w:r w:rsidR="00D03568" w:rsidRPr="009A3089">
        <w:t xml:space="preserve"> promised to stick to </w:t>
      </w:r>
      <w:r w:rsidRPr="009A3089">
        <w:t xml:space="preserve">some extremely </w:t>
      </w:r>
      <w:r w:rsidR="00D03568" w:rsidRPr="009A3089">
        <w:t xml:space="preserve">tight </w:t>
      </w:r>
      <w:r w:rsidRPr="009A3089">
        <w:t>T</w:t>
      </w:r>
      <w:r w:rsidR="00D03568" w:rsidRPr="009A3089">
        <w:t xml:space="preserve">ory </w:t>
      </w:r>
      <w:r w:rsidR="003E0F29" w:rsidRPr="009A3089">
        <w:t>spending</w:t>
      </w:r>
      <w:r w:rsidR="00D03568" w:rsidRPr="009A3089">
        <w:t xml:space="preserve"> plans </w:t>
      </w:r>
      <w:r w:rsidRPr="009A3089">
        <w:t>for its first two years.</w:t>
      </w:r>
      <w:r w:rsidR="0027038E">
        <w:t xml:space="preserve"> </w:t>
      </w:r>
      <w:r w:rsidRPr="009A3089">
        <w:t>More money was found for the NHS in part due to an unprecedented £2 b</w:t>
      </w:r>
      <w:r w:rsidR="0050738D" w:rsidRPr="009A3089">
        <w:t>illio</w:t>
      </w:r>
      <w:r w:rsidRPr="009A3089">
        <w:t>n underspend on social security</w:t>
      </w:r>
      <w:r w:rsidR="00852985">
        <w:t xml:space="preserve"> – which</w:t>
      </w:r>
      <w:r w:rsidRPr="009A3089">
        <w:t xml:space="preserve"> was</w:t>
      </w:r>
      <w:r w:rsidR="00852985">
        <w:t xml:space="preserve"> something of a</w:t>
      </w:r>
      <w:r w:rsidRPr="009A3089">
        <w:t xml:space="preserve"> once in a blue mo</w:t>
      </w:r>
      <w:r w:rsidR="0050738D" w:rsidRPr="009A3089">
        <w:t>o</w:t>
      </w:r>
      <w:r w:rsidRPr="009A3089">
        <w:t>n.</w:t>
      </w:r>
    </w:p>
    <w:p w14:paraId="202B5115" w14:textId="02F83F43" w:rsidR="00DC1A8F" w:rsidRPr="009A3089" w:rsidRDefault="00DC1A8F" w:rsidP="00D03568">
      <w:r w:rsidRPr="009A3089">
        <w:t xml:space="preserve">But it was </w:t>
      </w:r>
      <w:r w:rsidR="00D03568" w:rsidRPr="009A3089">
        <w:t xml:space="preserve">too </w:t>
      </w:r>
      <w:r w:rsidR="003E0F29" w:rsidRPr="009A3089">
        <w:t>often</w:t>
      </w:r>
      <w:r w:rsidR="00D03568" w:rsidRPr="009A3089">
        <w:t xml:space="preserve"> </w:t>
      </w:r>
      <w:r w:rsidR="00D8461D" w:rsidRPr="009A3089">
        <w:t>a</w:t>
      </w:r>
      <w:r w:rsidR="00D03568" w:rsidRPr="009A3089">
        <w:t xml:space="preserve"> case of </w:t>
      </w:r>
      <w:r w:rsidR="0050738D" w:rsidRPr="009A3089">
        <w:t>drip-feeding</w:t>
      </w:r>
      <w:r w:rsidR="00D03568" w:rsidRPr="009A3089">
        <w:t xml:space="preserve"> </w:t>
      </w:r>
      <w:r w:rsidRPr="009A3089">
        <w:t>bits of money in for winter pressures</w:t>
      </w:r>
      <w:r w:rsidR="0050738D" w:rsidRPr="009A3089">
        <w:t>,</w:t>
      </w:r>
      <w:r w:rsidRPr="009A3089">
        <w:t xml:space="preserve"> or sharply rising drug costs</w:t>
      </w:r>
      <w:r w:rsidR="0050738D" w:rsidRPr="009A3089">
        <w:t>,</w:t>
      </w:r>
      <w:r w:rsidRPr="009A3089">
        <w:t xml:space="preserve"> </w:t>
      </w:r>
      <w:r w:rsidR="00D8461D" w:rsidRPr="009A3089">
        <w:t>and</w:t>
      </w:r>
      <w:r w:rsidRPr="009A3089">
        <w:t xml:space="preserve"> other crises</w:t>
      </w:r>
      <w:r w:rsidR="0050738D" w:rsidRPr="009A3089">
        <w:t>,</w:t>
      </w:r>
      <w:r w:rsidRPr="009A3089">
        <w:t xml:space="preserve"> and there w</w:t>
      </w:r>
      <w:r w:rsidR="00927D1A">
        <w:t>ere</w:t>
      </w:r>
      <w:r w:rsidRPr="009A3089">
        <w:t xml:space="preserve"> some real tensions between </w:t>
      </w:r>
      <w:r w:rsidR="003265CD" w:rsidRPr="009A3089">
        <w:t>Number 10</w:t>
      </w:r>
      <w:r w:rsidRPr="009A3089">
        <w:t xml:space="preserve"> and </w:t>
      </w:r>
      <w:r w:rsidR="003265CD" w:rsidRPr="009A3089">
        <w:t>Number 11</w:t>
      </w:r>
      <w:r w:rsidRPr="009A3089">
        <w:t xml:space="preserve"> over that</w:t>
      </w:r>
      <w:r w:rsidR="0050738D" w:rsidRPr="009A3089">
        <w:t>,</w:t>
      </w:r>
      <w:r w:rsidRPr="009A3089">
        <w:t xml:space="preserve"> </w:t>
      </w:r>
      <w:r w:rsidR="0050738D" w:rsidRPr="009A3089">
        <w:t>n</w:t>
      </w:r>
      <w:r w:rsidRPr="009A3089">
        <w:t>ot to mention with the Department of Health.</w:t>
      </w:r>
      <w:r w:rsidR="0027038E">
        <w:t xml:space="preserve"> </w:t>
      </w:r>
      <w:r w:rsidRPr="009A3089">
        <w:t xml:space="preserve">I mean, </w:t>
      </w:r>
      <w:r w:rsidR="00D03568" w:rsidRPr="009A3089">
        <w:t xml:space="preserve">recently released cabinet </w:t>
      </w:r>
      <w:r w:rsidR="003E0F29" w:rsidRPr="009A3089">
        <w:t>papers</w:t>
      </w:r>
      <w:r w:rsidR="00D03568" w:rsidRPr="009A3089">
        <w:t xml:space="preserve"> </w:t>
      </w:r>
      <w:r w:rsidRPr="009A3089">
        <w:t xml:space="preserve">illustrate the tension </w:t>
      </w:r>
      <w:r w:rsidR="00927D1A">
        <w:t xml:space="preserve">with one </w:t>
      </w:r>
      <w:r w:rsidRPr="009A3089">
        <w:t xml:space="preserve">note going to </w:t>
      </w:r>
      <w:r w:rsidR="0050738D" w:rsidRPr="009A3089">
        <w:t>T</w:t>
      </w:r>
      <w:r w:rsidRPr="009A3089">
        <w:t xml:space="preserve">ony </w:t>
      </w:r>
      <w:r w:rsidR="0050738D" w:rsidRPr="009A3089">
        <w:t>B</w:t>
      </w:r>
      <w:r w:rsidRPr="009A3089">
        <w:t>lair</w:t>
      </w:r>
      <w:r w:rsidR="008A093E">
        <w:rPr>
          <w:rStyle w:val="FootnoteReference"/>
        </w:rPr>
        <w:footnoteReference w:id="24"/>
      </w:r>
      <w:r w:rsidRPr="009A3089">
        <w:t xml:space="preserve"> from his advisors saying</w:t>
      </w:r>
      <w:r w:rsidR="0050738D" w:rsidRPr="009A3089">
        <w:t>,</w:t>
      </w:r>
      <w:r w:rsidRPr="009A3089">
        <w:t xml:space="preserve"> ‘</w:t>
      </w:r>
      <w:r w:rsidR="0050738D" w:rsidRPr="009A3089">
        <w:t>C</w:t>
      </w:r>
      <w:r w:rsidR="00D03568" w:rsidRPr="009A3089">
        <w:t xml:space="preserve">lassic </w:t>
      </w:r>
      <w:r w:rsidRPr="009A3089">
        <w:t>T</w:t>
      </w:r>
      <w:r w:rsidR="00D03568" w:rsidRPr="009A3089">
        <w:t>reasur</w:t>
      </w:r>
      <w:r w:rsidRPr="009A3089">
        <w:t>y.</w:t>
      </w:r>
      <w:r w:rsidR="0027038E">
        <w:t xml:space="preserve"> </w:t>
      </w:r>
      <w:r w:rsidRPr="009A3089">
        <w:t>T</w:t>
      </w:r>
      <w:r w:rsidR="00D03568" w:rsidRPr="009A3089">
        <w:t>oo little, too late</w:t>
      </w:r>
      <w:r w:rsidR="0050738D" w:rsidRPr="009A3089">
        <w:t>.</w:t>
      </w:r>
      <w:r w:rsidR="00D03568" w:rsidRPr="009A3089">
        <w:t>’</w:t>
      </w:r>
      <w:r w:rsidR="0027038E">
        <w:t xml:space="preserve"> </w:t>
      </w:r>
      <w:r w:rsidRPr="009A3089">
        <w:t>Now</w:t>
      </w:r>
      <w:r w:rsidR="0050738D" w:rsidRPr="009A3089">
        <w:t>,</w:t>
      </w:r>
      <w:r w:rsidRPr="009A3089">
        <w:t xml:space="preserve"> in both </w:t>
      </w:r>
      <w:r w:rsidR="003265CD" w:rsidRPr="009A3089">
        <w:t>Number 10</w:t>
      </w:r>
      <w:r w:rsidRPr="009A3089">
        <w:t xml:space="preserve"> and Gordon Brown’s</w:t>
      </w:r>
      <w:r w:rsidR="008A093E">
        <w:rPr>
          <w:rStyle w:val="FootnoteReference"/>
        </w:rPr>
        <w:footnoteReference w:id="25"/>
      </w:r>
      <w:r w:rsidRPr="009A3089">
        <w:t xml:space="preserve"> Treasury there was a recognition that </w:t>
      </w:r>
      <w:r w:rsidR="00D03568" w:rsidRPr="009A3089">
        <w:t xml:space="preserve">something bigger and more sustainable </w:t>
      </w:r>
      <w:r w:rsidRPr="009A3089">
        <w:t>needed to be done</w:t>
      </w:r>
      <w:r w:rsidR="0050738D" w:rsidRPr="009A3089">
        <w:t>.</w:t>
      </w:r>
      <w:r w:rsidR="0027038E">
        <w:t xml:space="preserve"> </w:t>
      </w:r>
      <w:r w:rsidR="0050738D" w:rsidRPr="009A3089">
        <w:t>B</w:t>
      </w:r>
      <w:r w:rsidRPr="009A3089">
        <w:t>oth Ed</w:t>
      </w:r>
      <w:r w:rsidR="0050738D" w:rsidRPr="009A3089">
        <w:t>,</w:t>
      </w:r>
      <w:r w:rsidRPr="009A3089">
        <w:t xml:space="preserve"> here</w:t>
      </w:r>
      <w:r w:rsidR="0050738D" w:rsidRPr="009A3089">
        <w:t>,</w:t>
      </w:r>
      <w:r w:rsidRPr="009A3089">
        <w:t xml:space="preserve"> and Ed Miliband </w:t>
      </w:r>
      <w:proofErr w:type="gramStart"/>
      <w:r w:rsidRPr="009A3089">
        <w:t>definitely recall</w:t>
      </w:r>
      <w:proofErr w:type="gramEnd"/>
      <w:r w:rsidRPr="009A3089">
        <w:t xml:space="preserve"> </w:t>
      </w:r>
      <w:r w:rsidR="0050738D" w:rsidRPr="009A3089">
        <w:t>conversations</w:t>
      </w:r>
      <w:r w:rsidRPr="009A3089">
        <w:t xml:space="preserve"> to that effect with Chancellor Gordon Brown, however, it</w:t>
      </w:r>
      <w:r w:rsidR="00244679">
        <w:t xml:space="preserve"> is</w:t>
      </w:r>
      <w:r w:rsidRPr="009A3089">
        <w:t xml:space="preserve"> </w:t>
      </w:r>
      <w:r w:rsidR="00D03568" w:rsidRPr="009A3089">
        <w:t xml:space="preserve">far from </w:t>
      </w:r>
      <w:r w:rsidR="003E0F29" w:rsidRPr="009A3089">
        <w:t>clear</w:t>
      </w:r>
      <w:r w:rsidR="00D03568" w:rsidRPr="009A3089">
        <w:t xml:space="preserve"> that thinking was conveyed to </w:t>
      </w:r>
      <w:r w:rsidR="003265CD" w:rsidRPr="009A3089">
        <w:t>Number 10</w:t>
      </w:r>
      <w:r w:rsidRPr="009A3089">
        <w:t>.</w:t>
      </w:r>
    </w:p>
    <w:p w14:paraId="38D25817" w14:textId="029B325A" w:rsidR="00DC1A8F" w:rsidRPr="009A3089" w:rsidRDefault="00DC1A8F" w:rsidP="00D03568">
      <w:r w:rsidRPr="009A3089">
        <w:t xml:space="preserve">Tony </w:t>
      </w:r>
      <w:r w:rsidR="0050738D" w:rsidRPr="009A3089">
        <w:t>B</w:t>
      </w:r>
      <w:r w:rsidRPr="009A3089">
        <w:t>lair becomes increasingly exasperated with what he saw as Gordon’s refusal to do anything big.</w:t>
      </w:r>
      <w:r w:rsidR="0027038E">
        <w:t xml:space="preserve"> </w:t>
      </w:r>
      <w:r w:rsidRPr="009A3089">
        <w:t>Brown’s view being that the ground had to be prepared for that</w:t>
      </w:r>
      <w:r w:rsidR="00852985">
        <w:t>,</w:t>
      </w:r>
      <w:r w:rsidRPr="009A3089">
        <w:t xml:space="preserve"> as it was likely to </w:t>
      </w:r>
      <w:r w:rsidR="0050738D" w:rsidRPr="009A3089">
        <w:t>involve</w:t>
      </w:r>
      <w:r w:rsidRPr="009A3089">
        <w:t xml:space="preserve"> tax rises</w:t>
      </w:r>
      <w:r w:rsidR="0050738D" w:rsidRPr="009A3089">
        <w:t>,</w:t>
      </w:r>
      <w:r w:rsidRPr="009A3089">
        <w:t xml:space="preserve"> </w:t>
      </w:r>
      <w:r w:rsidR="003E0F29" w:rsidRPr="009A3089">
        <w:t>particularly</w:t>
      </w:r>
      <w:r w:rsidR="00D03568" w:rsidRPr="009A3089">
        <w:t xml:space="preserve"> at </w:t>
      </w:r>
      <w:r w:rsidRPr="009A3089">
        <w:t xml:space="preserve">a time when the battle needed to be taken to the </w:t>
      </w:r>
      <w:r w:rsidR="0050738D" w:rsidRPr="009A3089">
        <w:t>C</w:t>
      </w:r>
      <w:r w:rsidRPr="009A3089">
        <w:t xml:space="preserve">onservatives over the nature of the NHS </w:t>
      </w:r>
      <w:r w:rsidR="003E0F29" w:rsidRPr="009A3089">
        <w:t>given</w:t>
      </w:r>
      <w:r w:rsidR="00D03568" w:rsidRPr="009A3089">
        <w:t xml:space="preserve"> that their </w:t>
      </w:r>
      <w:r w:rsidR="003E0F29" w:rsidRPr="009A3089">
        <w:t>policy</w:t>
      </w:r>
      <w:r w:rsidR="00D03568" w:rsidRPr="009A3089">
        <w:t xml:space="preserve"> at the time </w:t>
      </w:r>
      <w:r w:rsidRPr="009A3089">
        <w:t xml:space="preserve">was to provide tax breaks </w:t>
      </w:r>
      <w:r w:rsidR="00D03568" w:rsidRPr="009A3089">
        <w:t xml:space="preserve">for private </w:t>
      </w:r>
      <w:r w:rsidRPr="009A3089">
        <w:t xml:space="preserve">medical </w:t>
      </w:r>
      <w:r w:rsidR="003E0F29" w:rsidRPr="009A3089">
        <w:t>insurance</w:t>
      </w:r>
      <w:r w:rsidRPr="009A3089">
        <w:t>.</w:t>
      </w:r>
      <w:r w:rsidR="0027038E">
        <w:t xml:space="preserve"> </w:t>
      </w:r>
      <w:r w:rsidRPr="009A3089">
        <w:t xml:space="preserve">Indeed </w:t>
      </w:r>
      <w:r w:rsidR="00D03568" w:rsidRPr="009A3089">
        <w:t>Liam Fox</w:t>
      </w:r>
      <w:r w:rsidR="00475081">
        <w:rPr>
          <w:rStyle w:val="FootnoteReference"/>
        </w:rPr>
        <w:footnoteReference w:id="26"/>
      </w:r>
      <w:r w:rsidR="00D03568" w:rsidRPr="009A3089">
        <w:t xml:space="preserve">, </w:t>
      </w:r>
      <w:r w:rsidRPr="009A3089">
        <w:t>their health spokesman, had declared that</w:t>
      </w:r>
      <w:r w:rsidR="0050738D" w:rsidRPr="009A3089">
        <w:t>,</w:t>
      </w:r>
      <w:r w:rsidRPr="009A3089">
        <w:t xml:space="preserve"> philosophically, the </w:t>
      </w:r>
      <w:r w:rsidR="0050738D" w:rsidRPr="009A3089">
        <w:t>C</w:t>
      </w:r>
      <w:r w:rsidRPr="009A3089">
        <w:t>onservat</w:t>
      </w:r>
      <w:r w:rsidR="0050738D" w:rsidRPr="009A3089">
        <w:t>iv</w:t>
      </w:r>
      <w:r w:rsidRPr="009A3089">
        <w:t>es had</w:t>
      </w:r>
      <w:r w:rsidR="00D03568" w:rsidRPr="009A3089">
        <w:t xml:space="preserve"> </w:t>
      </w:r>
      <w:r w:rsidR="00A03A27">
        <w:t>‘</w:t>
      </w:r>
      <w:r w:rsidR="00D03568" w:rsidRPr="009A3089">
        <w:t>moved on</w:t>
      </w:r>
      <w:r w:rsidR="00A03A27">
        <w:t>’</w:t>
      </w:r>
      <w:r w:rsidR="00D03568" w:rsidRPr="009A3089">
        <w:t xml:space="preserve"> from </w:t>
      </w:r>
      <w:r w:rsidRPr="009A3089">
        <w:t>a fully comprehensive NHS.</w:t>
      </w:r>
    </w:p>
    <w:p w14:paraId="788A2C70" w14:textId="148DF491" w:rsidR="00B835B5" w:rsidRPr="009A3089" w:rsidRDefault="00DC1A8F" w:rsidP="00D03568">
      <w:r w:rsidRPr="009A3089">
        <w:t>So after a big winter crisis, Blair goes on</w:t>
      </w:r>
      <w:r w:rsidR="0050738D" w:rsidRPr="009A3089">
        <w:t xml:space="preserve"> </w:t>
      </w:r>
      <w:r w:rsidR="0050738D" w:rsidRPr="009A3089">
        <w:rPr>
          <w:i/>
          <w:iCs/>
        </w:rPr>
        <w:t xml:space="preserve">Breakfast </w:t>
      </w:r>
      <w:r w:rsidR="00D8461D" w:rsidRPr="009A3089">
        <w:rPr>
          <w:i/>
          <w:iCs/>
        </w:rPr>
        <w:t>with Frost</w:t>
      </w:r>
      <w:r w:rsidR="00B835B5" w:rsidRPr="009A3089">
        <w:t xml:space="preserve"> in late January</w:t>
      </w:r>
      <w:r w:rsidR="00D8461D" w:rsidRPr="009A3089">
        <w:t xml:space="preserve"> 2000</w:t>
      </w:r>
      <w:r w:rsidR="0050738D" w:rsidRPr="009A3089">
        <w:t>,</w:t>
      </w:r>
      <w:r w:rsidR="00B835B5" w:rsidRPr="009A3089">
        <w:t xml:space="preserve"> stunni</w:t>
      </w:r>
      <w:r w:rsidR="0050738D" w:rsidRPr="009A3089">
        <w:t>n</w:t>
      </w:r>
      <w:r w:rsidR="00B835B5" w:rsidRPr="009A3089">
        <w:t xml:space="preserve">g everyone by declaring that all things being equal </w:t>
      </w:r>
      <w:r w:rsidR="00832A70">
        <w:t>the NHS</w:t>
      </w:r>
      <w:r w:rsidR="00B835B5" w:rsidRPr="009A3089">
        <w:t xml:space="preserve"> would get extra spending as a share of GDP up to the European average over the next five years.</w:t>
      </w:r>
      <w:r w:rsidR="0027038E">
        <w:t xml:space="preserve"> </w:t>
      </w:r>
      <w:r w:rsidR="00B835B5" w:rsidRPr="009A3089">
        <w:t>This was in Blairs words</w:t>
      </w:r>
      <w:r w:rsidR="0050738D" w:rsidRPr="009A3089">
        <w:t>,</w:t>
      </w:r>
      <w:r w:rsidR="00B835B5" w:rsidRPr="009A3089">
        <w:t xml:space="preserve"> ‘</w:t>
      </w:r>
      <w:r w:rsidR="00927D1A">
        <w:t>a</w:t>
      </w:r>
      <w:r w:rsidR="00B835B5" w:rsidRPr="009A3089">
        <w:t xml:space="preserve"> straightforward pre-emption</w:t>
      </w:r>
      <w:r w:rsidR="00D8461D" w:rsidRPr="009A3089">
        <w:t>,</w:t>
      </w:r>
      <w:r w:rsidR="00B835B5" w:rsidRPr="009A3089">
        <w:t xml:space="preserve">’ </w:t>
      </w:r>
      <w:r w:rsidR="00D8461D" w:rsidRPr="009A3089">
        <w:t>with t</w:t>
      </w:r>
      <w:r w:rsidR="00B835B5" w:rsidRPr="009A3089">
        <w:t xml:space="preserve">he </w:t>
      </w:r>
      <w:r w:rsidR="00D03568" w:rsidRPr="009A3089">
        <w:t>result</w:t>
      </w:r>
      <w:r w:rsidR="00C36543">
        <w:t xml:space="preserve"> being</w:t>
      </w:r>
      <w:r w:rsidR="00D03568" w:rsidRPr="009A3089">
        <w:t xml:space="preserve"> </w:t>
      </w:r>
      <w:r w:rsidR="00C36543">
        <w:t xml:space="preserve">what </w:t>
      </w:r>
      <w:r w:rsidR="003E0F29" w:rsidRPr="009A3089">
        <w:t>Blair</w:t>
      </w:r>
      <w:r w:rsidR="00D03568" w:rsidRPr="009A3089">
        <w:t xml:space="preserve"> described </w:t>
      </w:r>
      <w:r w:rsidR="00B835B5" w:rsidRPr="009A3089">
        <w:t>as</w:t>
      </w:r>
      <w:r w:rsidR="009A1512" w:rsidRPr="009A3089">
        <w:t>,</w:t>
      </w:r>
      <w:r w:rsidR="00B835B5" w:rsidRPr="009A3089">
        <w:t xml:space="preserve"> </w:t>
      </w:r>
      <w:r w:rsidR="009A1512" w:rsidRPr="009A3089">
        <w:t>‘</w:t>
      </w:r>
      <w:r w:rsidR="00852985">
        <w:t>a</w:t>
      </w:r>
      <w:r w:rsidR="00B835B5" w:rsidRPr="009A3089">
        <w:t xml:space="preserve"> few days of tin helmet time with Gordon,</w:t>
      </w:r>
      <w:r w:rsidR="009A1512" w:rsidRPr="009A3089">
        <w:t>’</w:t>
      </w:r>
      <w:r w:rsidR="00B835B5" w:rsidRPr="009A3089">
        <w:t xml:space="preserve"> </w:t>
      </w:r>
      <w:r w:rsidR="00C36543">
        <w:t>and</w:t>
      </w:r>
      <w:r w:rsidR="00B835B5" w:rsidRPr="009A3089">
        <w:t xml:space="preserve"> the </w:t>
      </w:r>
      <w:r w:rsidR="0050738D" w:rsidRPr="009A3089">
        <w:t>C</w:t>
      </w:r>
      <w:r w:rsidR="00B835B5" w:rsidRPr="009A3089">
        <w:t xml:space="preserve">hancellor in the March budget announcing a genuinely big increase of </w:t>
      </w:r>
      <w:r w:rsidR="00D03568" w:rsidRPr="009A3089">
        <w:t xml:space="preserve">6% </w:t>
      </w:r>
      <w:r w:rsidR="00B835B5" w:rsidRPr="009A3089">
        <w:t>or so in real terms for the NHS over the following three years</w:t>
      </w:r>
      <w:r w:rsidR="0050738D" w:rsidRPr="009A3089">
        <w:t>,</w:t>
      </w:r>
      <w:r w:rsidR="00B835B5" w:rsidRPr="009A3089">
        <w:t xml:space="preserve"> and that was double the average historic rate of growth</w:t>
      </w:r>
      <w:r w:rsidR="0050738D" w:rsidRPr="009A3089">
        <w:t>.</w:t>
      </w:r>
      <w:r w:rsidR="0027038E">
        <w:t xml:space="preserve"> </w:t>
      </w:r>
      <w:r w:rsidR="0050738D" w:rsidRPr="009A3089">
        <w:t>B</w:t>
      </w:r>
      <w:r w:rsidR="00B835B5" w:rsidRPr="009A3089">
        <w:t xml:space="preserve">ut </w:t>
      </w:r>
      <w:r w:rsidR="00D03568" w:rsidRPr="009A3089">
        <w:t xml:space="preserve">that alone </w:t>
      </w:r>
      <w:r w:rsidR="00B835B5" w:rsidRPr="009A3089">
        <w:t xml:space="preserve">would </w:t>
      </w:r>
      <w:r w:rsidR="00D03568" w:rsidRPr="009A3089">
        <w:t xml:space="preserve">not </w:t>
      </w:r>
      <w:r w:rsidR="009A1512" w:rsidRPr="009A3089">
        <w:t xml:space="preserve">be </w:t>
      </w:r>
      <w:r w:rsidR="00D03568" w:rsidRPr="009A3089">
        <w:t xml:space="preserve">enough to get </w:t>
      </w:r>
      <w:r w:rsidR="00B835B5" w:rsidRPr="009A3089">
        <w:t xml:space="preserve">NHS </w:t>
      </w:r>
      <w:r w:rsidR="00D03568" w:rsidRPr="009A3089">
        <w:t xml:space="preserve">spending </w:t>
      </w:r>
      <w:r w:rsidR="003E0F29" w:rsidRPr="009A3089">
        <w:t>up</w:t>
      </w:r>
      <w:r w:rsidR="00D03568" w:rsidRPr="009A3089">
        <w:t xml:space="preserve"> to EU levels</w:t>
      </w:r>
      <w:r w:rsidR="008A01F7">
        <w:t>.</w:t>
      </w:r>
      <w:r w:rsidR="00927D1A">
        <w:rPr>
          <w:rStyle w:val="FootnoteReference"/>
        </w:rPr>
        <w:footnoteReference w:id="27"/>
      </w:r>
    </w:p>
    <w:p w14:paraId="5CD9E2DD" w14:textId="69CD9F73" w:rsidR="00B835B5" w:rsidRPr="009A3089" w:rsidRDefault="00B835B5" w:rsidP="00205B8A">
      <w:pPr>
        <w:rPr>
          <w:lang w:val="en-US"/>
        </w:rPr>
      </w:pPr>
      <w:r w:rsidRPr="009A3089">
        <w:t>Brown combined that</w:t>
      </w:r>
      <w:r w:rsidR="00852985">
        <w:t xml:space="preserve"> </w:t>
      </w:r>
      <w:r w:rsidRPr="009A3089">
        <w:t xml:space="preserve">with the news that he was </w:t>
      </w:r>
      <w:r w:rsidR="0050738D" w:rsidRPr="009A3089">
        <w:t>commissioning</w:t>
      </w:r>
      <w:r w:rsidR="009A1512" w:rsidRPr="009A3089">
        <w:t>,</w:t>
      </w:r>
      <w:r w:rsidRPr="009A3089">
        <w:t xml:space="preserve"> and I quote</w:t>
      </w:r>
      <w:r w:rsidR="0050738D" w:rsidRPr="009A3089">
        <w:t>,</w:t>
      </w:r>
      <w:r w:rsidRPr="009A3089">
        <w:t xml:space="preserve"> ‘</w:t>
      </w:r>
      <w:r w:rsidR="00927D1A">
        <w:t>a</w:t>
      </w:r>
      <w:r w:rsidRPr="009A3089">
        <w:t xml:space="preserve"> long</w:t>
      </w:r>
      <w:r w:rsidR="009A1512" w:rsidRPr="009A3089">
        <w:noBreakHyphen/>
      </w:r>
      <w:r w:rsidRPr="009A3089">
        <w:t>term assessment of the technological, demographic</w:t>
      </w:r>
      <w:r w:rsidR="0050738D" w:rsidRPr="009A3089">
        <w:t>,</w:t>
      </w:r>
      <w:r w:rsidRPr="009A3089">
        <w:t xml:space="preserve"> and medical trends over the next two decades that will affect the health service</w:t>
      </w:r>
      <w:r w:rsidR="0050738D" w:rsidRPr="009A3089">
        <w:t>,</w:t>
      </w:r>
      <w:r w:rsidRPr="009A3089">
        <w:t xml:space="preserve"> with that report in time for the next spending review in 2002</w:t>
      </w:r>
      <w:r w:rsidR="008A01F7">
        <w:t>.’</w:t>
      </w:r>
      <w:r w:rsidR="00927D1A">
        <w:rPr>
          <w:rStyle w:val="FootnoteReference"/>
        </w:rPr>
        <w:footnoteReference w:id="28"/>
      </w:r>
      <w:r w:rsidR="0027038E">
        <w:t xml:space="preserve"> </w:t>
      </w:r>
      <w:r w:rsidRPr="009A3089">
        <w:t>And th</w:t>
      </w:r>
      <w:r w:rsidR="00D03568" w:rsidRPr="009A3089">
        <w:t xml:space="preserve">is was the </w:t>
      </w:r>
      <w:r w:rsidR="0050738D" w:rsidRPr="009A3089">
        <w:t>C</w:t>
      </w:r>
      <w:r w:rsidR="00D03568" w:rsidRPr="009A3089">
        <w:t>hancellor</w:t>
      </w:r>
      <w:r w:rsidR="00C36543">
        <w:t>’</w:t>
      </w:r>
      <w:r w:rsidR="00D03568" w:rsidRPr="009A3089">
        <w:t>s strategy</w:t>
      </w:r>
      <w:r w:rsidRPr="009A3089">
        <w:t xml:space="preserve"> for winning the long</w:t>
      </w:r>
      <w:r w:rsidR="009A1512" w:rsidRPr="009A3089">
        <w:t>-</w:t>
      </w:r>
      <w:r w:rsidRPr="009A3089">
        <w:t xml:space="preserve">term </w:t>
      </w:r>
      <w:r w:rsidR="0050738D" w:rsidRPr="009A3089">
        <w:t>argument</w:t>
      </w:r>
      <w:r w:rsidRPr="009A3089">
        <w:t xml:space="preserve"> about NHS funding</w:t>
      </w:r>
      <w:r w:rsidR="0050738D" w:rsidRPr="009A3089">
        <w:t>,</w:t>
      </w:r>
      <w:r w:rsidRPr="009A3089">
        <w:t xml:space="preserve"> and it</w:t>
      </w:r>
      <w:r w:rsidR="00C36543">
        <w:t xml:space="preserve"> is</w:t>
      </w:r>
      <w:r w:rsidRPr="009A3089">
        <w:t xml:space="preserve"> what became the first Wanless report, although, detail</w:t>
      </w:r>
      <w:r w:rsidR="009A1512" w:rsidRPr="009A3089">
        <w:t>ed</w:t>
      </w:r>
      <w:r w:rsidRPr="009A3089">
        <w:t xml:space="preserve"> work on it did not really start until a year later.</w:t>
      </w:r>
      <w:r w:rsidR="0027038E">
        <w:t xml:space="preserve"> </w:t>
      </w:r>
      <w:r w:rsidRPr="009A3089">
        <w:t xml:space="preserve">So before we turn to the questions </w:t>
      </w:r>
      <w:r w:rsidR="00205B8A" w:rsidRPr="009A3089">
        <w:t>in the</w:t>
      </w:r>
      <w:r w:rsidRPr="009A3089">
        <w:t xml:space="preserve"> briefing paper,</w:t>
      </w:r>
      <w:r w:rsidR="00C36543">
        <w:t xml:space="preserve"> and the terms of reference,</w:t>
      </w:r>
      <w:r w:rsidR="00205B8A" w:rsidRPr="009A3089">
        <w:t xml:space="preserve"> </w:t>
      </w:r>
      <w:r w:rsidRPr="009A3089">
        <w:t>does anyone disagree strongly with that broad account of the origins of the review?</w:t>
      </w:r>
      <w:r w:rsidR="00D03568" w:rsidRPr="009A3089">
        <w:t xml:space="preserve"> </w:t>
      </w:r>
    </w:p>
    <w:p w14:paraId="3301D370" w14:textId="63C2CD91" w:rsidR="00B835B5" w:rsidRPr="009A3089" w:rsidRDefault="00B835B5" w:rsidP="00D03568">
      <w:r w:rsidRPr="009A3089">
        <w:t>I</w:t>
      </w:r>
      <w:r w:rsidR="00D03568" w:rsidRPr="009A3089">
        <w:t>f not</w:t>
      </w:r>
      <w:r w:rsidR="00C75FE8" w:rsidRPr="009A3089">
        <w:t>,</w:t>
      </w:r>
      <w:r w:rsidRPr="009A3089">
        <w:t xml:space="preserve"> well, I suppose the first question is h</w:t>
      </w:r>
      <w:r w:rsidR="00D03568" w:rsidRPr="009A3089">
        <w:t>ow did the terms of reference get set</w:t>
      </w:r>
      <w:r w:rsidRPr="009A3089">
        <w:t>?</w:t>
      </w:r>
      <w:r w:rsidR="0027038E">
        <w:t xml:space="preserve"> </w:t>
      </w:r>
      <w:r w:rsidRPr="009A3089">
        <w:t>And the terms of reference</w:t>
      </w:r>
      <w:r w:rsidR="00C75FE8" w:rsidRPr="009A3089">
        <w:t>,</w:t>
      </w:r>
      <w:r w:rsidRPr="009A3089">
        <w:t xml:space="preserve"> if </w:t>
      </w:r>
      <w:r w:rsidR="00D03568" w:rsidRPr="009A3089">
        <w:t>you need reminding</w:t>
      </w:r>
      <w:r w:rsidR="00852985">
        <w:t xml:space="preserve"> (were) – the</w:t>
      </w:r>
      <w:r w:rsidRPr="009A3089">
        <w:t xml:space="preserve"> first of them was the phrase I just read out.</w:t>
      </w:r>
      <w:r w:rsidR="0027038E">
        <w:t xml:space="preserve"> </w:t>
      </w:r>
      <w:r w:rsidRPr="009A3089">
        <w:t>The second ‘In the light of that</w:t>
      </w:r>
      <w:r w:rsidR="00852985">
        <w:t xml:space="preserve"> (Terms of reference, point 1)</w:t>
      </w:r>
      <w:r w:rsidRPr="009A3089">
        <w:t xml:space="preserve"> to identify the factors which will </w:t>
      </w:r>
      <w:r w:rsidR="00C75FE8" w:rsidRPr="009A3089">
        <w:t>determine</w:t>
      </w:r>
      <w:r w:rsidRPr="009A3089">
        <w:t xml:space="preserve"> </w:t>
      </w:r>
      <w:r w:rsidR="00C75FE8" w:rsidRPr="009A3089">
        <w:t>the</w:t>
      </w:r>
      <w:r w:rsidRPr="009A3089">
        <w:t xml:space="preserve"> financial and other resources required to ensure that the NH</w:t>
      </w:r>
      <w:r w:rsidR="00C75FE8" w:rsidRPr="009A3089">
        <w:t>S</w:t>
      </w:r>
      <w:r w:rsidRPr="009A3089">
        <w:t xml:space="preserve"> can provide a publicly funded, comprehensive</w:t>
      </w:r>
      <w:r w:rsidR="00C75FE8" w:rsidRPr="009A3089">
        <w:t>,</w:t>
      </w:r>
      <w:r w:rsidRPr="009A3089">
        <w:t xml:space="preserve"> </w:t>
      </w:r>
      <w:r w:rsidR="00C75FE8" w:rsidRPr="009A3089">
        <w:t>high-quality</w:t>
      </w:r>
      <w:r w:rsidRPr="009A3089">
        <w:t xml:space="preserve"> service on the basis of clinical need</w:t>
      </w:r>
      <w:r w:rsidR="00C75FE8" w:rsidRPr="009A3089">
        <w:t>,</w:t>
      </w:r>
      <w:r w:rsidRPr="009A3089">
        <w:t xml:space="preserve"> and not </w:t>
      </w:r>
      <w:r w:rsidR="009A1512" w:rsidRPr="009A3089">
        <w:t>the ability to pay</w:t>
      </w:r>
      <w:r w:rsidR="008A01F7">
        <w:t>.’</w:t>
      </w:r>
      <w:r w:rsidR="00927D1A">
        <w:rPr>
          <w:rStyle w:val="FootnoteReference"/>
        </w:rPr>
        <w:footnoteReference w:id="29"/>
      </w:r>
      <w:r w:rsidR="0027038E">
        <w:t xml:space="preserve"> </w:t>
      </w:r>
      <w:r w:rsidRPr="009A3089">
        <w:t>And</w:t>
      </w:r>
      <w:r w:rsidR="00C75FE8" w:rsidRPr="009A3089">
        <w:t>,</w:t>
      </w:r>
      <w:r w:rsidRPr="009A3089">
        <w:t xml:space="preserve"> </w:t>
      </w:r>
      <w:r w:rsidR="00C75FE8" w:rsidRPr="009A3089">
        <w:t>‘T</w:t>
      </w:r>
      <w:r w:rsidRPr="009A3089">
        <w:t xml:space="preserve">o report to the </w:t>
      </w:r>
      <w:r w:rsidR="00C75FE8" w:rsidRPr="009A3089">
        <w:t>C</w:t>
      </w:r>
      <w:r w:rsidRPr="009A3089">
        <w:t>hancellor by April 20</w:t>
      </w:r>
      <w:r w:rsidR="009A1512" w:rsidRPr="009A3089">
        <w:t>0</w:t>
      </w:r>
      <w:r w:rsidRPr="009A3089">
        <w:t xml:space="preserve">2 to allow him to consider the possible implications of this analysis for the </w:t>
      </w:r>
      <w:r w:rsidR="00852985">
        <w:t>G</w:t>
      </w:r>
      <w:r w:rsidRPr="009A3089">
        <w:t>overnment</w:t>
      </w:r>
      <w:r w:rsidR="00852985">
        <w:t>’</w:t>
      </w:r>
      <w:r w:rsidRPr="009A3089">
        <w:t>s wider fiscal and economic strategies in the medium</w:t>
      </w:r>
      <w:r w:rsidR="009A1512" w:rsidRPr="009A3089">
        <w:t>-</w:t>
      </w:r>
      <w:r w:rsidRPr="009A3089">
        <w:t>term</w:t>
      </w:r>
      <w:r w:rsidR="00C75FE8" w:rsidRPr="009A3089">
        <w:t>,</w:t>
      </w:r>
      <w:r w:rsidRPr="009A3089">
        <w:t xml:space="preserve"> and to inform discussions for the next spending review</w:t>
      </w:r>
      <w:r w:rsidR="008A01F7">
        <w:t>.’</w:t>
      </w:r>
      <w:r w:rsidR="00927D1A">
        <w:rPr>
          <w:rStyle w:val="FootnoteReference"/>
        </w:rPr>
        <w:footnoteReference w:id="30"/>
      </w:r>
    </w:p>
    <w:p w14:paraId="68194627" w14:textId="067B29D6" w:rsidR="00D03568" w:rsidRPr="009A3089" w:rsidRDefault="00B835B5" w:rsidP="00D03568">
      <w:r w:rsidRPr="009A3089">
        <w:t>And if you read those, it</w:t>
      </w:r>
      <w:r w:rsidR="00C36543">
        <w:t xml:space="preserve"> is </w:t>
      </w:r>
      <w:r w:rsidRPr="009A3089">
        <w:t>crystal clear that the tax funded nature of the NH</w:t>
      </w:r>
      <w:r w:rsidR="00C75FE8" w:rsidRPr="009A3089">
        <w:t>S</w:t>
      </w:r>
      <w:r w:rsidRPr="009A3089">
        <w:t xml:space="preserve"> is not up for </w:t>
      </w:r>
      <w:r w:rsidR="00C75FE8" w:rsidRPr="009A3089">
        <w:t>debate</w:t>
      </w:r>
      <w:r w:rsidRPr="009A3089">
        <w:t xml:space="preserve"> here.</w:t>
      </w:r>
      <w:r w:rsidR="0027038E">
        <w:t xml:space="preserve"> </w:t>
      </w:r>
      <w:r w:rsidRPr="009A3089">
        <w:t>And it does</w:t>
      </w:r>
      <w:r w:rsidR="00C36543">
        <w:t xml:space="preserve"> not</w:t>
      </w:r>
      <w:r w:rsidRPr="009A3089">
        <w:t xml:space="preserve"> take a genius to read in point 3 that there</w:t>
      </w:r>
      <w:r w:rsidR="00C36543">
        <w:t xml:space="preserve"> is</w:t>
      </w:r>
      <w:r w:rsidRPr="009A3089">
        <w:t xml:space="preserve"> an implication here</w:t>
      </w:r>
      <w:r w:rsidR="00927D1A">
        <w:t xml:space="preserve"> that</w:t>
      </w:r>
      <w:r w:rsidRPr="009A3089">
        <w:t xml:space="preserve"> there might be some tax rises on the way to pay for this.</w:t>
      </w:r>
      <w:r w:rsidR="0027038E">
        <w:t xml:space="preserve"> </w:t>
      </w:r>
      <w:r w:rsidRPr="009A3089">
        <w:t>So those were the terms of reference.</w:t>
      </w:r>
      <w:r w:rsidR="0027038E">
        <w:t xml:space="preserve"> </w:t>
      </w:r>
      <w:r w:rsidRPr="009A3089">
        <w:t>Was there any</w:t>
      </w:r>
      <w:r w:rsidR="00C75FE8" w:rsidRPr="009A3089">
        <w:t xml:space="preserve"> </w:t>
      </w:r>
      <w:r w:rsidRPr="009A3089">
        <w:t>debate about what they should be</w:t>
      </w:r>
      <w:r w:rsidR="00C75FE8" w:rsidRPr="009A3089">
        <w:t>?</w:t>
      </w:r>
      <w:r w:rsidR="0027038E">
        <w:t xml:space="preserve"> </w:t>
      </w:r>
      <w:r w:rsidRPr="009A3089">
        <w:t>Ed</w:t>
      </w:r>
      <w:r w:rsidR="0070569A">
        <w:t>?</w:t>
      </w:r>
      <w:r w:rsidR="0027038E">
        <w:t xml:space="preserve"> </w:t>
      </w:r>
      <w:r w:rsidR="00D03568" w:rsidRPr="009A3089">
        <w:t>Anita</w:t>
      </w:r>
      <w:r w:rsidR="0070569A">
        <w:t>?</w:t>
      </w:r>
    </w:p>
    <w:p w14:paraId="2CA53789" w14:textId="77777777" w:rsidR="00D03568" w:rsidRPr="009A3089" w:rsidRDefault="00A871BB" w:rsidP="00A55B35">
      <w:pPr>
        <w:pStyle w:val="Name"/>
      </w:pPr>
      <w:r w:rsidRPr="009A3089">
        <w:t xml:space="preserve">Ed Balls </w:t>
      </w:r>
    </w:p>
    <w:p w14:paraId="14F7EB59" w14:textId="60D30063" w:rsidR="0070569A" w:rsidRDefault="00B835B5" w:rsidP="00D03568">
      <w:r w:rsidRPr="009A3089">
        <w:t>So t</w:t>
      </w:r>
      <w:r w:rsidR="00AD36D5" w:rsidRPr="009A3089">
        <w:t>here was</w:t>
      </w:r>
      <w:r w:rsidR="00C36543">
        <w:t xml:space="preserve"> not</w:t>
      </w:r>
      <w:r w:rsidR="00AD36D5" w:rsidRPr="009A3089">
        <w:t xml:space="preserve"> a debate </w:t>
      </w:r>
      <w:r w:rsidRPr="009A3089">
        <w:t>about the terms of reference.</w:t>
      </w:r>
      <w:r w:rsidR="0027038E">
        <w:t xml:space="preserve"> </w:t>
      </w:r>
      <w:r w:rsidRPr="009A3089">
        <w:t>I mean</w:t>
      </w:r>
      <w:r w:rsidR="00C75FE8" w:rsidRPr="009A3089">
        <w:t>,</w:t>
      </w:r>
      <w:r w:rsidRPr="009A3089">
        <w:t xml:space="preserve"> it was </w:t>
      </w:r>
      <w:proofErr w:type="gramStart"/>
      <w:r w:rsidRPr="009A3089">
        <w:t>pretty consensual</w:t>
      </w:r>
      <w:proofErr w:type="gramEnd"/>
      <w:r w:rsidRPr="009A3089">
        <w:t>. I</w:t>
      </w:r>
      <w:r w:rsidR="00C36543">
        <w:t xml:space="preserve"> am</w:t>
      </w:r>
      <w:r w:rsidRPr="009A3089">
        <w:t xml:space="preserve"> not going to disagree with anything in your introduction</w:t>
      </w:r>
      <w:r w:rsidR="00852985">
        <w:t>. But</w:t>
      </w:r>
      <w:r w:rsidRPr="009A3089">
        <w:t xml:space="preserve"> I think </w:t>
      </w:r>
      <w:r w:rsidR="00852985">
        <w:t>(it is important) to</w:t>
      </w:r>
      <w:r w:rsidR="00AD36D5" w:rsidRPr="009A3089">
        <w:t xml:space="preserve"> understand the context of getting to this point – </w:t>
      </w:r>
      <w:r w:rsidRPr="009A3089">
        <w:t>to get to these terms of reference</w:t>
      </w:r>
      <w:r w:rsidR="00852985">
        <w:t xml:space="preserve">. </w:t>
      </w:r>
      <w:r w:rsidRPr="009A3089">
        <w:t xml:space="preserve">I think there was </w:t>
      </w:r>
      <w:r w:rsidR="00AD36D5" w:rsidRPr="009A3089">
        <w:t xml:space="preserve">one big thing </w:t>
      </w:r>
      <w:r w:rsidRPr="009A3089">
        <w:t xml:space="preserve">which </w:t>
      </w:r>
      <w:r w:rsidR="00AD36D5" w:rsidRPr="009A3089">
        <w:t xml:space="preserve">we underestimated </w:t>
      </w:r>
      <w:r w:rsidRPr="009A3089">
        <w:t xml:space="preserve">when we did the terms of reference which leads to the </w:t>
      </w:r>
      <w:r w:rsidR="00C75FE8" w:rsidRPr="009A3089">
        <w:t>interim</w:t>
      </w:r>
      <w:r w:rsidRPr="009A3089">
        <w:t xml:space="preserve"> report</w:t>
      </w:r>
      <w:r w:rsidR="008A01F7">
        <w:t>.</w:t>
      </w:r>
      <w:r w:rsidR="0070569A">
        <w:rPr>
          <w:rStyle w:val="FootnoteReference"/>
        </w:rPr>
        <w:footnoteReference w:id="31"/>
      </w:r>
      <w:r w:rsidR="0027038E">
        <w:t xml:space="preserve"> </w:t>
      </w:r>
    </w:p>
    <w:p w14:paraId="595055CA" w14:textId="5D01C1F4" w:rsidR="00AD36D5" w:rsidRPr="009A3089" w:rsidRDefault="00852985" w:rsidP="00D03568">
      <w:r>
        <w:t xml:space="preserve">The </w:t>
      </w:r>
      <w:r w:rsidR="00AD36D5" w:rsidRPr="009A3089">
        <w:t xml:space="preserve">context was you have a </w:t>
      </w:r>
      <w:r w:rsidR="00E95F6D" w:rsidRPr="009A3089">
        <w:t>Prime Minister and C</w:t>
      </w:r>
      <w:r w:rsidR="00AD36D5" w:rsidRPr="009A3089">
        <w:t xml:space="preserve">hancellor </w:t>
      </w:r>
      <w:r w:rsidR="00E95F6D" w:rsidRPr="009A3089">
        <w:t>w</w:t>
      </w:r>
      <w:r w:rsidR="00AD36D5" w:rsidRPr="009A3089">
        <w:t>ho were</w:t>
      </w:r>
      <w:r w:rsidR="00E95F6D" w:rsidRPr="009A3089">
        <w:t>, I think in this period,</w:t>
      </w:r>
      <w:r w:rsidR="00AD36D5" w:rsidRPr="009A3089">
        <w:t xml:space="preserve"> very focused on building the public case </w:t>
      </w:r>
      <w:r w:rsidR="00E95F6D" w:rsidRPr="009A3089">
        <w:t>for growing investment in public services without lookin</w:t>
      </w:r>
      <w:r w:rsidR="00AD36D5" w:rsidRPr="009A3089">
        <w:t>g like they were making the mistakes of the past</w:t>
      </w:r>
      <w:r w:rsidR="00E95F6D" w:rsidRPr="009A3089">
        <w:t>.</w:t>
      </w:r>
      <w:r w:rsidR="0027038E">
        <w:t xml:space="preserve"> </w:t>
      </w:r>
      <w:r w:rsidR="00E95F6D" w:rsidRPr="009A3089">
        <w:t>And making the mistakes of the past would have been seen by Blair and Brown</w:t>
      </w:r>
      <w:r w:rsidR="009A1512" w:rsidRPr="009A3089">
        <w:t>,</w:t>
      </w:r>
      <w:r w:rsidR="00E95F6D" w:rsidRPr="009A3089">
        <w:t xml:space="preserve"> back to </w:t>
      </w:r>
      <w:r w:rsidR="00C36543">
        <w:t>19</w:t>
      </w:r>
      <w:r w:rsidR="00E95F6D" w:rsidRPr="009A3089">
        <w:t>94</w:t>
      </w:r>
      <w:r w:rsidR="00C75FE8" w:rsidRPr="009A3089">
        <w:t>,</w:t>
      </w:r>
      <w:r w:rsidR="00E95F6D" w:rsidRPr="009A3089">
        <w:t xml:space="preserve"> as </w:t>
      </w:r>
      <w:r w:rsidR="003E0F29" w:rsidRPr="009A3089">
        <w:t>looking</w:t>
      </w:r>
      <w:r w:rsidR="00AD36D5" w:rsidRPr="009A3089">
        <w:t xml:space="preserve"> like the party </w:t>
      </w:r>
      <w:r w:rsidR="009A1512" w:rsidRPr="009A3089">
        <w:t>which</w:t>
      </w:r>
      <w:r w:rsidR="00AD36D5" w:rsidRPr="009A3089">
        <w:t xml:space="preserve"> </w:t>
      </w:r>
      <w:r w:rsidR="00E95F6D" w:rsidRPr="009A3089">
        <w:t xml:space="preserve">instinctively always </w:t>
      </w:r>
      <w:r w:rsidR="00AD36D5" w:rsidRPr="009A3089">
        <w:t>wanted to raise taxes</w:t>
      </w:r>
      <w:r w:rsidR="00C75FE8" w:rsidRPr="009A3089">
        <w:t>.</w:t>
      </w:r>
      <w:r w:rsidR="0027038E">
        <w:t xml:space="preserve"> </w:t>
      </w:r>
      <w:r w:rsidR="00C75FE8" w:rsidRPr="009A3089">
        <w:t>T</w:t>
      </w:r>
      <w:r w:rsidR="00E95F6D" w:rsidRPr="009A3089">
        <w:t>hrowing money at problems because that solved them</w:t>
      </w:r>
      <w:r w:rsidR="00C75FE8" w:rsidRPr="009A3089">
        <w:t>,</w:t>
      </w:r>
      <w:r w:rsidR="00E95F6D" w:rsidRPr="009A3089">
        <w:t xml:space="preserve"> and then particularly giving into short</w:t>
      </w:r>
      <w:r w:rsidR="00C75FE8" w:rsidRPr="009A3089">
        <w:t>-</w:t>
      </w:r>
      <w:r w:rsidR="00E95F6D" w:rsidRPr="009A3089">
        <w:t xml:space="preserve">term </w:t>
      </w:r>
      <w:r w:rsidR="00C75FE8" w:rsidRPr="009A3089">
        <w:t>pressures</w:t>
      </w:r>
      <w:r w:rsidR="00E95F6D" w:rsidRPr="009A3089">
        <w:t xml:space="preserve"> to do so because that </w:t>
      </w:r>
      <w:r w:rsidR="00AD36D5" w:rsidRPr="009A3089">
        <w:t>look</w:t>
      </w:r>
      <w:r w:rsidR="00E95F6D" w:rsidRPr="009A3089">
        <w:t>ed</w:t>
      </w:r>
      <w:r w:rsidR="00AD36D5" w:rsidRPr="009A3089">
        <w:t xml:space="preserve"> knee</w:t>
      </w:r>
      <w:r w:rsidR="00C75FE8" w:rsidRPr="009A3089">
        <w:t>-</w:t>
      </w:r>
      <w:r w:rsidR="00AD36D5" w:rsidRPr="009A3089">
        <w:t>jerk</w:t>
      </w:r>
      <w:r w:rsidR="00C75FE8" w:rsidRPr="009A3089">
        <w:t>,</w:t>
      </w:r>
      <w:r w:rsidR="00AD36D5" w:rsidRPr="009A3089">
        <w:t xml:space="preserve"> </w:t>
      </w:r>
      <w:r w:rsidR="00E95F6D" w:rsidRPr="009A3089">
        <w:t>and not long</w:t>
      </w:r>
      <w:r w:rsidR="009A1512" w:rsidRPr="009A3089">
        <w:noBreakHyphen/>
      </w:r>
      <w:r w:rsidR="00E95F6D" w:rsidRPr="009A3089">
        <w:t>termist</w:t>
      </w:r>
      <w:r w:rsidR="00C75FE8" w:rsidRPr="009A3089">
        <w:t>,</w:t>
      </w:r>
      <w:r w:rsidR="00E95F6D" w:rsidRPr="009A3089">
        <w:t xml:space="preserve"> and best</w:t>
      </w:r>
      <w:r w:rsidR="009A1512" w:rsidRPr="009A3089">
        <w:t>-</w:t>
      </w:r>
      <w:r w:rsidR="00E95F6D" w:rsidRPr="009A3089">
        <w:t xml:space="preserve">interest </w:t>
      </w:r>
      <w:r w:rsidR="00C75FE8" w:rsidRPr="009A3089">
        <w:t>driven</w:t>
      </w:r>
      <w:r w:rsidR="00E95F6D" w:rsidRPr="009A3089">
        <w:t>.</w:t>
      </w:r>
    </w:p>
    <w:p w14:paraId="79F80A1C" w14:textId="26B15D0F" w:rsidR="00E95F6D" w:rsidRPr="009A3089" w:rsidRDefault="00E95F6D" w:rsidP="00D03568">
      <w:r w:rsidRPr="009A3089">
        <w:t xml:space="preserve">So how did you show we were not about </w:t>
      </w:r>
      <w:r w:rsidR="00205B8A" w:rsidRPr="009A3089">
        <w:t>sectional interests</w:t>
      </w:r>
      <w:r w:rsidRPr="009A3089">
        <w:t xml:space="preserve"> </w:t>
      </w:r>
      <w:r w:rsidR="00C36543">
        <w:t xml:space="preserve">but </w:t>
      </w:r>
      <w:r w:rsidRPr="009A3089">
        <w:t>best</w:t>
      </w:r>
      <w:r w:rsidR="00205B8A" w:rsidRPr="009A3089">
        <w:t>-</w:t>
      </w:r>
      <w:r w:rsidRPr="009A3089">
        <w:t>interest in the long</w:t>
      </w:r>
      <w:r w:rsidR="009A1512" w:rsidRPr="009A3089">
        <w:t>-</w:t>
      </w:r>
      <w:r w:rsidRPr="009A3089">
        <w:t>term</w:t>
      </w:r>
      <w:r w:rsidR="00C75FE8" w:rsidRPr="009A3089">
        <w:t>?</w:t>
      </w:r>
      <w:r w:rsidR="0027038E">
        <w:t xml:space="preserve"> </w:t>
      </w:r>
      <w:r w:rsidRPr="009A3089">
        <w:t xml:space="preserve">And in </w:t>
      </w:r>
      <w:r w:rsidR="00C36543">
        <w:t>19</w:t>
      </w:r>
      <w:r w:rsidRPr="009A3089">
        <w:t>97</w:t>
      </w:r>
      <w:r w:rsidR="00832A70">
        <w:t xml:space="preserve"> </w:t>
      </w:r>
      <w:r w:rsidRPr="009A3089">
        <w:t>the r</w:t>
      </w:r>
      <w:r w:rsidR="00AD36D5" w:rsidRPr="009A3089">
        <w:t xml:space="preserve">eason </w:t>
      </w:r>
      <w:r w:rsidRPr="009A3089">
        <w:t xml:space="preserve">why </w:t>
      </w:r>
      <w:r w:rsidR="00AD36D5" w:rsidRPr="009A3089">
        <w:t xml:space="preserve">we stuck to </w:t>
      </w:r>
      <w:r w:rsidRPr="009A3089">
        <w:t>the</w:t>
      </w:r>
      <w:r w:rsidR="009A1512" w:rsidRPr="009A3089">
        <w:t>se</w:t>
      </w:r>
      <w:r w:rsidRPr="009A3089">
        <w:t xml:space="preserve"> public spending </w:t>
      </w:r>
      <w:r w:rsidR="00AD36D5" w:rsidRPr="009A3089">
        <w:t xml:space="preserve">figures </w:t>
      </w:r>
      <w:r w:rsidRPr="009A3089">
        <w:t>in the first two years was partly because it was a good signal</w:t>
      </w:r>
      <w:r w:rsidR="00C75FE8" w:rsidRPr="009A3089">
        <w:t>,</w:t>
      </w:r>
      <w:r w:rsidRPr="009A3089">
        <w:t xml:space="preserve"> but it was at least as much </w:t>
      </w:r>
      <w:r w:rsidR="009A1512" w:rsidRPr="009A3089">
        <w:t>that</w:t>
      </w:r>
      <w:r w:rsidRPr="009A3089">
        <w:t xml:space="preserve"> we decided that we wanted to move to three</w:t>
      </w:r>
      <w:r w:rsidR="00205B8A" w:rsidRPr="009A3089">
        <w:t>-</w:t>
      </w:r>
      <w:r w:rsidRPr="009A3089">
        <w:t xml:space="preserve">year </w:t>
      </w:r>
      <w:r w:rsidR="00AD36D5" w:rsidRPr="009A3089">
        <w:t xml:space="preserve">budgeting </w:t>
      </w:r>
      <w:r w:rsidRPr="009A3089">
        <w:t xml:space="preserve">in the </w:t>
      </w:r>
      <w:r w:rsidR="00C36543">
        <w:t>19</w:t>
      </w:r>
      <w:r w:rsidRPr="009A3089">
        <w:t xml:space="preserve">98 spending review </w:t>
      </w:r>
      <w:r w:rsidR="00AD36D5" w:rsidRPr="009A3089">
        <w:t xml:space="preserve">to </w:t>
      </w:r>
      <w:r w:rsidRPr="009A3089">
        <w:t xml:space="preserve">try and </w:t>
      </w:r>
      <w:r w:rsidR="00AD36D5" w:rsidRPr="009A3089">
        <w:t>cast that more long</w:t>
      </w:r>
      <w:r w:rsidR="00C75FE8" w:rsidRPr="009A3089">
        <w:t>-</w:t>
      </w:r>
      <w:r w:rsidR="00AD36D5" w:rsidRPr="009A3089">
        <w:t>term view</w:t>
      </w:r>
      <w:r w:rsidR="00C75FE8" w:rsidRPr="009A3089">
        <w:t>,</w:t>
      </w:r>
      <w:r w:rsidR="00AD36D5" w:rsidRPr="009A3089">
        <w:t xml:space="preserve"> </w:t>
      </w:r>
      <w:r w:rsidRPr="009A3089">
        <w:t>and to stop us doing what had happened in the past which was</w:t>
      </w:r>
      <w:r w:rsidR="00C36543">
        <w:t xml:space="preserve"> to make</w:t>
      </w:r>
      <w:r w:rsidRPr="009A3089">
        <w:t xml:space="preserve"> continual calls on the reserve.</w:t>
      </w:r>
      <w:r w:rsidR="0027038E">
        <w:t xml:space="preserve"> </w:t>
      </w:r>
      <w:r w:rsidRPr="009A3089">
        <w:t xml:space="preserve">So in </w:t>
      </w:r>
      <w:r w:rsidR="00C36543">
        <w:t>19</w:t>
      </w:r>
      <w:r w:rsidR="00AD36D5" w:rsidRPr="009A3089">
        <w:t>97</w:t>
      </w:r>
      <w:r w:rsidRPr="009A3089">
        <w:t>,</w:t>
      </w:r>
      <w:r w:rsidR="00AD36D5" w:rsidRPr="009A3089">
        <w:t xml:space="preserve"> in the first budget</w:t>
      </w:r>
      <w:r w:rsidRPr="009A3089">
        <w:t xml:space="preserve">, we actually give </w:t>
      </w:r>
      <w:r w:rsidR="00C75FE8" w:rsidRPr="009A3089">
        <w:t xml:space="preserve">an </w:t>
      </w:r>
      <w:r w:rsidRPr="009A3089">
        <w:t>extra £1 b</w:t>
      </w:r>
      <w:r w:rsidR="00C75FE8" w:rsidRPr="009A3089">
        <w:t>illio</w:t>
      </w:r>
      <w:r w:rsidRPr="009A3089">
        <w:t>n to health</w:t>
      </w:r>
      <w:r w:rsidR="00C75FE8" w:rsidRPr="009A3089">
        <w:t>,</w:t>
      </w:r>
      <w:r w:rsidRPr="009A3089">
        <w:t xml:space="preserve"> and £1</w:t>
      </w:r>
      <w:r w:rsidR="00205B8A" w:rsidRPr="009A3089">
        <w:t> </w:t>
      </w:r>
      <w:r w:rsidRPr="009A3089">
        <w:t>b</w:t>
      </w:r>
      <w:r w:rsidR="00C75FE8" w:rsidRPr="009A3089">
        <w:t>illio</w:t>
      </w:r>
      <w:r w:rsidRPr="009A3089">
        <w:t>n to education</w:t>
      </w:r>
      <w:r w:rsidR="0070569A">
        <w:t xml:space="preserve"> – but</w:t>
      </w:r>
      <w:r w:rsidRPr="009A3089">
        <w:t xml:space="preserve"> we were </w:t>
      </w:r>
      <w:r w:rsidR="00C36543">
        <w:t>trying to get to</w:t>
      </w:r>
      <w:r w:rsidRPr="009A3089">
        <w:t xml:space="preserve"> this </w:t>
      </w:r>
      <w:r w:rsidR="00AD36D5" w:rsidRPr="009A3089">
        <w:t>long</w:t>
      </w:r>
      <w:r w:rsidR="00C36543">
        <w:t>er</w:t>
      </w:r>
      <w:r w:rsidR="009A1512" w:rsidRPr="009A3089">
        <w:t>-</w:t>
      </w:r>
      <w:r w:rsidR="00AD36D5" w:rsidRPr="009A3089">
        <w:t xml:space="preserve">term </w:t>
      </w:r>
      <w:r w:rsidR="003E0F29" w:rsidRPr="009A3089">
        <w:t>view</w:t>
      </w:r>
      <w:r w:rsidRPr="009A3089">
        <w:t>.</w:t>
      </w:r>
    </w:p>
    <w:p w14:paraId="3BA8CB4F" w14:textId="21AC955E" w:rsidR="00AD36D5" w:rsidRPr="009A3089" w:rsidRDefault="00E95F6D" w:rsidP="00D03568">
      <w:r w:rsidRPr="009A3089">
        <w:t xml:space="preserve">And </w:t>
      </w:r>
      <w:r w:rsidR="003E0F29" w:rsidRPr="009A3089">
        <w:t>part</w:t>
      </w:r>
      <w:r w:rsidR="00AD36D5" w:rsidRPr="009A3089">
        <w:t xml:space="preserve"> of </w:t>
      </w:r>
      <w:r w:rsidR="0070569A">
        <w:t xml:space="preserve">the </w:t>
      </w:r>
      <w:r w:rsidR="00AD36D5" w:rsidRPr="009A3089">
        <w:t xml:space="preserve">reason </w:t>
      </w:r>
      <w:r w:rsidRPr="009A3089">
        <w:t xml:space="preserve">why </w:t>
      </w:r>
      <w:r w:rsidR="00AD36D5" w:rsidRPr="009A3089">
        <w:t xml:space="preserve">there was frustration between </w:t>
      </w:r>
      <w:r w:rsidR="003265CD" w:rsidRPr="009A3089">
        <w:t>Number 10</w:t>
      </w:r>
      <w:r w:rsidRPr="009A3089">
        <w:t xml:space="preserve"> and the Treasury was once we</w:t>
      </w:r>
      <w:r w:rsidR="00C36543">
        <w:t xml:space="preserve"> had</w:t>
      </w:r>
      <w:r w:rsidRPr="009A3089">
        <w:t xml:space="preserve"> said in the </w:t>
      </w:r>
      <w:r w:rsidR="00C36543">
        <w:t>19</w:t>
      </w:r>
      <w:r w:rsidRPr="009A3089">
        <w:t>98 spending review</w:t>
      </w:r>
      <w:r w:rsidR="00C75FE8" w:rsidRPr="009A3089">
        <w:t>,</w:t>
      </w:r>
      <w:r w:rsidRPr="009A3089">
        <w:t xml:space="preserve"> </w:t>
      </w:r>
      <w:r w:rsidR="00C75FE8" w:rsidRPr="009A3089">
        <w:t>‘</w:t>
      </w:r>
      <w:r w:rsidR="0070569A">
        <w:t>w</w:t>
      </w:r>
      <w:r w:rsidRPr="009A3089">
        <w:t>e</w:t>
      </w:r>
      <w:r w:rsidR="00C36543">
        <w:t xml:space="preserve"> are</w:t>
      </w:r>
      <w:r w:rsidRPr="009A3089">
        <w:t xml:space="preserve"> setting these </w:t>
      </w:r>
      <w:r w:rsidR="009A1512" w:rsidRPr="009A3089">
        <w:t>three-year</w:t>
      </w:r>
      <w:r w:rsidRPr="009A3089">
        <w:t xml:space="preserve"> budgets,</w:t>
      </w:r>
      <w:r w:rsidR="00C75FE8" w:rsidRPr="009A3089">
        <w:t>’</w:t>
      </w:r>
      <w:r w:rsidRPr="009A3089">
        <w:t xml:space="preserve"> we </w:t>
      </w:r>
      <w:r w:rsidR="00AD36D5" w:rsidRPr="009A3089">
        <w:t>thought it was</w:t>
      </w:r>
      <w:r w:rsidRPr="009A3089">
        <w:t xml:space="preserve"> really </w:t>
      </w:r>
      <w:r w:rsidR="00AD36D5" w:rsidRPr="009A3089">
        <w:t>important to stick to them</w:t>
      </w:r>
      <w:r w:rsidR="00C75FE8" w:rsidRPr="009A3089">
        <w:t>,</w:t>
      </w:r>
      <w:r w:rsidR="00AD36D5" w:rsidRPr="009A3089">
        <w:t xml:space="preserve"> </w:t>
      </w:r>
      <w:r w:rsidRPr="009A3089">
        <w:t>and the partners should work within them</w:t>
      </w:r>
      <w:r w:rsidR="00852985">
        <w:t>. And so</w:t>
      </w:r>
      <w:r w:rsidRPr="009A3089">
        <w:t xml:space="preserve"> there was this continual thing when Health would say</w:t>
      </w:r>
      <w:r w:rsidR="00C75FE8" w:rsidRPr="009A3089">
        <w:t>,</w:t>
      </w:r>
      <w:r w:rsidRPr="009A3089">
        <w:t xml:space="preserve"> ‘</w:t>
      </w:r>
      <w:r w:rsidR="0070569A">
        <w:t>w</w:t>
      </w:r>
      <w:r w:rsidRPr="009A3089">
        <w:t>inter pressures, can we have another £100</w:t>
      </w:r>
      <w:r w:rsidR="00C75FE8" w:rsidRPr="009A3089">
        <w:t xml:space="preserve"> </w:t>
      </w:r>
      <w:r w:rsidRPr="009A3089">
        <w:t>m</w:t>
      </w:r>
      <w:r w:rsidR="00C75FE8" w:rsidRPr="009A3089">
        <w:t>illion?</w:t>
      </w:r>
      <w:r w:rsidRPr="009A3089">
        <w:t>’</w:t>
      </w:r>
      <w:r w:rsidR="0027038E">
        <w:t xml:space="preserve"> </w:t>
      </w:r>
      <w:r w:rsidR="00C75FE8" w:rsidRPr="009A3089">
        <w:t>A</w:t>
      </w:r>
      <w:r w:rsidRPr="009A3089">
        <w:t>nd we would say</w:t>
      </w:r>
      <w:r w:rsidR="00C75FE8" w:rsidRPr="009A3089">
        <w:t>,</w:t>
      </w:r>
      <w:r w:rsidRPr="009A3089">
        <w:t xml:space="preserve"> ‘It’s quite small</w:t>
      </w:r>
      <w:r w:rsidR="00AD36D5" w:rsidRPr="009A3089">
        <w:t xml:space="preserve"> amounts of </w:t>
      </w:r>
      <w:r w:rsidR="003E0F29" w:rsidRPr="009A3089">
        <w:t>money</w:t>
      </w:r>
      <w:r w:rsidR="008A01F7">
        <w:t>…’</w:t>
      </w:r>
      <w:r w:rsidRPr="009A3089">
        <w:t xml:space="preserve"> </w:t>
      </w:r>
    </w:p>
    <w:p w14:paraId="558C6858" w14:textId="77777777" w:rsidR="00AD36D5" w:rsidRPr="009A3089" w:rsidRDefault="00AD36D5" w:rsidP="00A55B35">
      <w:pPr>
        <w:pStyle w:val="Name"/>
      </w:pPr>
      <w:r w:rsidRPr="009A3089">
        <w:t xml:space="preserve">Nick </w:t>
      </w:r>
      <w:r w:rsidR="003E0F29" w:rsidRPr="009A3089">
        <w:t>Timmins</w:t>
      </w:r>
    </w:p>
    <w:p w14:paraId="068BDF39" w14:textId="7A0ECB79" w:rsidR="00AD36D5" w:rsidRPr="009A3089" w:rsidRDefault="00C75FE8" w:rsidP="00D03568">
      <w:r w:rsidRPr="009A3089">
        <w:t>Compared</w:t>
      </w:r>
      <w:r w:rsidR="00E95F6D" w:rsidRPr="009A3089">
        <w:t xml:space="preserve"> to a drugs bill of £140 </w:t>
      </w:r>
      <w:r w:rsidR="00C36543">
        <w:t>m</w:t>
      </w:r>
      <w:r w:rsidR="00E95F6D" w:rsidRPr="009A3089">
        <w:t>illion</w:t>
      </w:r>
      <w:r w:rsidRPr="009A3089">
        <w:t>.</w:t>
      </w:r>
    </w:p>
    <w:p w14:paraId="3EFF4CB9" w14:textId="77777777" w:rsidR="00A871BB" w:rsidRPr="009A3089" w:rsidRDefault="00A871BB" w:rsidP="00A55B35">
      <w:pPr>
        <w:pStyle w:val="Name"/>
      </w:pPr>
      <w:r w:rsidRPr="009A3089">
        <w:t xml:space="preserve">Ed Balls </w:t>
      </w:r>
    </w:p>
    <w:p w14:paraId="632F25D4" w14:textId="2B624582" w:rsidR="00E95F6D" w:rsidRPr="009A3089" w:rsidRDefault="00832A70" w:rsidP="00D03568">
      <w:r>
        <w:t xml:space="preserve">Health would say </w:t>
      </w:r>
      <w:r w:rsidR="00C75FE8" w:rsidRPr="009A3089">
        <w:t>‘</w:t>
      </w:r>
      <w:r w:rsidR="00E95F6D" w:rsidRPr="009A3089">
        <w:t>If we had £150</w:t>
      </w:r>
      <w:r w:rsidR="009A1512" w:rsidRPr="009A3089">
        <w:t xml:space="preserve"> </w:t>
      </w:r>
      <w:r w:rsidR="00E95F6D" w:rsidRPr="009A3089">
        <w:t>m</w:t>
      </w:r>
      <w:r w:rsidR="009A1512" w:rsidRPr="009A3089">
        <w:t>illion</w:t>
      </w:r>
      <w:r w:rsidR="00C75FE8" w:rsidRPr="009A3089">
        <w:t>,</w:t>
      </w:r>
      <w:r w:rsidR="00E95F6D" w:rsidRPr="009A3089">
        <w:t xml:space="preserve"> we</w:t>
      </w:r>
      <w:r w:rsidR="0070569A">
        <w:t xml:space="preserve"> would</w:t>
      </w:r>
      <w:r w:rsidR="00E95F6D" w:rsidRPr="009A3089">
        <w:t xml:space="preserve"> solve the problem</w:t>
      </w:r>
      <w:r w:rsidR="00C75FE8" w:rsidRPr="009A3089">
        <w:t>,’</w:t>
      </w:r>
      <w:r w:rsidR="00E95F6D" w:rsidRPr="009A3089">
        <w:t xml:space="preserve"> and we would say</w:t>
      </w:r>
      <w:r w:rsidR="00C75FE8" w:rsidRPr="009A3089">
        <w:t>,</w:t>
      </w:r>
      <w:r w:rsidR="00E95F6D" w:rsidRPr="009A3089">
        <w:t xml:space="preserve"> ‘</w:t>
      </w:r>
      <w:r w:rsidR="009A1512" w:rsidRPr="009A3089">
        <w:t>Actually, n</w:t>
      </w:r>
      <w:r w:rsidR="00E95F6D" w:rsidRPr="009A3089">
        <w:t xml:space="preserve">o, you should work within your budgets because if we simply </w:t>
      </w:r>
      <w:r w:rsidR="009A1512" w:rsidRPr="009A3089">
        <w:t xml:space="preserve">just </w:t>
      </w:r>
      <w:r w:rsidR="00E95F6D" w:rsidRPr="009A3089">
        <w:t>throw a little money at problems that</w:t>
      </w:r>
      <w:r w:rsidR="00C36543">
        <w:t xml:space="preserve"> is</w:t>
      </w:r>
      <w:r w:rsidR="00E95F6D" w:rsidRPr="009A3089">
        <w:t xml:space="preserve"> not the strategy.’</w:t>
      </w:r>
      <w:r w:rsidR="0027038E">
        <w:t xml:space="preserve"> </w:t>
      </w:r>
      <w:r w:rsidR="00E95F6D" w:rsidRPr="009A3089">
        <w:t xml:space="preserve">And it did cause lots and lots of </w:t>
      </w:r>
      <w:r w:rsidR="00C75FE8" w:rsidRPr="009A3089">
        <w:t>tensions</w:t>
      </w:r>
      <w:r w:rsidR="00E95F6D" w:rsidRPr="009A3089">
        <w:t xml:space="preserve"> in that period</w:t>
      </w:r>
      <w:r w:rsidR="00C75FE8" w:rsidRPr="009A3089">
        <w:t>,</w:t>
      </w:r>
      <w:r w:rsidR="00E95F6D" w:rsidRPr="009A3089">
        <w:t xml:space="preserve"> but b</w:t>
      </w:r>
      <w:r w:rsidR="00AD36D5" w:rsidRPr="009A3089">
        <w:t>y the time you get to 20</w:t>
      </w:r>
      <w:r w:rsidR="00C36543">
        <w:t>0</w:t>
      </w:r>
      <w:r w:rsidR="00AD36D5" w:rsidRPr="009A3089">
        <w:t>0</w:t>
      </w:r>
      <w:r w:rsidR="00E95F6D" w:rsidRPr="009A3089">
        <w:t>, we all know that the money is</w:t>
      </w:r>
      <w:r w:rsidR="0070569A">
        <w:t xml:space="preserve"> not </w:t>
      </w:r>
      <w:r w:rsidR="00E95F6D" w:rsidRPr="009A3089">
        <w:t>big enough.</w:t>
      </w:r>
      <w:r w:rsidR="0027038E">
        <w:t xml:space="preserve"> </w:t>
      </w:r>
      <w:r w:rsidR="00E95F6D" w:rsidRPr="009A3089">
        <w:t xml:space="preserve">We all know, therefore, </w:t>
      </w:r>
      <w:r w:rsidR="00C36543">
        <w:t>that at</w:t>
      </w:r>
      <w:r w:rsidR="00E95F6D" w:rsidRPr="009A3089">
        <w:t xml:space="preserve"> </w:t>
      </w:r>
      <w:r w:rsidR="009A1512" w:rsidRPr="009A3089">
        <w:t xml:space="preserve">the </w:t>
      </w:r>
      <w:r w:rsidR="00AD36D5" w:rsidRPr="009A3089">
        <w:t xml:space="preserve">2000 </w:t>
      </w:r>
      <w:r w:rsidR="003E0F29" w:rsidRPr="009A3089">
        <w:t>spending</w:t>
      </w:r>
      <w:r w:rsidR="00AD36D5" w:rsidRPr="009A3089">
        <w:t xml:space="preserve"> review</w:t>
      </w:r>
      <w:r w:rsidR="00E95F6D" w:rsidRPr="009A3089">
        <w:t>, we</w:t>
      </w:r>
      <w:r w:rsidR="0070569A">
        <w:t xml:space="preserve"> are</w:t>
      </w:r>
      <w:r w:rsidR="00E95F6D" w:rsidRPr="009A3089">
        <w:t xml:space="preserve"> going to give a lot more money to health and to education</w:t>
      </w:r>
      <w:r w:rsidR="00C75FE8" w:rsidRPr="009A3089">
        <w:t>.</w:t>
      </w:r>
      <w:r w:rsidR="0027038E">
        <w:t xml:space="preserve"> </w:t>
      </w:r>
      <w:r w:rsidR="00C75FE8" w:rsidRPr="009A3089">
        <w:t>T</w:t>
      </w:r>
      <w:r w:rsidR="00E95F6D" w:rsidRPr="009A3089">
        <w:t>hat</w:t>
      </w:r>
      <w:r w:rsidR="00C36543">
        <w:t xml:space="preserve"> is</w:t>
      </w:r>
      <w:r w:rsidR="00E95F6D" w:rsidRPr="009A3089">
        <w:t xml:space="preserve"> clear.</w:t>
      </w:r>
      <w:r w:rsidR="0027038E">
        <w:t xml:space="preserve"> </w:t>
      </w:r>
      <w:r w:rsidR="0070569A">
        <w:t xml:space="preserve">My </w:t>
      </w:r>
      <w:r w:rsidR="00AD36D5" w:rsidRPr="009A3089">
        <w:t>personal view is</w:t>
      </w:r>
      <w:r w:rsidR="00C75FE8" w:rsidRPr="009A3089">
        <w:t>,</w:t>
      </w:r>
      <w:r w:rsidR="00AD36D5" w:rsidRPr="009A3089">
        <w:t xml:space="preserve"> </w:t>
      </w:r>
      <w:r w:rsidR="00E95F6D" w:rsidRPr="009A3089">
        <w:t>I do</w:t>
      </w:r>
      <w:r w:rsidR="00C36543">
        <w:t xml:space="preserve"> not</w:t>
      </w:r>
      <w:r w:rsidR="00E95F6D" w:rsidRPr="009A3089">
        <w:t xml:space="preserve"> think </w:t>
      </w:r>
      <w:r w:rsidR="00AD36D5" w:rsidRPr="009A3089">
        <w:t xml:space="preserve">the </w:t>
      </w:r>
      <w:r w:rsidR="00C75FE8" w:rsidRPr="009A3089">
        <w:rPr>
          <w:i/>
          <w:iCs/>
        </w:rPr>
        <w:t>B</w:t>
      </w:r>
      <w:r w:rsidR="00AD36D5" w:rsidRPr="009A3089">
        <w:rPr>
          <w:i/>
          <w:iCs/>
        </w:rPr>
        <w:t>reakfast with Frost</w:t>
      </w:r>
      <w:r w:rsidR="00AD36D5" w:rsidRPr="009A3089">
        <w:t xml:space="preserve"> interview ma</w:t>
      </w:r>
      <w:r w:rsidR="00E95F6D" w:rsidRPr="009A3089">
        <w:t>d</w:t>
      </w:r>
      <w:r w:rsidR="00AD36D5" w:rsidRPr="009A3089">
        <w:t xml:space="preserve">e any </w:t>
      </w:r>
      <w:r w:rsidR="00E95F6D" w:rsidRPr="009A3089">
        <w:t xml:space="preserve">substantive </w:t>
      </w:r>
      <w:r w:rsidR="00AD36D5" w:rsidRPr="009A3089">
        <w:t xml:space="preserve">difference </w:t>
      </w:r>
      <w:r w:rsidR="00E95F6D" w:rsidRPr="009A3089">
        <w:t>to outcomes</w:t>
      </w:r>
      <w:r w:rsidR="00C75FE8" w:rsidRPr="009A3089">
        <w:t>,</w:t>
      </w:r>
      <w:r w:rsidR="00E95F6D" w:rsidRPr="009A3089">
        <w:t xml:space="preserve"> and I think this was a classic </w:t>
      </w:r>
      <w:r w:rsidR="00C75FE8" w:rsidRPr="009A3089">
        <w:t>piece</w:t>
      </w:r>
      <w:r w:rsidR="00E95F6D" w:rsidRPr="009A3089">
        <w:t xml:space="preserve"> of Blair</w:t>
      </w:r>
      <w:r w:rsidR="00205B8A" w:rsidRPr="009A3089">
        <w:t>-</w:t>
      </w:r>
      <w:r w:rsidR="00E95F6D" w:rsidRPr="009A3089">
        <w:t>Brownery where</w:t>
      </w:r>
      <w:r w:rsidR="00C75FE8" w:rsidRPr="009A3089">
        <w:t>,</w:t>
      </w:r>
      <w:r w:rsidR="00E95F6D" w:rsidRPr="009A3089">
        <w:t xml:space="preserve"> on the fundamentals</w:t>
      </w:r>
      <w:r w:rsidR="00C75FE8" w:rsidRPr="009A3089">
        <w:t>,</w:t>
      </w:r>
      <w:r w:rsidR="00E95F6D" w:rsidRPr="009A3089">
        <w:t xml:space="preserve"> they both knew exactly what they were doing.</w:t>
      </w:r>
    </w:p>
    <w:p w14:paraId="22CB20F1" w14:textId="195532D8" w:rsidR="00D00805" w:rsidRPr="009A3089" w:rsidRDefault="00AD36D5" w:rsidP="00D03568">
      <w:r w:rsidRPr="009A3089">
        <w:t xml:space="preserve">Tony knew </w:t>
      </w:r>
      <w:r w:rsidR="00E95F6D" w:rsidRPr="009A3089">
        <w:t>what the plan was.</w:t>
      </w:r>
      <w:r w:rsidR="0027038E">
        <w:t xml:space="preserve"> </w:t>
      </w:r>
      <w:r w:rsidR="00E95F6D" w:rsidRPr="009A3089">
        <w:t xml:space="preserve">He knew </w:t>
      </w:r>
      <w:r w:rsidRPr="009A3089">
        <w:t xml:space="preserve">we were going to </w:t>
      </w:r>
      <w:r w:rsidR="00E95F6D" w:rsidRPr="009A3089">
        <w:t>announce money for health in the budget.</w:t>
      </w:r>
      <w:r w:rsidR="0027038E">
        <w:t xml:space="preserve"> </w:t>
      </w:r>
      <w:r w:rsidR="00E95F6D" w:rsidRPr="009A3089">
        <w:t xml:space="preserve">We were going to prep the </w:t>
      </w:r>
      <w:r w:rsidR="00C75FE8" w:rsidRPr="009A3089">
        <w:t>S</w:t>
      </w:r>
      <w:r w:rsidR="00E95F6D" w:rsidRPr="009A3089">
        <w:t xml:space="preserve">pending </w:t>
      </w:r>
      <w:r w:rsidR="00C75FE8" w:rsidRPr="009A3089">
        <w:t>R</w:t>
      </w:r>
      <w:r w:rsidR="00E95F6D" w:rsidRPr="009A3089">
        <w:t xml:space="preserve">eview for </w:t>
      </w:r>
      <w:r w:rsidR="00C75FE8" w:rsidRPr="009A3089">
        <w:t>H</w:t>
      </w:r>
      <w:r w:rsidR="00E95F6D" w:rsidRPr="009A3089">
        <w:t>ealth.</w:t>
      </w:r>
      <w:r w:rsidR="0027038E">
        <w:t xml:space="preserve"> </w:t>
      </w:r>
      <w:r w:rsidR="00E95F6D" w:rsidRPr="009A3089">
        <w:t xml:space="preserve">We </w:t>
      </w:r>
      <w:r w:rsidR="00C75FE8" w:rsidRPr="009A3089">
        <w:t>did</w:t>
      </w:r>
      <w:r w:rsidR="00C36543">
        <w:t xml:space="preserve"> not</w:t>
      </w:r>
      <w:r w:rsidR="00E95F6D" w:rsidRPr="009A3089">
        <w:t xml:space="preserve"> know exactly what the number was going to be</w:t>
      </w:r>
      <w:r w:rsidR="00C75FE8" w:rsidRPr="009A3089">
        <w:t>,</w:t>
      </w:r>
      <w:r w:rsidR="00E95F6D" w:rsidRPr="009A3089">
        <w:t xml:space="preserve"> but it was going to big.</w:t>
      </w:r>
      <w:r w:rsidR="0027038E">
        <w:t xml:space="preserve"> </w:t>
      </w:r>
      <w:r w:rsidR="00C75FE8" w:rsidRPr="009A3089">
        <w:t>B</w:t>
      </w:r>
      <w:r w:rsidR="00E95F6D" w:rsidRPr="009A3089">
        <w:t>ut they did</w:t>
      </w:r>
      <w:r w:rsidR="00C36543">
        <w:t xml:space="preserve"> not</w:t>
      </w:r>
      <w:r w:rsidR="00E95F6D" w:rsidRPr="009A3089">
        <w:t xml:space="preserve"> tend actually to disagree that often on substance.</w:t>
      </w:r>
      <w:r w:rsidR="0027038E">
        <w:t xml:space="preserve"> </w:t>
      </w:r>
      <w:r w:rsidR="00E95F6D" w:rsidRPr="009A3089">
        <w:t>Sometimes they did</w:t>
      </w:r>
      <w:r w:rsidR="00C75FE8" w:rsidRPr="009A3089">
        <w:t>,</w:t>
      </w:r>
      <w:r w:rsidR="00E95F6D" w:rsidRPr="009A3089">
        <w:t xml:space="preserve"> but there was always a bit of competition for who was going to be in the lead</w:t>
      </w:r>
      <w:r w:rsidR="00C75FE8" w:rsidRPr="009A3089">
        <w:t>,</w:t>
      </w:r>
      <w:r w:rsidR="00E95F6D" w:rsidRPr="009A3089">
        <w:t xml:space="preserve"> or get the credit</w:t>
      </w:r>
      <w:r w:rsidR="00C75FE8" w:rsidRPr="009A3089">
        <w:t>,</w:t>
      </w:r>
      <w:r w:rsidR="00E95F6D" w:rsidRPr="009A3089">
        <w:t xml:space="preserve"> and Tony jumped in</w:t>
      </w:r>
      <w:r w:rsidR="009A1512" w:rsidRPr="009A3089">
        <w:t>,</w:t>
      </w:r>
      <w:r w:rsidR="00E95F6D" w:rsidRPr="009A3089">
        <w:t xml:space="preserve"> and Gordon was frustrated </w:t>
      </w:r>
      <w:r w:rsidR="00852985">
        <w:t xml:space="preserve">by </w:t>
      </w:r>
      <w:r w:rsidR="00E95F6D" w:rsidRPr="009A3089">
        <w:t>that – for two reasons.</w:t>
      </w:r>
      <w:r w:rsidR="0027038E">
        <w:t xml:space="preserve"> </w:t>
      </w:r>
      <w:r w:rsidR="00E95F6D" w:rsidRPr="009A3089">
        <w:t xml:space="preserve">One, that Tony had </w:t>
      </w:r>
      <w:r w:rsidR="00D00805" w:rsidRPr="009A3089">
        <w:t>been pre-emptive on the case</w:t>
      </w:r>
      <w:r w:rsidR="00C75FE8" w:rsidRPr="009A3089">
        <w:t>,</w:t>
      </w:r>
      <w:r w:rsidR="00D00805" w:rsidRPr="009A3089">
        <w:t xml:space="preserve"> but also that it looked very input driven</w:t>
      </w:r>
      <w:r w:rsidR="00C75FE8" w:rsidRPr="009A3089">
        <w:t xml:space="preserve"> – </w:t>
      </w:r>
      <w:r w:rsidR="00D00805" w:rsidRPr="009A3089">
        <w:t>the amount of money rather than the purpose.</w:t>
      </w:r>
    </w:p>
    <w:p w14:paraId="65BB78BE" w14:textId="07B2EFD9" w:rsidR="00D00805" w:rsidRPr="009A3089" w:rsidRDefault="00D00805" w:rsidP="00D03568">
      <w:r w:rsidRPr="009A3089">
        <w:t>We already knew</w:t>
      </w:r>
      <w:r w:rsidR="00C75FE8" w:rsidRPr="009A3089">
        <w:t>,</w:t>
      </w:r>
      <w:r w:rsidRPr="009A3089">
        <w:t xml:space="preserve"> though</w:t>
      </w:r>
      <w:r w:rsidR="00C75FE8" w:rsidRPr="009A3089">
        <w:t>,</w:t>
      </w:r>
      <w:r w:rsidRPr="009A3089">
        <w:t xml:space="preserve"> that whatever we did in the 2000 review was</w:t>
      </w:r>
      <w:r w:rsidR="00A806D5">
        <w:t xml:space="preserve"> not</w:t>
      </w:r>
      <w:r w:rsidRPr="009A3089">
        <w:t xml:space="preserve"> going </w:t>
      </w:r>
      <w:r w:rsidR="00C75FE8" w:rsidRPr="009A3089">
        <w:t>to be</w:t>
      </w:r>
      <w:r w:rsidRPr="009A3089">
        <w:t xml:space="preserve"> enough</w:t>
      </w:r>
      <w:r w:rsidR="00C75FE8" w:rsidRPr="009A3089">
        <w:t>,</w:t>
      </w:r>
      <w:r w:rsidRPr="009A3089">
        <w:t xml:space="preserve"> and in the end</w:t>
      </w:r>
      <w:r w:rsidR="00C75FE8" w:rsidRPr="009A3089">
        <w:t>,</w:t>
      </w:r>
      <w:r w:rsidRPr="009A3089">
        <w:t xml:space="preserve"> you had to get to a tax rise</w:t>
      </w:r>
      <w:r w:rsidR="00C75FE8" w:rsidRPr="009A3089">
        <w:t>,</w:t>
      </w:r>
      <w:r w:rsidRPr="009A3089">
        <w:t xml:space="preserve"> but that you could</w:t>
      </w:r>
      <w:r w:rsidR="00A806D5">
        <w:t xml:space="preserve"> not</w:t>
      </w:r>
      <w:r w:rsidRPr="009A3089">
        <w:t xml:space="preserve"> get to a tax rise unless you</w:t>
      </w:r>
      <w:r w:rsidR="00A806D5">
        <w:t xml:space="preserve"> had</w:t>
      </w:r>
      <w:r w:rsidRPr="009A3089">
        <w:t xml:space="preserve"> really made the case</w:t>
      </w:r>
      <w:r w:rsidR="00C75FE8" w:rsidRPr="009A3089">
        <w:t>.</w:t>
      </w:r>
      <w:r w:rsidR="0027038E">
        <w:t xml:space="preserve"> </w:t>
      </w:r>
      <w:r w:rsidR="00C75FE8" w:rsidRPr="009A3089">
        <w:t>A</w:t>
      </w:r>
      <w:r w:rsidRPr="009A3089">
        <w:t xml:space="preserve">nd </w:t>
      </w:r>
      <w:r w:rsidR="0070569A">
        <w:t>we</w:t>
      </w:r>
      <w:r w:rsidRPr="009A3089">
        <w:t xml:space="preserve"> did</w:t>
      </w:r>
      <w:r w:rsidR="00A806D5">
        <w:t xml:space="preserve"> not</w:t>
      </w:r>
      <w:r w:rsidRPr="009A3089">
        <w:t xml:space="preserve"> want to make that case in the 2001 election campaign.</w:t>
      </w:r>
      <w:r w:rsidR="0027038E">
        <w:t xml:space="preserve"> </w:t>
      </w:r>
      <w:r w:rsidRPr="009A3089">
        <w:t xml:space="preserve">So we can do </w:t>
      </w:r>
      <w:r w:rsidR="00205B8A" w:rsidRPr="009A3089">
        <w:t xml:space="preserve">schools and hospitals </w:t>
      </w:r>
      <w:r w:rsidRPr="009A3089">
        <w:t>first</w:t>
      </w:r>
      <w:r w:rsidR="00C75FE8" w:rsidRPr="009A3089">
        <w:t>,</w:t>
      </w:r>
      <w:r w:rsidRPr="009A3089">
        <w:t xml:space="preserve"> but we did</w:t>
      </w:r>
      <w:r w:rsidR="0070569A">
        <w:t xml:space="preserve"> not </w:t>
      </w:r>
      <w:r w:rsidRPr="009A3089">
        <w:t>want to say</w:t>
      </w:r>
      <w:r w:rsidR="00C75FE8" w:rsidRPr="009A3089">
        <w:t>,</w:t>
      </w:r>
      <w:r w:rsidRPr="009A3089">
        <w:t xml:space="preserve"> ‘</w:t>
      </w:r>
      <w:r w:rsidR="0070569A">
        <w:t>w</w:t>
      </w:r>
      <w:r w:rsidRPr="009A3089">
        <w:t xml:space="preserve">e’re going to raise </w:t>
      </w:r>
      <w:r w:rsidR="00082AA4" w:rsidRPr="009A3089">
        <w:t>National Insurance</w:t>
      </w:r>
      <w:r w:rsidR="00C75FE8" w:rsidRPr="009A3089">
        <w:t>.</w:t>
      </w:r>
      <w:r w:rsidRPr="009A3089">
        <w:t>’</w:t>
      </w:r>
      <w:r w:rsidR="0027038E">
        <w:t xml:space="preserve"> </w:t>
      </w:r>
      <w:r w:rsidR="00C75FE8" w:rsidRPr="009A3089">
        <w:t>I</w:t>
      </w:r>
      <w:r w:rsidRPr="009A3089">
        <w:t>n fact</w:t>
      </w:r>
      <w:r w:rsidR="00C75FE8" w:rsidRPr="009A3089">
        <w:t>,</w:t>
      </w:r>
      <w:r w:rsidRPr="009A3089">
        <w:t xml:space="preserve"> it was </w:t>
      </w:r>
      <w:r w:rsidR="00AD36D5" w:rsidRPr="009A3089">
        <w:t xml:space="preserve">quite hard holding the line </w:t>
      </w:r>
      <w:r w:rsidRPr="009A3089">
        <w:t xml:space="preserve">on </w:t>
      </w:r>
      <w:r w:rsidR="00082AA4" w:rsidRPr="009A3089">
        <w:t>National Insurance</w:t>
      </w:r>
      <w:r w:rsidR="00A806D5">
        <w:t>, particularly during the election campaign. But</w:t>
      </w:r>
      <w:r w:rsidRPr="009A3089">
        <w:t xml:space="preserve"> Wanless was always supposed to set up a piece of work which we had promised</w:t>
      </w:r>
      <w:r w:rsidR="00852985">
        <w:t xml:space="preserve"> – but</w:t>
      </w:r>
      <w:r w:rsidRPr="009A3089">
        <w:t xml:space="preserve"> </w:t>
      </w:r>
      <w:r w:rsidR="00A806D5">
        <w:t xml:space="preserve">it </w:t>
      </w:r>
      <w:r w:rsidR="00AD36D5" w:rsidRPr="009A3089">
        <w:t>did</w:t>
      </w:r>
      <w:r w:rsidR="00A806D5">
        <w:t xml:space="preserve"> not</w:t>
      </w:r>
      <w:r w:rsidR="00AD36D5" w:rsidRPr="009A3089">
        <w:t xml:space="preserve"> really </w:t>
      </w:r>
      <w:r w:rsidR="003E0F29" w:rsidRPr="009A3089">
        <w:t>crystallise</w:t>
      </w:r>
      <w:r w:rsidR="00AD36D5" w:rsidRPr="009A3089">
        <w:t xml:space="preserve"> until </w:t>
      </w:r>
      <w:r w:rsidRPr="009A3089">
        <w:t>the post</w:t>
      </w:r>
      <w:r w:rsidR="00C75FE8" w:rsidRPr="009A3089">
        <w:noBreakHyphen/>
      </w:r>
      <w:r w:rsidRPr="009A3089">
        <w:t>election period.</w:t>
      </w:r>
    </w:p>
    <w:p w14:paraId="4CBF7924" w14:textId="1B80CEB0" w:rsidR="0070569A" w:rsidRDefault="00D00805" w:rsidP="00D03568">
      <w:r w:rsidRPr="009A3089">
        <w:t>So you had a mandate from the manifesto to do the work</w:t>
      </w:r>
      <w:r w:rsidR="00C75FE8" w:rsidRPr="009A3089">
        <w:t>,</w:t>
      </w:r>
      <w:r w:rsidRPr="009A3089">
        <w:t xml:space="preserve"> but when you say</w:t>
      </w:r>
      <w:r w:rsidR="00C75FE8" w:rsidRPr="009A3089">
        <w:t>,</w:t>
      </w:r>
      <w:r w:rsidRPr="009A3089">
        <w:t xml:space="preserve"> </w:t>
      </w:r>
      <w:r w:rsidR="00C75FE8" w:rsidRPr="009A3089">
        <w:t>‘</w:t>
      </w:r>
      <w:r w:rsidR="0070569A">
        <w:t>w</w:t>
      </w:r>
      <w:r w:rsidRPr="009A3089">
        <w:t>hy wasn’t there any terms of reference</w:t>
      </w:r>
      <w:r w:rsidR="00C75FE8" w:rsidRPr="009A3089">
        <w:t>?’</w:t>
      </w:r>
      <w:r w:rsidR="0027038E">
        <w:t xml:space="preserve"> </w:t>
      </w:r>
      <w:r w:rsidR="00C75FE8" w:rsidRPr="009A3089">
        <w:t>W</w:t>
      </w:r>
      <w:r w:rsidRPr="009A3089">
        <w:t>ell, because n</w:t>
      </w:r>
      <w:r w:rsidR="00AD36D5" w:rsidRPr="009A3089">
        <w:t xml:space="preserve">obody wanted to </w:t>
      </w:r>
      <w:r w:rsidRPr="009A3089">
        <w:t xml:space="preserve">even </w:t>
      </w:r>
      <w:r w:rsidR="00AD36D5" w:rsidRPr="009A3089">
        <w:t>begin that until after the election</w:t>
      </w:r>
      <w:r w:rsidRPr="009A3089">
        <w:t xml:space="preserve"> because we did</w:t>
      </w:r>
      <w:r w:rsidR="00A806D5">
        <w:t xml:space="preserve"> not</w:t>
      </w:r>
      <w:r w:rsidRPr="009A3089">
        <w:t xml:space="preserve"> want</w:t>
      </w:r>
      <w:r w:rsidR="00C75FE8" w:rsidRPr="009A3089">
        <w:t xml:space="preserve"> </w:t>
      </w:r>
      <w:r w:rsidR="009A1512" w:rsidRPr="009A3089">
        <w:t>them</w:t>
      </w:r>
      <w:r w:rsidRPr="009A3089">
        <w:t xml:space="preserve"> </w:t>
      </w:r>
      <w:r w:rsidR="002E47A1">
        <w:t xml:space="preserve">(the Opposition) </w:t>
      </w:r>
      <w:r w:rsidRPr="009A3089">
        <w:t>to say</w:t>
      </w:r>
      <w:r w:rsidR="00C75FE8" w:rsidRPr="009A3089">
        <w:t>,</w:t>
      </w:r>
      <w:r w:rsidRPr="009A3089">
        <w:t xml:space="preserve"> ‘</w:t>
      </w:r>
      <w:r w:rsidR="0070569A">
        <w:t>w</w:t>
      </w:r>
      <w:r w:rsidRPr="009A3089">
        <w:t>ell, you</w:t>
      </w:r>
      <w:r w:rsidR="0070569A">
        <w:t xml:space="preserve"> have</w:t>
      </w:r>
      <w:r w:rsidRPr="009A3089">
        <w:t xml:space="preserve"> started this work, is that going to lead to a tax rise</w:t>
      </w:r>
      <w:r w:rsidR="00C75FE8" w:rsidRPr="009A3089">
        <w:t>?</w:t>
      </w:r>
      <w:r w:rsidRPr="009A3089">
        <w:t>’</w:t>
      </w:r>
      <w:r w:rsidR="0027038E">
        <w:t xml:space="preserve"> </w:t>
      </w:r>
      <w:r w:rsidRPr="009A3089">
        <w:t xml:space="preserve">But it was absolutely </w:t>
      </w:r>
      <w:r w:rsidR="00AD36D5" w:rsidRPr="009A3089">
        <w:t>clear that was always what the strategy was</w:t>
      </w:r>
      <w:r w:rsidRPr="009A3089">
        <w:t>.</w:t>
      </w:r>
      <w:r w:rsidR="0027038E">
        <w:t xml:space="preserve"> </w:t>
      </w:r>
    </w:p>
    <w:p w14:paraId="6413FDE4" w14:textId="710CEB74" w:rsidR="00D00805" w:rsidRPr="009A3089" w:rsidRDefault="00D00805" w:rsidP="00D03568">
      <w:r w:rsidRPr="009A3089">
        <w:t>And so the terms of reference wa</w:t>
      </w:r>
      <w:r w:rsidR="00C75FE8" w:rsidRPr="009A3089">
        <w:t>s</w:t>
      </w:r>
      <w:r w:rsidRPr="009A3089">
        <w:t xml:space="preserve"> written essentially rather than</w:t>
      </w:r>
      <w:r w:rsidR="00C75FE8" w:rsidRPr="009A3089">
        <w:t>,</w:t>
      </w:r>
      <w:r w:rsidRPr="009A3089">
        <w:t xml:space="preserve"> ‘</w:t>
      </w:r>
      <w:r w:rsidR="0070569A">
        <w:t>w</w:t>
      </w:r>
      <w:r w:rsidR="00C75FE8" w:rsidRPr="009A3089">
        <w:t>e</w:t>
      </w:r>
      <w:r w:rsidRPr="009A3089">
        <w:t xml:space="preserve"> are going to </w:t>
      </w:r>
      <w:r w:rsidR="00C75FE8" w:rsidRPr="009A3089">
        <w:t>s</w:t>
      </w:r>
      <w:r w:rsidRPr="009A3089">
        <w:t xml:space="preserve">pend </w:t>
      </w:r>
      <w:r w:rsidR="00C75FE8" w:rsidRPr="009A3089">
        <w:t xml:space="preserve">on </w:t>
      </w:r>
      <w:r w:rsidRPr="009A3089">
        <w:t>the NHS to get to the EU average,</w:t>
      </w:r>
      <w:r w:rsidR="00A4337B" w:rsidRPr="009A3089">
        <w:t>’</w:t>
      </w:r>
      <w:r w:rsidRPr="009A3089">
        <w:t xml:space="preserve"> or</w:t>
      </w:r>
      <w:r w:rsidR="00A4337B" w:rsidRPr="009A3089">
        <w:t>,</w:t>
      </w:r>
      <w:r w:rsidRPr="009A3089">
        <w:t xml:space="preserve"> </w:t>
      </w:r>
      <w:r w:rsidR="00A4337B" w:rsidRPr="009A3089">
        <w:t>‘</w:t>
      </w:r>
      <w:r w:rsidR="0070569A">
        <w:t>t</w:t>
      </w:r>
      <w:r w:rsidRPr="009A3089">
        <w:t>he NHS needs more money</w:t>
      </w:r>
      <w:r w:rsidR="00A4337B" w:rsidRPr="009A3089">
        <w:t>,</w:t>
      </w:r>
      <w:r w:rsidRPr="009A3089">
        <w:t>’ to instead say</w:t>
      </w:r>
      <w:r w:rsidR="00A4337B" w:rsidRPr="009A3089">
        <w:t>,</w:t>
      </w:r>
      <w:r w:rsidRPr="009A3089">
        <w:t xml:space="preserve"> ‘</w:t>
      </w:r>
      <w:r w:rsidR="0070569A">
        <w:t>w</w:t>
      </w:r>
      <w:r w:rsidRPr="009A3089">
        <w:t xml:space="preserve">hat does a </w:t>
      </w:r>
      <w:r w:rsidR="00A4337B" w:rsidRPr="009A3089">
        <w:t>world class</w:t>
      </w:r>
      <w:r w:rsidRPr="009A3089">
        <w:t xml:space="preserve"> health system need for the next 10 years</w:t>
      </w:r>
      <w:r w:rsidR="00A4337B" w:rsidRPr="009A3089">
        <w:t xml:space="preserve"> a</w:t>
      </w:r>
      <w:r w:rsidRPr="009A3089">
        <w:t>nd</w:t>
      </w:r>
      <w:r w:rsidR="00A4337B" w:rsidRPr="009A3089">
        <w:t xml:space="preserve"> </w:t>
      </w:r>
      <w:r w:rsidRPr="009A3089">
        <w:t>how much would that be</w:t>
      </w:r>
      <w:r w:rsidR="00A4337B" w:rsidRPr="009A3089">
        <w:t>?</w:t>
      </w:r>
      <w:r w:rsidR="0027038E">
        <w:t xml:space="preserve"> </w:t>
      </w:r>
      <w:r w:rsidR="00A4337B" w:rsidRPr="009A3089">
        <w:t>A</w:t>
      </w:r>
      <w:r w:rsidRPr="009A3089">
        <w:t>nd then how are we going to pay for it</w:t>
      </w:r>
      <w:r w:rsidR="00A4337B" w:rsidRPr="009A3089">
        <w:t>?</w:t>
      </w:r>
      <w:r w:rsidRPr="009A3089">
        <w:t>’</w:t>
      </w:r>
      <w:r w:rsidR="0027038E">
        <w:t xml:space="preserve"> </w:t>
      </w:r>
      <w:r w:rsidR="00A806D5">
        <w:t>So</w:t>
      </w:r>
      <w:r w:rsidRPr="009A3089">
        <w:t xml:space="preserve"> the tax becomes the consequence of the analysis rather than the</w:t>
      </w:r>
      <w:r w:rsidR="00A806D5">
        <w:t xml:space="preserve"> other way round. The </w:t>
      </w:r>
      <w:r w:rsidRPr="009A3089">
        <w:t>thing which we underestimated</w:t>
      </w:r>
      <w:r w:rsidR="00A4337B" w:rsidRPr="009A3089">
        <w:t>,</w:t>
      </w:r>
      <w:r w:rsidRPr="009A3089">
        <w:t xml:space="preserve"> I think</w:t>
      </w:r>
      <w:r w:rsidR="00A4337B" w:rsidRPr="009A3089">
        <w:t xml:space="preserve">, </w:t>
      </w:r>
      <w:r w:rsidR="00CD5E4C" w:rsidRPr="009A3089">
        <w:t>at</w:t>
      </w:r>
      <w:r w:rsidRPr="009A3089">
        <w:t xml:space="preserve"> that time in 1999 when we come up with a plan</w:t>
      </w:r>
      <w:r w:rsidR="00AD36D5" w:rsidRPr="009A3089">
        <w:t xml:space="preserve"> – even in the spending review 2000 – </w:t>
      </w:r>
      <w:r w:rsidRPr="009A3089">
        <w:t xml:space="preserve">was the </w:t>
      </w:r>
      <w:r w:rsidR="00AD36D5" w:rsidRPr="009A3089">
        <w:t xml:space="preserve">extent </w:t>
      </w:r>
      <w:r w:rsidR="003E0F29" w:rsidRPr="009A3089">
        <w:t>to</w:t>
      </w:r>
      <w:r w:rsidR="00AD36D5" w:rsidRPr="009A3089">
        <w:t xml:space="preserve"> which </w:t>
      </w:r>
      <w:r w:rsidRPr="009A3089">
        <w:t xml:space="preserve">the consensus about the </w:t>
      </w:r>
      <w:r w:rsidR="00A4337B" w:rsidRPr="009A3089">
        <w:t>‘</w:t>
      </w:r>
      <w:r w:rsidRPr="009A3089">
        <w:t xml:space="preserve">free at the point of </w:t>
      </w:r>
      <w:r w:rsidR="00A4337B" w:rsidRPr="009A3089">
        <w:t>use’</w:t>
      </w:r>
      <w:r w:rsidRPr="009A3089">
        <w:t xml:space="preserve"> </w:t>
      </w:r>
      <w:r w:rsidR="00CD5E4C" w:rsidRPr="009A3089">
        <w:t xml:space="preserve">tax </w:t>
      </w:r>
      <w:r w:rsidRPr="009A3089">
        <w:t>funded NH</w:t>
      </w:r>
      <w:r w:rsidR="00A4337B" w:rsidRPr="009A3089">
        <w:t>S</w:t>
      </w:r>
      <w:r w:rsidRPr="009A3089">
        <w:t xml:space="preserve"> was coming under pressure.</w:t>
      </w:r>
    </w:p>
    <w:p w14:paraId="6E00111B" w14:textId="659C50EB" w:rsidR="00A4337B" w:rsidRPr="009A3089" w:rsidRDefault="00D00805" w:rsidP="00D03568">
      <w:r w:rsidRPr="009A3089">
        <w:t>So when we wrote those terms of reference, we did</w:t>
      </w:r>
      <w:r w:rsidR="00A806D5">
        <w:t xml:space="preserve"> not</w:t>
      </w:r>
      <w:r w:rsidRPr="009A3089">
        <w:t xml:space="preserve"> think it was </w:t>
      </w:r>
      <w:r w:rsidR="00A4337B" w:rsidRPr="009A3089">
        <w:t>particularly</w:t>
      </w:r>
      <w:r w:rsidRPr="009A3089">
        <w:t xml:space="preserve"> controversial.</w:t>
      </w:r>
      <w:r w:rsidR="0027038E">
        <w:t xml:space="preserve"> </w:t>
      </w:r>
      <w:r w:rsidRPr="009A3089">
        <w:t>We though</w:t>
      </w:r>
      <w:r w:rsidR="00A4337B" w:rsidRPr="009A3089">
        <w:t>t</w:t>
      </w:r>
      <w:r w:rsidR="00CD5E4C" w:rsidRPr="009A3089">
        <w:t>,</w:t>
      </w:r>
      <w:r w:rsidRPr="009A3089">
        <w:t xml:space="preserve"> </w:t>
      </w:r>
      <w:r w:rsidR="00CD5E4C" w:rsidRPr="009A3089">
        <w:t>‘</w:t>
      </w:r>
      <w:r w:rsidR="0070569A">
        <w:t>t</w:t>
      </w:r>
      <w:r w:rsidRPr="009A3089">
        <w:t>hat’s what we all believe in</w:t>
      </w:r>
      <w:r w:rsidR="00CD5E4C" w:rsidRPr="009A3089">
        <w:t>,’</w:t>
      </w:r>
      <w:r w:rsidRPr="009A3089">
        <w:t xml:space="preserve"> </w:t>
      </w:r>
      <w:r w:rsidR="00A4337B" w:rsidRPr="009A3089">
        <w:t xml:space="preserve">a </w:t>
      </w:r>
      <w:r w:rsidRPr="009A3089">
        <w:t xml:space="preserve">free at the point of use National </w:t>
      </w:r>
      <w:r w:rsidR="0070569A">
        <w:t>H</w:t>
      </w:r>
      <w:r w:rsidR="00964BDC" w:rsidRPr="009A3089">
        <w:t xml:space="preserve">ealth </w:t>
      </w:r>
      <w:r w:rsidR="0070569A">
        <w:t>S</w:t>
      </w:r>
      <w:r w:rsidR="00964BDC" w:rsidRPr="009A3089">
        <w:t>ervice</w:t>
      </w:r>
      <w:r w:rsidR="00CD5E4C" w:rsidRPr="009A3089">
        <w:t>, that</w:t>
      </w:r>
      <w:r w:rsidR="00A806D5">
        <w:t xml:space="preserve"> is </w:t>
      </w:r>
      <w:r w:rsidR="00CD5E4C" w:rsidRPr="009A3089">
        <w:t>what we</w:t>
      </w:r>
      <w:r w:rsidR="00A806D5">
        <w:t xml:space="preserve"> are</w:t>
      </w:r>
      <w:r w:rsidR="00CD5E4C" w:rsidRPr="009A3089">
        <w:t xml:space="preserve"> going to look at.</w:t>
      </w:r>
      <w:r w:rsidR="0027038E">
        <w:t xml:space="preserve"> </w:t>
      </w:r>
      <w:r w:rsidRPr="009A3089">
        <w:t>And we had – as you say in your report</w:t>
      </w:r>
      <w:r w:rsidR="00AD36D5" w:rsidRPr="009A3089">
        <w:t xml:space="preserve"> –</w:t>
      </w:r>
      <w:r w:rsidR="008461CC">
        <w:t xml:space="preserve"> </w:t>
      </w:r>
      <w:r w:rsidR="00AD36D5" w:rsidRPr="009A3089">
        <w:t xml:space="preserve">a bit of a kerfuffle </w:t>
      </w:r>
      <w:r w:rsidRPr="009A3089">
        <w:t>because Ad</w:t>
      </w:r>
      <w:r w:rsidR="00A4337B" w:rsidRPr="009A3089">
        <w:t>air</w:t>
      </w:r>
      <w:r w:rsidRPr="009A3089">
        <w:t xml:space="preserve"> Turner said</w:t>
      </w:r>
      <w:r w:rsidR="00A4337B" w:rsidRPr="009A3089">
        <w:t>,</w:t>
      </w:r>
      <w:r w:rsidRPr="009A3089">
        <w:t xml:space="preserve"> ‘I agree with that</w:t>
      </w:r>
      <w:r w:rsidR="00A4337B" w:rsidRPr="009A3089">
        <w:t>,</w:t>
      </w:r>
      <w:r w:rsidRPr="009A3089">
        <w:t xml:space="preserve"> but I do think we should ask that question first</w:t>
      </w:r>
      <w:r w:rsidR="008A01F7">
        <w:t>.’</w:t>
      </w:r>
      <w:r w:rsidR="0070569A">
        <w:rPr>
          <w:rStyle w:val="FootnoteReference"/>
        </w:rPr>
        <w:footnoteReference w:id="32"/>
      </w:r>
      <w:r w:rsidR="0027038E">
        <w:t xml:space="preserve"> </w:t>
      </w:r>
      <w:r w:rsidRPr="009A3089">
        <w:t>And we though</w:t>
      </w:r>
      <w:r w:rsidR="00A4337B" w:rsidRPr="009A3089">
        <w:t>t,</w:t>
      </w:r>
      <w:r w:rsidRPr="009A3089">
        <w:t xml:space="preserve"> </w:t>
      </w:r>
      <w:r w:rsidR="00A4337B" w:rsidRPr="009A3089">
        <w:t>‘</w:t>
      </w:r>
      <w:r w:rsidR="0070569A">
        <w:t>w</w:t>
      </w:r>
      <w:r w:rsidRPr="009A3089">
        <w:t>hy do we even need to raise this issue because we all know that</w:t>
      </w:r>
      <w:r w:rsidR="00A4337B" w:rsidRPr="009A3089">
        <w:t xml:space="preserve">, </w:t>
      </w:r>
      <w:r w:rsidRPr="009A3089">
        <w:t xml:space="preserve">so let’s </w:t>
      </w:r>
      <w:r w:rsidR="00CD5E4C" w:rsidRPr="009A3089">
        <w:t xml:space="preserve">not </w:t>
      </w:r>
      <w:r w:rsidRPr="009A3089">
        <w:t>put it in the terms of reference.</w:t>
      </w:r>
      <w:r w:rsidR="00A4337B" w:rsidRPr="009A3089">
        <w:t>’</w:t>
      </w:r>
      <w:r w:rsidR="0027038E">
        <w:t xml:space="preserve"> </w:t>
      </w:r>
    </w:p>
    <w:p w14:paraId="139D2DA0" w14:textId="7D9C7D9F" w:rsidR="00A4337B" w:rsidRPr="009A3089" w:rsidRDefault="00D00805" w:rsidP="00D03568">
      <w:r w:rsidRPr="009A3089">
        <w:t>A</w:t>
      </w:r>
      <w:r w:rsidR="00AD36D5" w:rsidRPr="009A3089">
        <w:t xml:space="preserve">nd then </w:t>
      </w:r>
      <w:r w:rsidRPr="009A3089">
        <w:t xml:space="preserve">what happens over the course of that year with </w:t>
      </w:r>
      <w:r w:rsidR="00AD36D5" w:rsidRPr="009A3089">
        <w:t>Liam Fox and William Hague</w:t>
      </w:r>
      <w:r w:rsidR="00A4337B" w:rsidRPr="009A3089">
        <w:t xml:space="preserve"> – </w:t>
      </w:r>
      <w:r w:rsidR="00CD5E4C" w:rsidRPr="009A3089">
        <w:t>well,</w:t>
      </w:r>
      <w:r w:rsidRPr="009A3089">
        <w:t xml:space="preserve"> actually it was post</w:t>
      </w:r>
      <w:r w:rsidR="00CD5E4C" w:rsidRPr="009A3089">
        <w:t>-</w:t>
      </w:r>
      <w:r w:rsidRPr="009A3089">
        <w:t>William Hague really</w:t>
      </w:r>
      <w:r w:rsidR="00A4337B" w:rsidRPr="009A3089">
        <w:t xml:space="preserve"> – </w:t>
      </w:r>
      <w:r w:rsidRPr="009A3089">
        <w:t>but Liam Fox a</w:t>
      </w:r>
      <w:r w:rsidR="00CD5E4C" w:rsidRPr="009A3089">
        <w:t xml:space="preserve">s </w:t>
      </w:r>
      <w:r w:rsidRPr="009A3089">
        <w:t>health</w:t>
      </w:r>
      <w:r w:rsidR="00AD36D5" w:rsidRPr="009A3089">
        <w:t xml:space="preserve"> start</w:t>
      </w:r>
      <w:r w:rsidR="0070569A">
        <w:t>ed</w:t>
      </w:r>
      <w:r w:rsidR="00AD36D5" w:rsidRPr="009A3089">
        <w:t xml:space="preserve"> to really ramp up </w:t>
      </w:r>
      <w:r w:rsidRPr="009A3089">
        <w:t xml:space="preserve">this </w:t>
      </w:r>
      <w:r w:rsidR="00AD36D5" w:rsidRPr="009A3089">
        <w:t xml:space="preserve">idea </w:t>
      </w:r>
      <w:r w:rsidRPr="009A3089">
        <w:t xml:space="preserve">that </w:t>
      </w:r>
      <w:r w:rsidR="00AD36D5" w:rsidRPr="009A3089">
        <w:t>we</w:t>
      </w:r>
      <w:r w:rsidR="00A806D5">
        <w:t xml:space="preserve"> are</w:t>
      </w:r>
      <w:r w:rsidR="00AD36D5" w:rsidRPr="009A3089">
        <w:t xml:space="preserve"> going to </w:t>
      </w:r>
      <w:r w:rsidRPr="009A3089">
        <w:t xml:space="preserve">a </w:t>
      </w:r>
      <w:r w:rsidR="00AD36D5" w:rsidRPr="009A3089">
        <w:t>pos</w:t>
      </w:r>
      <w:r w:rsidRPr="009A3089">
        <w:t>t</w:t>
      </w:r>
      <w:r w:rsidR="00A4337B" w:rsidRPr="009A3089">
        <w:t>-</w:t>
      </w:r>
      <w:r w:rsidR="00AD36D5" w:rsidRPr="009A3089">
        <w:t xml:space="preserve">NHS </w:t>
      </w:r>
      <w:r w:rsidRPr="009A3089">
        <w:t>world.</w:t>
      </w:r>
      <w:r w:rsidR="0027038E">
        <w:t xml:space="preserve"> </w:t>
      </w:r>
      <w:r w:rsidRPr="009A3089">
        <w:t>By the time you get to the autumn</w:t>
      </w:r>
      <w:r w:rsidR="00A4337B" w:rsidRPr="009A3089">
        <w:t>,</w:t>
      </w:r>
      <w:r w:rsidRPr="009A3089">
        <w:t xml:space="preserve"> the </w:t>
      </w:r>
      <w:r w:rsidR="00AD36D5" w:rsidRPr="009A3089">
        <w:t xml:space="preserve">right-wing papers </w:t>
      </w:r>
      <w:r w:rsidRPr="009A3089">
        <w:t>have got themselves into a real lather about</w:t>
      </w:r>
      <w:r w:rsidR="00D45D48">
        <w:t xml:space="preserve"> moving </w:t>
      </w:r>
      <w:r w:rsidRPr="009A3089">
        <w:t>to insuranc</w:t>
      </w:r>
      <w:r w:rsidR="00A4337B" w:rsidRPr="009A3089">
        <w:t>e, a</w:t>
      </w:r>
      <w:r w:rsidRPr="009A3089">
        <w:t>nd we had this Wanless report</w:t>
      </w:r>
      <w:r w:rsidR="00A4337B" w:rsidRPr="009A3089">
        <w:t>,</w:t>
      </w:r>
      <w:r w:rsidRPr="009A3089">
        <w:t xml:space="preserve"> which had taken that as a given</w:t>
      </w:r>
      <w:r w:rsidR="00A4337B" w:rsidRPr="009A3089">
        <w:t>.</w:t>
      </w:r>
      <w:r w:rsidR="0027038E">
        <w:t xml:space="preserve"> </w:t>
      </w:r>
    </w:p>
    <w:p w14:paraId="0FEC0D7F" w14:textId="73CD8394" w:rsidR="00F11C0A" w:rsidRPr="009A3089" w:rsidRDefault="0070569A" w:rsidP="00D03568">
      <w:r>
        <w:t>We</w:t>
      </w:r>
      <w:r w:rsidR="00D00805" w:rsidRPr="009A3089">
        <w:t xml:space="preserve"> did</w:t>
      </w:r>
      <w:r w:rsidR="00D45D48">
        <w:t xml:space="preserve"> not</w:t>
      </w:r>
      <w:r w:rsidR="00D00805" w:rsidRPr="009A3089">
        <w:t xml:space="preserve"> </w:t>
      </w:r>
      <w:r w:rsidR="00A4337B" w:rsidRPr="009A3089">
        <w:t>think it</w:t>
      </w:r>
      <w:r w:rsidR="00D00805" w:rsidRPr="009A3089">
        <w:t xml:space="preserve"> was Wanless’ job to win that argument</w:t>
      </w:r>
      <w:r w:rsidR="00A4337B" w:rsidRPr="009A3089">
        <w:t>,</w:t>
      </w:r>
      <w:r w:rsidR="00D00805" w:rsidRPr="009A3089">
        <w:t xml:space="preserve"> but what I said to Anita is</w:t>
      </w:r>
      <w:r w:rsidR="00A4337B" w:rsidRPr="009A3089">
        <w:t>,</w:t>
      </w:r>
      <w:r w:rsidR="00D00805" w:rsidRPr="009A3089">
        <w:t xml:space="preserve"> ‘</w:t>
      </w:r>
      <w:r>
        <w:t>c</w:t>
      </w:r>
      <w:r w:rsidR="00CD5E4C" w:rsidRPr="009A3089">
        <w:t>ould you</w:t>
      </w:r>
      <w:r w:rsidR="00D00805" w:rsidRPr="009A3089">
        <w:t xml:space="preserve"> just – rather than </w:t>
      </w:r>
      <w:r w:rsidR="00A806D5">
        <w:t>changing</w:t>
      </w:r>
      <w:r w:rsidR="00D00805" w:rsidRPr="009A3089">
        <w:t xml:space="preserve"> the terms of reference, could you just put in a </w:t>
      </w:r>
      <w:r w:rsidR="00AD36D5" w:rsidRPr="009A3089">
        <w:t xml:space="preserve">couple of paragraphs </w:t>
      </w:r>
      <w:r w:rsidR="00D00805" w:rsidRPr="009A3089">
        <w:t>which just say</w:t>
      </w:r>
      <w:r w:rsidR="00A4337B" w:rsidRPr="009A3089">
        <w:t>,</w:t>
      </w:r>
      <w:r w:rsidR="00D00805" w:rsidRPr="009A3089">
        <w:t xml:space="preserve"> </w:t>
      </w:r>
      <w:r w:rsidR="00A03A27">
        <w:t>‘</w:t>
      </w:r>
      <w:r>
        <w:t>h</w:t>
      </w:r>
      <w:r w:rsidR="00D00805" w:rsidRPr="009A3089">
        <w:t xml:space="preserve">ere’s </w:t>
      </w:r>
      <w:r w:rsidR="00AD36D5" w:rsidRPr="009A3089">
        <w:t xml:space="preserve">why </w:t>
      </w:r>
      <w:r w:rsidR="00D00805" w:rsidRPr="009A3089">
        <w:t>our starting point was a tax funded free at the point of use NHS</w:t>
      </w:r>
      <w:r w:rsidR="00A03A27">
        <w:t>’</w:t>
      </w:r>
      <w:r w:rsidR="00D00805" w:rsidRPr="009A3089">
        <w:t xml:space="preserve"> so that this will then provoke an </w:t>
      </w:r>
      <w:r w:rsidR="00AD36D5" w:rsidRPr="009A3089">
        <w:t xml:space="preserve">almighty row with </w:t>
      </w:r>
      <w:r w:rsidR="00CD5E4C" w:rsidRPr="009A3089">
        <w:t xml:space="preserve">the </w:t>
      </w:r>
      <w:r w:rsidR="00AD36D5" w:rsidRPr="009A3089">
        <w:t>right</w:t>
      </w:r>
      <w:r w:rsidR="00A4337B" w:rsidRPr="009A3089">
        <w:t>-</w:t>
      </w:r>
      <w:r w:rsidR="00AD36D5" w:rsidRPr="009A3089">
        <w:t xml:space="preserve">wing papers </w:t>
      </w:r>
      <w:r w:rsidR="00D00805" w:rsidRPr="009A3089">
        <w:t xml:space="preserve">and the </w:t>
      </w:r>
      <w:r w:rsidR="00A4337B" w:rsidRPr="009A3089">
        <w:t>C</w:t>
      </w:r>
      <w:r w:rsidR="00D00805" w:rsidRPr="009A3089">
        <w:t xml:space="preserve">onservatives’ </w:t>
      </w:r>
      <w:r w:rsidR="00F11C0A" w:rsidRPr="009A3089">
        <w:t>–</w:t>
      </w:r>
      <w:r w:rsidR="00D00805" w:rsidRPr="009A3089">
        <w:t xml:space="preserve"> which it did</w:t>
      </w:r>
      <w:r w:rsidR="00A4337B" w:rsidRPr="009A3089">
        <w:t xml:space="preserve"> </w:t>
      </w:r>
      <w:r w:rsidR="00AD36D5" w:rsidRPr="009A3089">
        <w:t xml:space="preserve">– </w:t>
      </w:r>
      <w:r w:rsidR="00F11C0A" w:rsidRPr="009A3089">
        <w:t>‘</w:t>
      </w:r>
      <w:r>
        <w:t>w</w:t>
      </w:r>
      <w:r w:rsidR="00F11C0A" w:rsidRPr="009A3089">
        <w:t>e</w:t>
      </w:r>
      <w:r w:rsidR="00A806D5">
        <w:t xml:space="preserve"> wi</w:t>
      </w:r>
      <w:r w:rsidR="00F11C0A" w:rsidRPr="009A3089">
        <w:t>ll then go out and fight that argument for the next two months</w:t>
      </w:r>
      <w:r w:rsidR="00A4337B" w:rsidRPr="009A3089">
        <w:t>,</w:t>
      </w:r>
      <w:r w:rsidR="00F11C0A" w:rsidRPr="009A3089">
        <w:t xml:space="preserve"> and if we can win that</w:t>
      </w:r>
      <w:r w:rsidR="00A4337B" w:rsidRPr="009A3089">
        <w:t xml:space="preserve"> – </w:t>
      </w:r>
      <w:r w:rsidR="00F11C0A" w:rsidRPr="009A3089">
        <w:t>which we believe we can</w:t>
      </w:r>
      <w:r w:rsidR="00A4337B" w:rsidRPr="009A3089">
        <w:t xml:space="preserve"> – b</w:t>
      </w:r>
      <w:r w:rsidR="00F11C0A" w:rsidRPr="009A3089">
        <w:t xml:space="preserve">y the time your </w:t>
      </w:r>
      <w:r w:rsidR="00AD36D5" w:rsidRPr="009A3089">
        <w:t>report comes back</w:t>
      </w:r>
      <w:r w:rsidR="00A4337B" w:rsidRPr="009A3089">
        <w:t>,</w:t>
      </w:r>
      <w:r w:rsidR="00AD36D5" w:rsidRPr="009A3089">
        <w:t xml:space="preserve"> w</w:t>
      </w:r>
      <w:r w:rsidR="00A806D5">
        <w:t>e wi</w:t>
      </w:r>
      <w:r w:rsidR="00AD36D5" w:rsidRPr="009A3089">
        <w:t>ll be back to where we thought we w</w:t>
      </w:r>
      <w:r w:rsidR="00F11C0A" w:rsidRPr="009A3089">
        <w:t>ere going to</w:t>
      </w:r>
      <w:r w:rsidR="00AD36D5" w:rsidRPr="009A3089">
        <w:t xml:space="preserve"> be</w:t>
      </w:r>
      <w:r w:rsidR="00F11C0A" w:rsidRPr="009A3089">
        <w:t>.’</w:t>
      </w:r>
      <w:r w:rsidR="0027038E">
        <w:t xml:space="preserve"> </w:t>
      </w:r>
    </w:p>
    <w:p w14:paraId="6DCE87B7" w14:textId="6E6BE2A0" w:rsidR="00AD36D5" w:rsidRPr="009A3089" w:rsidRDefault="00F11C0A" w:rsidP="00D03568">
      <w:r w:rsidRPr="009A3089">
        <w:t>We did</w:t>
      </w:r>
      <w:r w:rsidR="00A806D5">
        <w:t xml:space="preserve"> not</w:t>
      </w:r>
      <w:r w:rsidRPr="009A3089">
        <w:t xml:space="preserve"> think the argument was </w:t>
      </w:r>
      <w:r w:rsidR="00A4337B" w:rsidRPr="009A3089">
        <w:t>necessary</w:t>
      </w:r>
      <w:r w:rsidRPr="009A3089">
        <w:t xml:space="preserve"> because we thought it was done</w:t>
      </w:r>
      <w:r w:rsidR="00A4337B" w:rsidRPr="009A3089">
        <w:t>,</w:t>
      </w:r>
      <w:r w:rsidRPr="009A3089">
        <w:t xml:space="preserve"> and when it became clear it was necessary</w:t>
      </w:r>
      <w:r w:rsidR="00A4337B" w:rsidRPr="009A3089">
        <w:t>,</w:t>
      </w:r>
      <w:r w:rsidRPr="009A3089">
        <w:t xml:space="preserve"> we </w:t>
      </w:r>
      <w:r w:rsidR="00A4337B" w:rsidRPr="009A3089">
        <w:t>t</w:t>
      </w:r>
      <w:r w:rsidRPr="009A3089">
        <w:t>hought</w:t>
      </w:r>
      <w:r w:rsidR="00A4337B" w:rsidRPr="009A3089">
        <w:t>,</w:t>
      </w:r>
      <w:r w:rsidRPr="009A3089">
        <w:t xml:space="preserve"> </w:t>
      </w:r>
      <w:r w:rsidR="00A4337B" w:rsidRPr="009A3089">
        <w:t>‘</w:t>
      </w:r>
      <w:r w:rsidR="0070569A">
        <w:t>i</w:t>
      </w:r>
      <w:r w:rsidRPr="009A3089">
        <w:t>f we do</w:t>
      </w:r>
      <w:r w:rsidR="00A806D5">
        <w:t xml:space="preserve"> not</w:t>
      </w:r>
      <w:r w:rsidRPr="009A3089">
        <w:t xml:space="preserve"> have this argument first, Wanless will be shrouded in a controversy about </w:t>
      </w:r>
      <w:r w:rsidR="00A4337B" w:rsidRPr="009A3089">
        <w:t>“</w:t>
      </w:r>
      <w:r w:rsidRPr="009A3089">
        <w:t>is it the right system</w:t>
      </w:r>
      <w:r w:rsidR="00A4337B" w:rsidRPr="009A3089">
        <w:t>?”’</w:t>
      </w:r>
      <w:r w:rsidR="0027038E">
        <w:t xml:space="preserve"> </w:t>
      </w:r>
      <w:r w:rsidR="00A4337B" w:rsidRPr="009A3089">
        <w:t>S</w:t>
      </w:r>
      <w:r w:rsidRPr="009A3089">
        <w:t xml:space="preserve">o </w:t>
      </w:r>
      <w:r w:rsidR="00AD36D5" w:rsidRPr="009A3089">
        <w:t xml:space="preserve">all through </w:t>
      </w:r>
      <w:r w:rsidRPr="009A3089">
        <w:t xml:space="preserve">that </w:t>
      </w:r>
      <w:r w:rsidR="00AD36D5" w:rsidRPr="009A3089">
        <w:t>November, December, January</w:t>
      </w:r>
      <w:r w:rsidRPr="009A3089">
        <w:t xml:space="preserve">, all mixed up with </w:t>
      </w:r>
      <w:r w:rsidR="00A4337B" w:rsidRPr="009A3089">
        <w:t>G</w:t>
      </w:r>
      <w:r w:rsidRPr="009A3089">
        <w:t>ordon’s tragedy</w:t>
      </w:r>
      <w:r w:rsidR="00A4337B" w:rsidRPr="009A3089">
        <w:t>,</w:t>
      </w:r>
      <w:r w:rsidRPr="009A3089">
        <w:t xml:space="preserve"> as well</w:t>
      </w:r>
      <w:r w:rsidR="00A4337B" w:rsidRPr="009A3089">
        <w:t>,</w:t>
      </w:r>
      <w:r w:rsidRPr="009A3089">
        <w:t xml:space="preserve"> was </w:t>
      </w:r>
      <w:r w:rsidR="00AD36D5" w:rsidRPr="009A3089">
        <w:t xml:space="preserve">winning the </w:t>
      </w:r>
      <w:r w:rsidR="003E0F29" w:rsidRPr="009A3089">
        <w:t>political</w:t>
      </w:r>
      <w:r w:rsidR="00AD36D5" w:rsidRPr="009A3089">
        <w:t xml:space="preserve"> argument about the best insurance policy in the world</w:t>
      </w:r>
      <w:r w:rsidR="00A4337B" w:rsidRPr="009A3089">
        <w:t>,</w:t>
      </w:r>
      <w:r w:rsidR="00AD36D5" w:rsidRPr="009A3089">
        <w:t xml:space="preserve"> so </w:t>
      </w:r>
      <w:r w:rsidRPr="009A3089">
        <w:t>that by the time that Wanless came out, you could get back to the money.</w:t>
      </w:r>
      <w:r w:rsidR="0027038E">
        <w:t xml:space="preserve"> </w:t>
      </w:r>
      <w:r w:rsidRPr="009A3089">
        <w:t>So the reason why there was</w:t>
      </w:r>
      <w:r w:rsidR="00A806D5">
        <w:t xml:space="preserve"> not </w:t>
      </w:r>
      <w:r w:rsidRPr="009A3089">
        <w:t>a lot of discussion about it is because at that point it</w:t>
      </w:r>
      <w:r w:rsidR="00A4337B" w:rsidRPr="009A3089">
        <w:t xml:space="preserve"> </w:t>
      </w:r>
      <w:r w:rsidRPr="009A3089">
        <w:t>was</w:t>
      </w:r>
      <w:r w:rsidR="00A4337B" w:rsidRPr="009A3089">
        <w:t>,</w:t>
      </w:r>
      <w:r w:rsidRPr="009A3089">
        <w:t xml:space="preserve"> </w:t>
      </w:r>
      <w:r w:rsidR="00CD5E4C" w:rsidRPr="009A3089">
        <w:t xml:space="preserve">I think </w:t>
      </w:r>
      <w:r w:rsidRPr="009A3089">
        <w:t>for all of us</w:t>
      </w:r>
      <w:r w:rsidR="00A4337B" w:rsidRPr="009A3089">
        <w:t>,</w:t>
      </w:r>
      <w:r w:rsidRPr="009A3089">
        <w:t xml:space="preserve"> a given.</w:t>
      </w:r>
    </w:p>
    <w:p w14:paraId="27397BBB" w14:textId="77777777" w:rsidR="00A871BB" w:rsidRPr="009A3089" w:rsidRDefault="00A871BB" w:rsidP="00A55B35">
      <w:pPr>
        <w:pStyle w:val="Name"/>
      </w:pPr>
      <w:r w:rsidRPr="009A3089">
        <w:t>Nicholas Timmins</w:t>
      </w:r>
    </w:p>
    <w:p w14:paraId="634C7F56" w14:textId="3BE206FE" w:rsidR="00AD36D5" w:rsidRPr="009A3089" w:rsidRDefault="00F11C0A" w:rsidP="00AD36D5">
      <w:r w:rsidRPr="009A3089">
        <w:t xml:space="preserve">Sorry, the further evidence of that is when the </w:t>
      </w:r>
      <w:r w:rsidR="00A4337B" w:rsidRPr="009A3089">
        <w:t>interim</w:t>
      </w:r>
      <w:r w:rsidRPr="009A3089">
        <w:t xml:space="preserve"> report came out </w:t>
      </w:r>
      <w:r w:rsidR="00A4337B" w:rsidRPr="009A3089">
        <w:t>it</w:t>
      </w:r>
      <w:r w:rsidRPr="009A3089">
        <w:t xml:space="preserve"> was</w:t>
      </w:r>
      <w:r w:rsidR="0070569A">
        <w:t xml:space="preserve"> not</w:t>
      </w:r>
      <w:r w:rsidRPr="009A3089">
        <w:t xml:space="preserve"> just </w:t>
      </w:r>
      <w:r w:rsidR="00AD36D5" w:rsidRPr="009A3089">
        <w:rPr>
          <w:i/>
          <w:iCs/>
        </w:rPr>
        <w:t xml:space="preserve">The </w:t>
      </w:r>
      <w:r w:rsidRPr="009A3089">
        <w:rPr>
          <w:i/>
          <w:iCs/>
        </w:rPr>
        <w:t>Telegra</w:t>
      </w:r>
      <w:r w:rsidR="00A4337B" w:rsidRPr="009A3089">
        <w:rPr>
          <w:i/>
          <w:iCs/>
        </w:rPr>
        <w:t>p</w:t>
      </w:r>
      <w:r w:rsidRPr="009A3089">
        <w:rPr>
          <w:i/>
          <w:iCs/>
        </w:rPr>
        <w:t>h</w:t>
      </w:r>
      <w:r w:rsidRPr="009A3089">
        <w:t xml:space="preserve"> saying</w:t>
      </w:r>
      <w:r w:rsidR="00A4337B" w:rsidRPr="009A3089">
        <w:t>,</w:t>
      </w:r>
      <w:r w:rsidRPr="009A3089">
        <w:t xml:space="preserve"> ‘</w:t>
      </w:r>
      <w:r w:rsidR="0070569A">
        <w:t>w</w:t>
      </w:r>
      <w:r w:rsidRPr="009A3089">
        <w:t>hy is the NHS model right?’</w:t>
      </w:r>
      <w:r w:rsidR="0027038E">
        <w:t xml:space="preserve"> </w:t>
      </w:r>
      <w:r w:rsidRPr="009A3089">
        <w:rPr>
          <w:i/>
          <w:iCs/>
        </w:rPr>
        <w:t>The I</w:t>
      </w:r>
      <w:r w:rsidR="00AD36D5" w:rsidRPr="009A3089">
        <w:rPr>
          <w:i/>
          <w:iCs/>
        </w:rPr>
        <w:t>ndependent</w:t>
      </w:r>
      <w:r w:rsidR="00AD36D5" w:rsidRPr="009A3089">
        <w:t xml:space="preserve">, </w:t>
      </w:r>
      <w:r w:rsidRPr="009A3089">
        <w:rPr>
          <w:i/>
          <w:iCs/>
        </w:rPr>
        <w:t>T</w:t>
      </w:r>
      <w:r w:rsidR="00AD36D5" w:rsidRPr="009A3089">
        <w:rPr>
          <w:i/>
          <w:iCs/>
        </w:rPr>
        <w:t xml:space="preserve">he </w:t>
      </w:r>
      <w:r w:rsidRPr="009A3089">
        <w:rPr>
          <w:i/>
          <w:iCs/>
        </w:rPr>
        <w:t>O</w:t>
      </w:r>
      <w:r w:rsidR="00AD36D5" w:rsidRPr="009A3089">
        <w:rPr>
          <w:i/>
          <w:iCs/>
        </w:rPr>
        <w:t>bserver</w:t>
      </w:r>
      <w:r w:rsidR="00AD36D5" w:rsidRPr="009A3089">
        <w:t xml:space="preserve"> </w:t>
      </w:r>
      <w:r w:rsidRPr="009A3089">
        <w:t xml:space="preserve">were writing pieces </w:t>
      </w:r>
      <w:r w:rsidR="00A4337B" w:rsidRPr="009A3089">
        <w:t>saying</w:t>
      </w:r>
      <w:r w:rsidRPr="009A3089">
        <w:t xml:space="preserve"> ‘</w:t>
      </w:r>
      <w:r w:rsidR="0070569A">
        <w:t>w</w:t>
      </w:r>
      <w:r w:rsidRPr="009A3089">
        <w:t>ell, we should</w:t>
      </w:r>
      <w:r w:rsidR="00CD5E4C" w:rsidRPr="009A3089">
        <w:t xml:space="preserve"> </w:t>
      </w:r>
      <w:r w:rsidRPr="009A3089">
        <w:t xml:space="preserve">at least look </w:t>
      </w:r>
      <w:r w:rsidR="00AD36D5" w:rsidRPr="009A3089">
        <w:t xml:space="preserve">at </w:t>
      </w:r>
      <w:r w:rsidRPr="009A3089">
        <w:t xml:space="preserve">the </w:t>
      </w:r>
      <w:r w:rsidR="00AD36D5" w:rsidRPr="009A3089">
        <w:t>alternatives</w:t>
      </w:r>
      <w:r w:rsidRPr="009A3089">
        <w:t>.’</w:t>
      </w:r>
    </w:p>
    <w:p w14:paraId="08BDEE3F" w14:textId="77777777" w:rsidR="00A871BB" w:rsidRPr="009A3089" w:rsidRDefault="00A871BB" w:rsidP="00A55B35">
      <w:pPr>
        <w:pStyle w:val="Name"/>
      </w:pPr>
      <w:r w:rsidRPr="009A3089">
        <w:t xml:space="preserve">Ed Balls </w:t>
      </w:r>
    </w:p>
    <w:p w14:paraId="79699EDB" w14:textId="3174231B" w:rsidR="00AD36D5" w:rsidRPr="009A3089" w:rsidRDefault="00F11C0A" w:rsidP="00AD36D5">
      <w:r w:rsidRPr="009A3089">
        <w:t>Well, let</w:t>
      </w:r>
      <w:r w:rsidR="00A806D5">
        <w:t xml:space="preserve"> us</w:t>
      </w:r>
      <w:r w:rsidRPr="009A3089">
        <w:t xml:space="preserve"> be clear, the health e</w:t>
      </w:r>
      <w:r w:rsidR="00AD36D5" w:rsidRPr="009A3089">
        <w:t xml:space="preserve">ditor </w:t>
      </w:r>
      <w:r w:rsidRPr="009A3089">
        <w:t xml:space="preserve">of </w:t>
      </w:r>
      <w:r w:rsidRPr="00475081">
        <w:rPr>
          <w:i/>
          <w:iCs/>
        </w:rPr>
        <w:t>The Observer</w:t>
      </w:r>
      <w:r w:rsidRPr="009A3089">
        <w:t xml:space="preserve"> then </w:t>
      </w:r>
      <w:r w:rsidR="00AD36D5" w:rsidRPr="009A3089">
        <w:t>went off to be</w:t>
      </w:r>
      <w:r w:rsidRPr="009A3089">
        <w:t xml:space="preserve">come the Conservative </w:t>
      </w:r>
      <w:r w:rsidR="00A4337B" w:rsidRPr="009A3089">
        <w:t>Advisor</w:t>
      </w:r>
      <w:r w:rsidRPr="009A3089">
        <w:t xml:space="preserve"> to the </w:t>
      </w:r>
      <w:r w:rsidR="00A4337B" w:rsidRPr="009A3089">
        <w:t>C</w:t>
      </w:r>
      <w:r w:rsidRPr="009A3089">
        <w:t>onservative Mayor of London</w:t>
      </w:r>
      <w:r w:rsidR="00A4337B" w:rsidRPr="009A3089">
        <w:t>.</w:t>
      </w:r>
      <w:r w:rsidR="0027038E">
        <w:t xml:space="preserve"> </w:t>
      </w:r>
      <w:r w:rsidR="00A4337B" w:rsidRPr="009A3089">
        <w:t>S</w:t>
      </w:r>
      <w:r w:rsidRPr="009A3089">
        <w:t xml:space="preserve">o I think there was undoubtedly a whole thing going </w:t>
      </w:r>
      <w:r w:rsidR="00A4337B" w:rsidRPr="009A3089">
        <w:t>o</w:t>
      </w:r>
      <w:r w:rsidRPr="009A3089">
        <w:t>n which we had underestimate</w:t>
      </w:r>
      <w:r w:rsidR="00A4337B" w:rsidRPr="009A3089">
        <w:t>d</w:t>
      </w:r>
      <w:r w:rsidRPr="009A3089">
        <w:t xml:space="preserve"> which was</w:t>
      </w:r>
      <w:r w:rsidR="00A4337B" w:rsidRPr="009A3089">
        <w:t>,</w:t>
      </w:r>
      <w:r w:rsidRPr="009A3089">
        <w:t xml:space="preserve"> </w:t>
      </w:r>
      <w:r w:rsidR="008A2952">
        <w:rPr>
          <w:rStyle w:val="FootnoteReference"/>
        </w:rPr>
        <w:footnoteReference w:id="33"/>
      </w:r>
      <w:r w:rsidRPr="009A3089">
        <w:t>if we are going to win</w:t>
      </w:r>
      <w:r w:rsidR="00A4337B" w:rsidRPr="009A3089">
        <w:t xml:space="preserve"> </w:t>
      </w:r>
      <w:r w:rsidRPr="009A3089">
        <w:t>the argument against a public</w:t>
      </w:r>
      <w:r w:rsidR="00CD5E4C" w:rsidRPr="009A3089">
        <w:t>ly</w:t>
      </w:r>
      <w:r w:rsidRPr="009A3089">
        <w:t xml:space="preserve"> funded fre</w:t>
      </w:r>
      <w:r w:rsidR="00A4337B" w:rsidRPr="009A3089">
        <w:t>e</w:t>
      </w:r>
      <w:r w:rsidRPr="009A3089">
        <w:t xml:space="preserve"> at the point of use NHS, this is our moment.</w:t>
      </w:r>
      <w:r w:rsidR="0027038E">
        <w:t xml:space="preserve"> </w:t>
      </w:r>
      <w:r w:rsidRPr="009A3089">
        <w:t>And we suddenly found that mid</w:t>
      </w:r>
      <w:r w:rsidR="00A4337B" w:rsidRPr="009A3089">
        <w:noBreakHyphen/>
      </w:r>
      <w:r w:rsidRPr="009A3089">
        <w:t xml:space="preserve">Wanless we were in the middle </w:t>
      </w:r>
      <w:r w:rsidR="00A4337B" w:rsidRPr="009A3089">
        <w:t>of</w:t>
      </w:r>
      <w:r w:rsidRPr="009A3089">
        <w:t xml:space="preserve"> it</w:t>
      </w:r>
      <w:r w:rsidR="00A4337B" w:rsidRPr="009A3089">
        <w:t>,</w:t>
      </w:r>
      <w:r w:rsidRPr="009A3089">
        <w:t xml:space="preserve"> which I do</w:t>
      </w:r>
      <w:r w:rsidR="00A806D5">
        <w:t xml:space="preserve"> not</w:t>
      </w:r>
      <w:r w:rsidRPr="009A3089">
        <w:t xml:space="preserve"> think we had quite expected.</w:t>
      </w:r>
    </w:p>
    <w:p w14:paraId="64002BB2" w14:textId="77777777" w:rsidR="00A871BB" w:rsidRPr="009A3089" w:rsidRDefault="00A871BB" w:rsidP="00A55B35">
      <w:pPr>
        <w:pStyle w:val="Name"/>
      </w:pPr>
      <w:r w:rsidRPr="009A3089">
        <w:t>Patricia Hewitt</w:t>
      </w:r>
    </w:p>
    <w:p w14:paraId="75993A7B" w14:textId="4C7FFBCA" w:rsidR="00AD36D5" w:rsidRPr="009A3089" w:rsidRDefault="00F11C0A" w:rsidP="00AD36D5">
      <w:r w:rsidRPr="009A3089">
        <w:t>We had</w:t>
      </w:r>
      <w:r w:rsidR="00A806D5">
        <w:t xml:space="preserve"> no</w:t>
      </w:r>
      <w:r w:rsidR="0070569A">
        <w:t>t</w:t>
      </w:r>
      <w:r w:rsidRPr="009A3089">
        <w:t xml:space="preserve"> </w:t>
      </w:r>
      <w:r w:rsidR="00AD36D5" w:rsidRPr="009A3089">
        <w:t>expected</w:t>
      </w:r>
      <w:r w:rsidR="0070569A">
        <w:t xml:space="preserve"> it</w:t>
      </w:r>
      <w:r w:rsidR="00AD36D5" w:rsidRPr="009A3089">
        <w:t xml:space="preserve"> – </w:t>
      </w:r>
      <w:r w:rsidRPr="009A3089">
        <w:t>I do</w:t>
      </w:r>
      <w:r w:rsidR="00A806D5">
        <w:t xml:space="preserve"> not</w:t>
      </w:r>
      <w:r w:rsidRPr="009A3089">
        <w:t xml:space="preserve"> think anyone expected</w:t>
      </w:r>
      <w:r w:rsidR="00A806D5">
        <w:t xml:space="preserve"> it</w:t>
      </w:r>
      <w:r w:rsidRPr="009A3089">
        <w:t>.</w:t>
      </w:r>
      <w:r w:rsidR="0027038E">
        <w:t xml:space="preserve"> </w:t>
      </w:r>
      <w:r w:rsidRPr="009A3089">
        <w:t>C</w:t>
      </w:r>
      <w:r w:rsidR="00AD36D5" w:rsidRPr="009A3089">
        <w:t xml:space="preserve">an I just </w:t>
      </w:r>
      <w:r w:rsidR="003E0F29" w:rsidRPr="009A3089">
        <w:t>add</w:t>
      </w:r>
      <w:r w:rsidR="00AD36D5" w:rsidRPr="009A3089">
        <w:t xml:space="preserve"> </w:t>
      </w:r>
      <w:r w:rsidR="00A4337B" w:rsidRPr="009A3089">
        <w:t>something on</w:t>
      </w:r>
      <w:r w:rsidRPr="009A3089">
        <w:t xml:space="preserve"> that because when this was being commissioned</w:t>
      </w:r>
      <w:r w:rsidR="00A4337B" w:rsidRPr="009A3089">
        <w:t>,</w:t>
      </w:r>
      <w:r w:rsidRPr="009A3089">
        <w:t xml:space="preserve"> I was actually the Economic Secretary to the Treasury</w:t>
      </w:r>
      <w:r w:rsidR="00A4337B" w:rsidRPr="009A3089">
        <w:t>,</w:t>
      </w:r>
      <w:r w:rsidRPr="009A3089">
        <w:t xml:space="preserve"> but I</w:t>
      </w:r>
      <w:r w:rsidR="0070569A">
        <w:t xml:space="preserve"> had</w:t>
      </w:r>
      <w:r w:rsidRPr="009A3089">
        <w:t xml:space="preserve"> been </w:t>
      </w:r>
      <w:r w:rsidR="00A4337B" w:rsidRPr="009A3089">
        <w:t>involved</w:t>
      </w:r>
      <w:r w:rsidRPr="009A3089">
        <w:t xml:space="preserve"> for years beforehand in the policy review and </w:t>
      </w:r>
      <w:r w:rsidR="00A4337B" w:rsidRPr="009A3089">
        <w:t>the</w:t>
      </w:r>
      <w:r w:rsidRPr="009A3089">
        <w:t xml:space="preserve"> modernisation of the Labour party and so on</w:t>
      </w:r>
      <w:r w:rsidR="00D45D48">
        <w:t>. So</w:t>
      </w:r>
      <w:r w:rsidRPr="009A3089">
        <w:t xml:space="preserve"> </w:t>
      </w:r>
      <w:r w:rsidR="00AD36D5" w:rsidRPr="009A3089">
        <w:t xml:space="preserve">I think part </w:t>
      </w:r>
      <w:r w:rsidR="003E0F29" w:rsidRPr="009A3089">
        <w:t>of</w:t>
      </w:r>
      <w:r w:rsidR="00AD36D5" w:rsidRPr="009A3089">
        <w:t xml:space="preserve"> the </w:t>
      </w:r>
      <w:r w:rsidRPr="009A3089">
        <w:t>memory that led to exactly the political strategy that we</w:t>
      </w:r>
      <w:r w:rsidR="00A806D5">
        <w:t xml:space="preserve"> a</w:t>
      </w:r>
      <w:r w:rsidRPr="009A3089">
        <w:t xml:space="preserve">re describing was the </w:t>
      </w:r>
      <w:r w:rsidR="003E0F29" w:rsidRPr="009A3089">
        <w:t>disaster</w:t>
      </w:r>
      <w:r w:rsidR="00AD36D5" w:rsidRPr="009A3089">
        <w:t xml:space="preserve"> of John Smith</w:t>
      </w:r>
      <w:r w:rsidRPr="009A3089">
        <w:t>’s</w:t>
      </w:r>
      <w:r w:rsidR="00475081">
        <w:rPr>
          <w:rStyle w:val="FootnoteReference"/>
        </w:rPr>
        <w:footnoteReference w:id="34"/>
      </w:r>
      <w:r w:rsidRPr="009A3089">
        <w:t xml:space="preserve"> shadow</w:t>
      </w:r>
      <w:r w:rsidR="00AD36D5" w:rsidRPr="009A3089">
        <w:t xml:space="preserve"> budget</w:t>
      </w:r>
      <w:r w:rsidR="00A4337B" w:rsidRPr="009A3089">
        <w:t>,</w:t>
      </w:r>
      <w:r w:rsidRPr="009A3089">
        <w:t xml:space="preserve"> which was a classic tax and spend</w:t>
      </w:r>
      <w:r w:rsidR="00A4337B" w:rsidRPr="009A3089">
        <w:t>,</w:t>
      </w:r>
      <w:r w:rsidRPr="009A3089">
        <w:t xml:space="preserve"> and included lifting the ceiling on </w:t>
      </w:r>
      <w:r w:rsidR="00082AA4" w:rsidRPr="009A3089">
        <w:t>National Insurance</w:t>
      </w:r>
      <w:r w:rsidR="008A01F7">
        <w:t>.</w:t>
      </w:r>
      <w:r w:rsidR="00D45D48">
        <w:rPr>
          <w:rStyle w:val="FootnoteReference"/>
        </w:rPr>
        <w:footnoteReference w:id="35"/>
      </w:r>
      <w:r w:rsidR="0027038E">
        <w:t xml:space="preserve"> </w:t>
      </w:r>
    </w:p>
    <w:p w14:paraId="12657354" w14:textId="77777777" w:rsidR="00A871BB" w:rsidRPr="009A3089" w:rsidRDefault="00A871BB" w:rsidP="00A55B35">
      <w:pPr>
        <w:pStyle w:val="Name"/>
      </w:pPr>
      <w:r w:rsidRPr="009A3089">
        <w:t xml:space="preserve">Ed Balls </w:t>
      </w:r>
    </w:p>
    <w:p w14:paraId="59060DB1" w14:textId="64EB5C75" w:rsidR="00AD36D5" w:rsidRPr="009A3089" w:rsidRDefault="00F11C0A" w:rsidP="00AD36D5">
      <w:r w:rsidRPr="009A3089">
        <w:t>With no memory of why</w:t>
      </w:r>
      <w:r w:rsidR="008461CC">
        <w:t xml:space="preserve">. </w:t>
      </w:r>
      <w:r w:rsidRPr="009A3089">
        <w:t>I mean</w:t>
      </w:r>
      <w:r w:rsidR="00A4337B" w:rsidRPr="009A3089">
        <w:t>,</w:t>
      </w:r>
      <w:r w:rsidRPr="009A3089">
        <w:t xml:space="preserve"> n</w:t>
      </w:r>
      <w:r w:rsidR="00AD36D5" w:rsidRPr="009A3089">
        <w:t>o</w:t>
      </w:r>
      <w:r w:rsidR="00CD5E4C" w:rsidRPr="009A3089">
        <w:t>body</w:t>
      </w:r>
      <w:r w:rsidR="00AD36D5" w:rsidRPr="009A3089">
        <w:t xml:space="preserve"> knew wh</w:t>
      </w:r>
      <w:r w:rsidRPr="009A3089">
        <w:t>at the shadow budget was paying for.</w:t>
      </w:r>
      <w:r w:rsidR="0027038E">
        <w:t xml:space="preserve"> </w:t>
      </w:r>
      <w:r w:rsidRPr="009A3089">
        <w:t>They just knew taxes were going up.</w:t>
      </w:r>
    </w:p>
    <w:p w14:paraId="584837A2" w14:textId="77777777" w:rsidR="00A871BB" w:rsidRPr="009A3089" w:rsidRDefault="00A871BB" w:rsidP="00A55B35">
      <w:pPr>
        <w:pStyle w:val="Name"/>
      </w:pPr>
      <w:r w:rsidRPr="009A3089">
        <w:t>Patricia Hewitt</w:t>
      </w:r>
    </w:p>
    <w:p w14:paraId="658B371D" w14:textId="3B80D13D" w:rsidR="00E47AFC" w:rsidRPr="009A3089" w:rsidRDefault="003E0F29" w:rsidP="00AD36D5">
      <w:r w:rsidRPr="009A3089">
        <w:t>Exactly</w:t>
      </w:r>
      <w:r w:rsidR="00F11C0A" w:rsidRPr="009A3089">
        <w:t xml:space="preserve">, and John </w:t>
      </w:r>
      <w:r w:rsidR="00A4337B" w:rsidRPr="009A3089">
        <w:t>S</w:t>
      </w:r>
      <w:r w:rsidR="00F11C0A" w:rsidRPr="009A3089">
        <w:t>mith thought he</w:t>
      </w:r>
      <w:r w:rsidR="00A806D5">
        <w:t xml:space="preserve"> had</w:t>
      </w:r>
      <w:r w:rsidR="00F11C0A" w:rsidRPr="009A3089">
        <w:t xml:space="preserve"> pulled off something completely brilliant because he</w:t>
      </w:r>
      <w:r w:rsidR="00D45D48">
        <w:t xml:space="preserve"> had</w:t>
      </w:r>
      <w:r w:rsidR="00F11C0A" w:rsidRPr="009A3089">
        <w:t xml:space="preserve"> limited the </w:t>
      </w:r>
      <w:r w:rsidR="00E47AFC" w:rsidRPr="009A3089">
        <w:t>amount</w:t>
      </w:r>
      <w:r w:rsidR="00F11C0A" w:rsidRPr="009A3089">
        <w:t xml:space="preserve"> of pension increase he was committing himself to</w:t>
      </w:r>
      <w:r w:rsidR="00A806D5">
        <w:t xml:space="preserve">, </w:t>
      </w:r>
      <w:r w:rsidR="00F11C0A" w:rsidRPr="009A3089">
        <w:t xml:space="preserve">so </w:t>
      </w:r>
      <w:r w:rsidR="00E47AFC" w:rsidRPr="009A3089">
        <w:t>there</w:t>
      </w:r>
      <w:r w:rsidR="00D45D48">
        <w:t xml:space="preserve"> is</w:t>
      </w:r>
      <w:r w:rsidR="00F11C0A" w:rsidRPr="009A3089">
        <w:t xml:space="preserve"> a </w:t>
      </w:r>
      <w:r w:rsidR="00AD36D5" w:rsidRPr="009A3089">
        <w:t>whole history about that piece</w:t>
      </w:r>
      <w:r w:rsidR="00E47AFC" w:rsidRPr="009A3089">
        <w:t>.</w:t>
      </w:r>
      <w:r w:rsidR="0027038E">
        <w:t xml:space="preserve"> </w:t>
      </w:r>
      <w:r w:rsidR="00E47AFC" w:rsidRPr="009A3089">
        <w:t>B</w:t>
      </w:r>
      <w:r w:rsidR="00F11C0A" w:rsidRPr="009A3089">
        <w:t xml:space="preserve">ut I vividly remember Gordon saying while I was </w:t>
      </w:r>
      <w:r w:rsidR="00CD5E4C" w:rsidRPr="009A3089">
        <w:t>E</w:t>
      </w:r>
      <w:r w:rsidR="00F11C0A" w:rsidRPr="009A3089">
        <w:t>conomic Secretary</w:t>
      </w:r>
      <w:r w:rsidR="00E47AFC" w:rsidRPr="009A3089">
        <w:t>,</w:t>
      </w:r>
      <w:r w:rsidR="00F11C0A" w:rsidRPr="009A3089">
        <w:t xml:space="preserve"> ‘You</w:t>
      </w:r>
      <w:r w:rsidR="00AD36D5" w:rsidRPr="009A3089">
        <w:t xml:space="preserve"> never</w:t>
      </w:r>
      <w:r w:rsidR="00F11C0A" w:rsidRPr="009A3089">
        <w:t>, ever, ever</w:t>
      </w:r>
      <w:r w:rsidR="00AD36D5" w:rsidRPr="009A3089">
        <w:t xml:space="preserve"> set up an enquiry unless you know </w:t>
      </w:r>
      <w:r w:rsidR="00F11C0A" w:rsidRPr="009A3089">
        <w:t>exactly the result you want in advance</w:t>
      </w:r>
      <w:r w:rsidR="00E47AFC" w:rsidRPr="009A3089">
        <w:t>, y</w:t>
      </w:r>
      <w:r w:rsidR="00F11C0A" w:rsidRPr="009A3089">
        <w:t xml:space="preserve">ou know </w:t>
      </w:r>
      <w:r w:rsidR="00AD36D5" w:rsidRPr="009A3089">
        <w:t xml:space="preserve">what </w:t>
      </w:r>
      <w:r w:rsidR="00F11C0A" w:rsidRPr="009A3089">
        <w:t>the report is going to say</w:t>
      </w:r>
      <w:r w:rsidR="00E47AFC" w:rsidRPr="009A3089">
        <w:t>,</w:t>
      </w:r>
      <w:r w:rsidR="00F11C0A" w:rsidRPr="009A3089">
        <w:t xml:space="preserve"> and you </w:t>
      </w:r>
      <w:r w:rsidR="00E47AFC" w:rsidRPr="009A3089">
        <w:t>appoint</w:t>
      </w:r>
      <w:r w:rsidR="00F11C0A" w:rsidRPr="009A3089">
        <w:t xml:space="preserve"> the person who is going to say that.</w:t>
      </w:r>
      <w:r w:rsidR="00E47AFC" w:rsidRPr="009A3089">
        <w:t>’</w:t>
      </w:r>
      <w:r w:rsidR="0027038E">
        <w:t xml:space="preserve"> </w:t>
      </w:r>
      <w:r w:rsidR="00F11C0A" w:rsidRPr="009A3089">
        <w:t xml:space="preserve">So </w:t>
      </w:r>
      <w:r w:rsidR="00AD36D5" w:rsidRPr="009A3089">
        <w:t>fine</w:t>
      </w:r>
      <w:r w:rsidR="00F11C0A" w:rsidRPr="009A3089">
        <w:t xml:space="preserve">, </w:t>
      </w:r>
      <w:r w:rsidR="00AD36D5" w:rsidRPr="009A3089">
        <w:t xml:space="preserve">and by and large </w:t>
      </w:r>
      <w:r w:rsidR="00F11C0A" w:rsidRPr="009A3089">
        <w:t xml:space="preserve">I think that is </w:t>
      </w:r>
      <w:r w:rsidR="00AD36D5" w:rsidRPr="009A3089">
        <w:t>correct</w:t>
      </w:r>
      <w:r w:rsidR="00F11C0A" w:rsidRPr="009A3089">
        <w:t>, but that is certainly what he did.</w:t>
      </w:r>
      <w:r w:rsidR="0027038E">
        <w:t xml:space="preserve"> </w:t>
      </w:r>
    </w:p>
    <w:p w14:paraId="28CE37A4" w14:textId="3183868C" w:rsidR="00AD36D5" w:rsidRPr="009A3089" w:rsidRDefault="00F11C0A" w:rsidP="00AD36D5">
      <w:r w:rsidRPr="009A3089">
        <w:t xml:space="preserve">And I think also having Wanless, who had no </w:t>
      </w:r>
      <w:r w:rsidR="003E0F29" w:rsidRPr="009A3089">
        <w:t>background</w:t>
      </w:r>
      <w:r w:rsidR="00AD36D5" w:rsidRPr="009A3089">
        <w:t xml:space="preserve"> in health</w:t>
      </w:r>
      <w:r w:rsidRPr="009A3089">
        <w:t xml:space="preserve"> whatsoever</w:t>
      </w:r>
      <w:r w:rsidR="008461CC">
        <w:t xml:space="preserve"> (was important). H</w:t>
      </w:r>
      <w:r w:rsidRPr="009A3089">
        <w:t>e was a banker</w:t>
      </w:r>
      <w:r w:rsidR="00AD36D5" w:rsidRPr="009A3089">
        <w:t xml:space="preserve"> – </w:t>
      </w:r>
      <w:r w:rsidRPr="009A3089">
        <w:t xml:space="preserve">I mean, </w:t>
      </w:r>
      <w:r w:rsidR="00AD36D5" w:rsidRPr="009A3089">
        <w:t xml:space="preserve">he </w:t>
      </w:r>
      <w:r w:rsidRPr="009A3089">
        <w:t>was reliable.</w:t>
      </w:r>
      <w:r w:rsidR="0027038E">
        <w:t xml:space="preserve"> </w:t>
      </w:r>
      <w:r w:rsidRPr="009A3089">
        <w:t>He was one of Gordon’s people.</w:t>
      </w:r>
      <w:r w:rsidR="0027038E">
        <w:t xml:space="preserve"> </w:t>
      </w:r>
      <w:r w:rsidRPr="009A3089">
        <w:t xml:space="preserve">A bit like </w:t>
      </w:r>
      <w:r w:rsidR="00E47AFC" w:rsidRPr="00EF174A">
        <w:t>G</w:t>
      </w:r>
      <w:r w:rsidRPr="00EF174A">
        <w:t>or</w:t>
      </w:r>
      <w:r w:rsidR="00E47AFC" w:rsidRPr="00EF174A">
        <w:t>d</w:t>
      </w:r>
      <w:r w:rsidRPr="00EF174A">
        <w:t xml:space="preserve">on </w:t>
      </w:r>
      <w:r w:rsidR="00E47AFC" w:rsidRPr="00EF174A">
        <w:t>B</w:t>
      </w:r>
      <w:r w:rsidRPr="00EF174A">
        <w:t>orr</w:t>
      </w:r>
      <w:r w:rsidR="00E47AFC" w:rsidRPr="00EF174A">
        <w:t>ie</w:t>
      </w:r>
      <w:r w:rsidR="00475081">
        <w:rPr>
          <w:rStyle w:val="FootnoteReference"/>
        </w:rPr>
        <w:footnoteReference w:id="36"/>
      </w:r>
      <w:r w:rsidRPr="009A3089">
        <w:t xml:space="preserve"> on the social justice commission</w:t>
      </w:r>
      <w:r w:rsidR="00CD5E4C" w:rsidRPr="009A3089">
        <w:t xml:space="preserve"> earlier on</w:t>
      </w:r>
      <w:r w:rsidRPr="009A3089">
        <w:t xml:space="preserve">, </w:t>
      </w:r>
      <w:r w:rsidR="00CD5E4C" w:rsidRPr="009A3089">
        <w:t xml:space="preserve">that was a </w:t>
      </w:r>
      <w:r w:rsidR="00DE0E7B" w:rsidRPr="009A3089">
        <w:t>John Smith</w:t>
      </w:r>
      <w:r w:rsidR="00CD5E4C" w:rsidRPr="009A3089">
        <w:t xml:space="preserve"> one</w:t>
      </w:r>
      <w:r w:rsidR="00E47AFC" w:rsidRPr="009A3089">
        <w:t>,</w:t>
      </w:r>
      <w:r w:rsidR="00DE0E7B" w:rsidRPr="009A3089">
        <w:t xml:space="preserve"> but he </w:t>
      </w:r>
      <w:r w:rsidR="00AD36D5" w:rsidRPr="009A3089">
        <w:t xml:space="preserve">could be relied upon </w:t>
      </w:r>
      <w:r w:rsidR="00DE0E7B" w:rsidRPr="009A3089">
        <w:t xml:space="preserve">to </w:t>
      </w:r>
      <w:r w:rsidR="00E47AFC" w:rsidRPr="009A3089">
        <w:t xml:space="preserve">do </w:t>
      </w:r>
      <w:r w:rsidR="00DE0E7B" w:rsidRPr="009A3089">
        <w:t>and say what Gordon needed</w:t>
      </w:r>
      <w:r w:rsidR="00E47AFC" w:rsidRPr="009A3089">
        <w:t>.</w:t>
      </w:r>
      <w:r w:rsidR="0027038E">
        <w:t xml:space="preserve"> </w:t>
      </w:r>
      <w:r w:rsidR="00E47AFC" w:rsidRPr="009A3089">
        <w:t>A</w:t>
      </w:r>
      <w:r w:rsidR="00DE0E7B" w:rsidRPr="009A3089">
        <w:t xml:space="preserve">nd I think </w:t>
      </w:r>
      <w:r w:rsidR="00AD36D5" w:rsidRPr="009A3089">
        <w:t xml:space="preserve">having a banker </w:t>
      </w:r>
      <w:r w:rsidR="00DE0E7B" w:rsidRPr="009A3089">
        <w:t xml:space="preserve">also </w:t>
      </w:r>
      <w:r w:rsidR="00AD36D5" w:rsidRPr="009A3089">
        <w:t>was a bit left</w:t>
      </w:r>
      <w:r w:rsidR="00CD5E4C" w:rsidRPr="009A3089">
        <w:noBreakHyphen/>
      </w:r>
      <w:r w:rsidR="00AD36D5" w:rsidRPr="009A3089">
        <w:t>field</w:t>
      </w:r>
      <w:r w:rsidR="00DE0E7B" w:rsidRPr="009A3089">
        <w:t xml:space="preserve">, </w:t>
      </w:r>
      <w:r w:rsidR="008461CC">
        <w:t xml:space="preserve">and </w:t>
      </w:r>
      <w:r w:rsidR="00DE0E7B" w:rsidRPr="009A3089">
        <w:t>quite interesting.</w:t>
      </w:r>
      <w:r w:rsidR="0027038E">
        <w:t xml:space="preserve"> </w:t>
      </w:r>
      <w:r w:rsidR="004435EB">
        <w:t xml:space="preserve">The </w:t>
      </w:r>
      <w:r w:rsidR="00AD36D5" w:rsidRPr="009A3089">
        <w:t xml:space="preserve">other thing I was going to say </w:t>
      </w:r>
      <w:r w:rsidR="00DE0E7B" w:rsidRPr="009A3089">
        <w:t xml:space="preserve">really comes a bit later on when we got to the tax </w:t>
      </w:r>
      <w:r w:rsidR="00E47AFC" w:rsidRPr="009A3089">
        <w:t>raising</w:t>
      </w:r>
      <w:r w:rsidR="00DE0E7B" w:rsidRPr="009A3089">
        <w:t xml:space="preserve"> budget and the </w:t>
      </w:r>
      <w:r w:rsidR="00E47AFC" w:rsidRPr="009A3089">
        <w:t>increase in</w:t>
      </w:r>
      <w:r w:rsidR="00DE0E7B" w:rsidRPr="009A3089">
        <w:t xml:space="preserve"> </w:t>
      </w:r>
      <w:r w:rsidR="00082AA4" w:rsidRPr="009A3089">
        <w:t>National Insurance</w:t>
      </w:r>
      <w:r w:rsidR="00DE0E7B" w:rsidRPr="009A3089">
        <w:t xml:space="preserve"> contributions</w:t>
      </w:r>
      <w:r w:rsidR="00E47AFC" w:rsidRPr="009A3089">
        <w:t>,</w:t>
      </w:r>
      <w:r w:rsidR="00DE0E7B" w:rsidRPr="009A3089">
        <w:t xml:space="preserve"> but we can come back </w:t>
      </w:r>
      <w:r w:rsidR="001B5029" w:rsidRPr="009A3089">
        <w:t>to that</w:t>
      </w:r>
      <w:r w:rsidR="00DE0E7B" w:rsidRPr="009A3089">
        <w:t>.</w:t>
      </w:r>
    </w:p>
    <w:p w14:paraId="0A395BD5" w14:textId="77777777" w:rsidR="00A871BB" w:rsidRPr="009A3089" w:rsidRDefault="00A871BB" w:rsidP="00A55B35">
      <w:pPr>
        <w:pStyle w:val="Name"/>
      </w:pPr>
      <w:r w:rsidRPr="009A3089">
        <w:t>Anita Charlesworth</w:t>
      </w:r>
    </w:p>
    <w:p w14:paraId="5584B845" w14:textId="641C7E3D" w:rsidR="00DE0E7B" w:rsidRPr="009A3089" w:rsidRDefault="001B5029" w:rsidP="00AD36D5">
      <w:r w:rsidRPr="009A3089">
        <w:t>As an official</w:t>
      </w:r>
      <w:r w:rsidR="00DE0E7B" w:rsidRPr="009A3089">
        <w:t>, I guess the things that I remember coming loud and clear through to me were</w:t>
      </w:r>
      <w:r w:rsidR="00E47AFC" w:rsidRPr="009A3089">
        <w:t>,</w:t>
      </w:r>
      <w:r w:rsidR="00DE0E7B" w:rsidRPr="009A3089">
        <w:t xml:space="preserve"> initially, </w:t>
      </w:r>
      <w:r w:rsidRPr="009A3089">
        <w:t>the model is</w:t>
      </w:r>
      <w:r w:rsidR="00CF18F9">
        <w:t xml:space="preserve"> not </w:t>
      </w:r>
      <w:r w:rsidRPr="009A3089">
        <w:t>up for grabs</w:t>
      </w:r>
      <w:r w:rsidR="00E47AFC" w:rsidRPr="009A3089">
        <w:t>.</w:t>
      </w:r>
      <w:r w:rsidR="0027038E">
        <w:t xml:space="preserve"> </w:t>
      </w:r>
      <w:r w:rsidR="00E47AFC" w:rsidRPr="009A3089">
        <w:t>T</w:t>
      </w:r>
      <w:r w:rsidR="00DE0E7B" w:rsidRPr="009A3089">
        <w:t>his is about how we secure an NHS for the next 20 years, not whether we are having an NHS</w:t>
      </w:r>
      <w:r w:rsidR="00E47AFC" w:rsidRPr="009A3089">
        <w:t>.</w:t>
      </w:r>
      <w:r w:rsidR="0027038E">
        <w:t xml:space="preserve"> </w:t>
      </w:r>
      <w:r w:rsidR="00E47AFC" w:rsidRPr="009A3089">
        <w:t>A</w:t>
      </w:r>
      <w:r w:rsidR="00DE0E7B" w:rsidRPr="009A3089">
        <w:t xml:space="preserve">nd </w:t>
      </w:r>
      <w:r w:rsidRPr="009A3089">
        <w:t xml:space="preserve">that was very important in the choice of person </w:t>
      </w:r>
      <w:r w:rsidR="00DE0E7B" w:rsidRPr="009A3089">
        <w:t xml:space="preserve">who was </w:t>
      </w:r>
      <w:r w:rsidRPr="009A3089">
        <w:t xml:space="preserve">reviewing </w:t>
      </w:r>
      <w:r w:rsidR="00DE0E7B" w:rsidRPr="009A3089">
        <w:t>because it was really important that they were 100% bought into that.</w:t>
      </w:r>
      <w:r w:rsidR="0027038E">
        <w:t xml:space="preserve"> </w:t>
      </w:r>
      <w:r w:rsidR="00DE0E7B" w:rsidRPr="009A3089">
        <w:t xml:space="preserve">Now, </w:t>
      </w:r>
      <w:r w:rsidRPr="009A3089">
        <w:t>as you say</w:t>
      </w:r>
      <w:r w:rsidR="00E47AFC" w:rsidRPr="009A3089">
        <w:t>,</w:t>
      </w:r>
      <w:r w:rsidRPr="009A3089">
        <w:t xml:space="preserve"> it meant </w:t>
      </w:r>
      <w:r w:rsidR="00CD5E4C" w:rsidRPr="009A3089">
        <w:t xml:space="preserve">that </w:t>
      </w:r>
      <w:r w:rsidRPr="009A3089">
        <w:t xml:space="preserve">I set up the work </w:t>
      </w:r>
      <w:r w:rsidR="00DE0E7B" w:rsidRPr="009A3089">
        <w:t>to answer one question</w:t>
      </w:r>
      <w:r w:rsidR="00E47AFC" w:rsidRPr="009A3089">
        <w:t>,</w:t>
      </w:r>
      <w:r w:rsidR="00DE0E7B" w:rsidRPr="009A3089">
        <w:t xml:space="preserve"> and we had to do a little bit of </w:t>
      </w:r>
      <w:r w:rsidRPr="009A3089">
        <w:t>retrofitting to answer the second</w:t>
      </w:r>
      <w:r w:rsidR="00DE0E7B" w:rsidRPr="009A3089">
        <w:t xml:space="preserve">, but there was another thing that came through very loud and clear both from senior officials in the </w:t>
      </w:r>
      <w:r w:rsidR="00E47AFC" w:rsidRPr="009A3089">
        <w:t>Treasury,</w:t>
      </w:r>
      <w:r w:rsidR="00DE0E7B" w:rsidRPr="009A3089">
        <w:t xml:space="preserve"> and I think it was where senior officials in the Treasury and Gordon and Ed were aligned</w:t>
      </w:r>
      <w:r w:rsidR="00D45D48">
        <w:t>:</w:t>
      </w:r>
      <w:r w:rsidR="00DE0E7B" w:rsidRPr="009A3089">
        <w:t xml:space="preserve"> this </w:t>
      </w:r>
      <w:r w:rsidRPr="009A3089">
        <w:t>has got to be something for something</w:t>
      </w:r>
      <w:r w:rsidR="00DE0E7B" w:rsidRPr="009A3089">
        <w:t>.</w:t>
      </w:r>
      <w:r w:rsidR="0027038E">
        <w:t xml:space="preserve"> </w:t>
      </w:r>
    </w:p>
    <w:p w14:paraId="5F9E0A41" w14:textId="444FFF17" w:rsidR="00DE0E7B" w:rsidRPr="009A3089" w:rsidRDefault="00DE0E7B" w:rsidP="00AD36D5">
      <w:r w:rsidRPr="009A3089">
        <w:t>The</w:t>
      </w:r>
      <w:r w:rsidR="001B5029" w:rsidRPr="009A3089">
        <w:t xml:space="preserve"> </w:t>
      </w:r>
      <w:r w:rsidR="00E47AFC" w:rsidRPr="009A3089">
        <w:t>T</w:t>
      </w:r>
      <w:r w:rsidR="001B5029" w:rsidRPr="009A3089">
        <w:t xml:space="preserve">reasury </w:t>
      </w:r>
      <w:r w:rsidRPr="009A3089">
        <w:t xml:space="preserve">were very </w:t>
      </w:r>
      <w:r w:rsidR="001B5029" w:rsidRPr="009A3089">
        <w:t>worried</w:t>
      </w:r>
      <w:r w:rsidRPr="009A3089">
        <w:t xml:space="preserve"> </w:t>
      </w:r>
      <w:r w:rsidR="00CD5E4C" w:rsidRPr="009A3089">
        <w:t xml:space="preserve">about </w:t>
      </w:r>
      <w:r w:rsidRPr="009A3089">
        <w:t>– I mean really worried</w:t>
      </w:r>
      <w:r w:rsidR="00E47AFC" w:rsidRPr="009A3089">
        <w:t>,</w:t>
      </w:r>
      <w:r w:rsidR="004435EB">
        <w:t xml:space="preserve"> particularly</w:t>
      </w:r>
      <w:r w:rsidR="00E47AFC" w:rsidRPr="009A3089">
        <w:t xml:space="preserve"> s</w:t>
      </w:r>
      <w:r w:rsidRPr="009A3089">
        <w:t>ome officials</w:t>
      </w:r>
      <w:r w:rsidR="004435EB">
        <w:t xml:space="preserve">. </w:t>
      </w:r>
      <w:r w:rsidRPr="009A3089">
        <w:t>I mean</w:t>
      </w:r>
      <w:r w:rsidR="00E47AFC" w:rsidRPr="009A3089">
        <w:t>,</w:t>
      </w:r>
      <w:r w:rsidRPr="009A3089">
        <w:t xml:space="preserve"> </w:t>
      </w:r>
      <w:r w:rsidR="00CD5E4C" w:rsidRPr="009A3089">
        <w:t>the Treasury does</w:t>
      </w:r>
      <w:r w:rsidR="00CF18F9">
        <w:t xml:space="preserve"> not</w:t>
      </w:r>
      <w:r w:rsidR="00CD5E4C" w:rsidRPr="009A3089">
        <w:t xml:space="preserve"> like</w:t>
      </w:r>
      <w:r w:rsidRPr="009A3089">
        <w:t xml:space="preserve"> setting out</w:t>
      </w:r>
      <w:r w:rsidR="001B5029" w:rsidRPr="009A3089">
        <w:t xml:space="preserve"> long</w:t>
      </w:r>
      <w:r w:rsidR="00E47AFC" w:rsidRPr="009A3089">
        <w:t>-</w:t>
      </w:r>
      <w:r w:rsidR="001B5029" w:rsidRPr="009A3089">
        <w:t xml:space="preserve">term fiscal </w:t>
      </w:r>
      <w:r w:rsidR="003E0F29" w:rsidRPr="009A3089">
        <w:t>commitments</w:t>
      </w:r>
      <w:r w:rsidR="00E47AFC" w:rsidRPr="009A3089">
        <w:t>,</w:t>
      </w:r>
      <w:r w:rsidRPr="009A3089">
        <w:t xml:space="preserve"> so </w:t>
      </w:r>
      <w:r w:rsidR="00CD5E4C" w:rsidRPr="009A3089">
        <w:t>we</w:t>
      </w:r>
      <w:r w:rsidRPr="009A3089">
        <w:t xml:space="preserve"> were very worried about</w:t>
      </w:r>
      <w:r w:rsidR="00E47AFC" w:rsidRPr="009A3089">
        <w:t xml:space="preserve"> –</w:t>
      </w:r>
    </w:p>
    <w:p w14:paraId="4CFC3BA0" w14:textId="319BB478" w:rsidR="00DE0E7B" w:rsidRPr="00CF18F9" w:rsidRDefault="00CF18F9" w:rsidP="00DE0E7B">
      <w:pPr>
        <w:pStyle w:val="Name"/>
        <w:rPr>
          <w:lang w:val="en-US"/>
        </w:rPr>
      </w:pPr>
      <w:r>
        <w:rPr>
          <w:lang w:val="en-US"/>
        </w:rPr>
        <w:t>Nick Timmins</w:t>
      </w:r>
    </w:p>
    <w:p w14:paraId="03884511" w14:textId="0078E55C" w:rsidR="00DE0E7B" w:rsidRPr="009A3089" w:rsidRDefault="00E47AFC" w:rsidP="00AD36D5">
      <w:r w:rsidRPr="009A3089">
        <w:t>T</w:t>
      </w:r>
      <w:r w:rsidR="00DE0E7B" w:rsidRPr="009A3089">
        <w:t>urnbull</w:t>
      </w:r>
      <w:r w:rsidR="003C253E">
        <w:rPr>
          <w:rStyle w:val="FootnoteReference"/>
        </w:rPr>
        <w:footnoteReference w:id="37"/>
      </w:r>
      <w:r w:rsidRPr="009A3089">
        <w:t>.</w:t>
      </w:r>
    </w:p>
    <w:p w14:paraId="1DCE4BC9" w14:textId="77777777" w:rsidR="00DE0E7B" w:rsidRPr="009A3089" w:rsidRDefault="00DE0E7B" w:rsidP="00DE0E7B">
      <w:pPr>
        <w:pStyle w:val="Name"/>
      </w:pPr>
      <w:r w:rsidRPr="009A3089">
        <w:t>Anita Charlesworth</w:t>
      </w:r>
    </w:p>
    <w:p w14:paraId="74F3E7A3" w14:textId="5C1D1A6B" w:rsidR="008461CC" w:rsidRDefault="00DE0E7B" w:rsidP="00AD36D5">
      <w:r w:rsidRPr="009A3089">
        <w:t>Ye</w:t>
      </w:r>
      <w:r w:rsidR="00CF18F9">
        <w:t>s</w:t>
      </w:r>
      <w:r w:rsidR="00EF174A">
        <w:t xml:space="preserve">. </w:t>
      </w:r>
      <w:r w:rsidRPr="009A3089">
        <w:t xml:space="preserve">I mean, </w:t>
      </w:r>
      <w:r w:rsidR="001B5029" w:rsidRPr="009A3089">
        <w:t>lots of people were very</w:t>
      </w:r>
      <w:r w:rsidRPr="009A3089">
        <w:t>, very</w:t>
      </w:r>
      <w:r w:rsidR="001B5029" w:rsidRPr="009A3089">
        <w:t xml:space="preserve"> worried</w:t>
      </w:r>
      <w:r w:rsidRPr="009A3089">
        <w:t>.</w:t>
      </w:r>
      <w:r w:rsidR="0027038E">
        <w:t xml:space="preserve"> </w:t>
      </w:r>
      <w:r w:rsidRPr="009A3089">
        <w:t>It quite goes against a lot of Treasury</w:t>
      </w:r>
      <w:r w:rsidR="004435EB">
        <w:t xml:space="preserve"> thinking. Just</w:t>
      </w:r>
      <w:r w:rsidRPr="009A3089">
        <w:t xml:space="preserve"> in case you are ever going to need to control spending, you want to keep everything open and not box yourself in with your own numbers, don’t you</w:t>
      </w:r>
      <w:r w:rsidR="00E47AFC" w:rsidRPr="009A3089">
        <w:t>?</w:t>
      </w:r>
      <w:r w:rsidR="0027038E">
        <w:t xml:space="preserve"> </w:t>
      </w:r>
      <w:r w:rsidRPr="009A3089">
        <w:t>But given that</w:t>
      </w:r>
      <w:r w:rsidR="00E47AFC" w:rsidRPr="009A3089">
        <w:t>,</w:t>
      </w:r>
      <w:r w:rsidRPr="009A3089">
        <w:t xml:space="preserve"> I think </w:t>
      </w:r>
      <w:r w:rsidR="00CD5E4C" w:rsidRPr="009A3089">
        <w:t>ever</w:t>
      </w:r>
      <w:r w:rsidRPr="009A3089">
        <w:t>yone could see that you</w:t>
      </w:r>
      <w:r w:rsidR="008461CC">
        <w:t xml:space="preserve"> (Ed Balls)</w:t>
      </w:r>
      <w:r w:rsidRPr="009A3089">
        <w:t xml:space="preserve"> were going to have to do something</w:t>
      </w:r>
      <w:r w:rsidR="00E47AFC" w:rsidRPr="009A3089">
        <w:t>,</w:t>
      </w:r>
      <w:r w:rsidRPr="009A3089">
        <w:t xml:space="preserve"> and do something substantive</w:t>
      </w:r>
      <w:r w:rsidR="004435EB">
        <w:t xml:space="preserve">. </w:t>
      </w:r>
    </w:p>
    <w:p w14:paraId="0E3E10C0" w14:textId="638B6D5C" w:rsidR="00DE0E7B" w:rsidRPr="009A3089" w:rsidRDefault="004435EB" w:rsidP="00AD36D5">
      <w:r>
        <w:t>The</w:t>
      </w:r>
      <w:r w:rsidR="00DE0E7B" w:rsidRPr="009A3089">
        <w:t xml:space="preserve"> interest then is can we really</w:t>
      </w:r>
      <w:r w:rsidR="00CD5E4C" w:rsidRPr="009A3089">
        <w:t>,</w:t>
      </w:r>
      <w:r w:rsidR="00DE0E7B" w:rsidRPr="009A3089">
        <w:t xml:space="preserve"> </w:t>
      </w:r>
      <w:r w:rsidR="00CD5E4C" w:rsidRPr="009A3089">
        <w:t xml:space="preserve">very </w:t>
      </w:r>
      <w:r w:rsidR="00DE0E7B" w:rsidRPr="009A3089">
        <w:t>clearly make sure that we are getting something for the money that we are putting in</w:t>
      </w:r>
      <w:r w:rsidR="00E47AFC" w:rsidRPr="009A3089">
        <w:t>?</w:t>
      </w:r>
      <w:r w:rsidR="0027038E">
        <w:t xml:space="preserve"> </w:t>
      </w:r>
      <w:r w:rsidR="00E47AFC" w:rsidRPr="009A3089">
        <w:t>A</w:t>
      </w:r>
      <w:r w:rsidR="00DE0E7B" w:rsidRPr="009A3089">
        <w:t>nd the sens</w:t>
      </w:r>
      <w:r w:rsidR="00434EA0" w:rsidRPr="009A3089">
        <w:t>e in which</w:t>
      </w:r>
      <w:r w:rsidR="00E47AFC" w:rsidRPr="009A3089">
        <w:t>,</w:t>
      </w:r>
      <w:r w:rsidR="00DE0E7B" w:rsidRPr="009A3089">
        <w:t xml:space="preserve"> if we</w:t>
      </w:r>
      <w:r w:rsidR="00CF18F9">
        <w:t xml:space="preserve"> a</w:t>
      </w:r>
      <w:r w:rsidR="00DE0E7B" w:rsidRPr="009A3089">
        <w:t>re going to spend public money</w:t>
      </w:r>
      <w:r w:rsidR="00E47AFC" w:rsidRPr="009A3089">
        <w:t xml:space="preserve"> – </w:t>
      </w:r>
      <w:r w:rsidR="00DE0E7B" w:rsidRPr="009A3089">
        <w:t xml:space="preserve">and this is where </w:t>
      </w:r>
      <w:r w:rsidR="00D46F42" w:rsidRPr="009A3089">
        <w:t xml:space="preserve">– </w:t>
      </w:r>
      <w:r w:rsidR="00DE0E7B" w:rsidRPr="009A3089">
        <w:t xml:space="preserve">for </w:t>
      </w:r>
      <w:r w:rsidR="00D46F42" w:rsidRPr="009A3089">
        <w:t>you</w:t>
      </w:r>
      <w:r>
        <w:t xml:space="preserve"> (Ed Balls)</w:t>
      </w:r>
      <w:r w:rsidR="00D46F42" w:rsidRPr="009A3089">
        <w:t xml:space="preserve"> and your</w:t>
      </w:r>
      <w:r w:rsidR="00DE0E7B" w:rsidRPr="009A3089">
        <w:t xml:space="preserve"> </w:t>
      </w:r>
      <w:r w:rsidR="00434EA0" w:rsidRPr="009A3089">
        <w:t xml:space="preserve">administration </w:t>
      </w:r>
      <w:r w:rsidR="00D46F42" w:rsidRPr="009A3089">
        <w:t xml:space="preserve">this </w:t>
      </w:r>
      <w:r w:rsidR="00DE0E7B" w:rsidRPr="009A3089">
        <w:t>was absolutely critical</w:t>
      </w:r>
      <w:r w:rsidR="00E47AFC" w:rsidRPr="009A3089">
        <w:t xml:space="preserve"> – we</w:t>
      </w:r>
      <w:r w:rsidR="00DE0E7B" w:rsidRPr="009A3089">
        <w:t xml:space="preserve"> would spend where we are very clear what we are getting for that</w:t>
      </w:r>
      <w:r w:rsidR="00434EA0" w:rsidRPr="009A3089">
        <w:t>, a</w:t>
      </w:r>
      <w:r w:rsidR="00DE0E7B" w:rsidRPr="009A3089">
        <w:t>nd that it is value for money</w:t>
      </w:r>
      <w:r w:rsidR="00E47AFC" w:rsidRPr="009A3089">
        <w:t>,</w:t>
      </w:r>
      <w:r w:rsidR="00DE0E7B" w:rsidRPr="009A3089">
        <w:t xml:space="preserve"> </w:t>
      </w:r>
      <w:r w:rsidR="00E47AFC" w:rsidRPr="009A3089">
        <w:t>and</w:t>
      </w:r>
      <w:r w:rsidR="00DE0E7B" w:rsidRPr="009A3089">
        <w:t xml:space="preserve"> that it will really deliver.</w:t>
      </w:r>
    </w:p>
    <w:p w14:paraId="53A16212" w14:textId="39292604" w:rsidR="004435EB" w:rsidRDefault="00CF18F9" w:rsidP="00AD36D5">
      <w:r>
        <w:t>And</w:t>
      </w:r>
      <w:r w:rsidR="00DE0E7B" w:rsidRPr="009A3089">
        <w:t xml:space="preserve"> actually th</w:t>
      </w:r>
      <w:r w:rsidR="008461CC">
        <w:t>e approach of</w:t>
      </w:r>
      <w:r w:rsidR="00E47AFC" w:rsidRPr="009A3089">
        <w:t>,</w:t>
      </w:r>
      <w:r w:rsidR="00DE0E7B" w:rsidRPr="009A3089">
        <w:t xml:space="preserve"> ‘</w:t>
      </w:r>
      <w:r w:rsidR="004435EB">
        <w:t>a</w:t>
      </w:r>
      <w:r w:rsidR="00DE0E7B" w:rsidRPr="009A3089">
        <w:t>re we clear what we are going to get</w:t>
      </w:r>
      <w:r w:rsidR="00E47AFC" w:rsidRPr="009A3089">
        <w:t>?</w:t>
      </w:r>
      <w:r w:rsidR="00DE0E7B" w:rsidRPr="009A3089">
        <w:t>’</w:t>
      </w:r>
      <w:r w:rsidR="0027038E">
        <w:t xml:space="preserve"> </w:t>
      </w:r>
      <w:r w:rsidR="00DE0E7B" w:rsidRPr="009A3089">
        <w:t>I think actually was me</w:t>
      </w:r>
      <w:r>
        <w:t>t</w:t>
      </w:r>
      <w:r w:rsidR="00DE0E7B" w:rsidRPr="009A3089">
        <w:t xml:space="preserve"> with quite a lot of support, almost, </w:t>
      </w:r>
      <w:r w:rsidR="00434EA0" w:rsidRPr="009A3089">
        <w:t>in</w:t>
      </w:r>
      <w:r w:rsidR="00DE0E7B" w:rsidRPr="009A3089">
        <w:t xml:space="preserve"> health policymaking circles because we had</w:t>
      </w:r>
      <w:r w:rsidR="00E47AFC" w:rsidRPr="009A3089">
        <w:t>,</w:t>
      </w:r>
      <w:r w:rsidR="00DE0E7B" w:rsidRPr="009A3089">
        <w:t xml:space="preserve"> of course</w:t>
      </w:r>
      <w:r w:rsidR="00E47AFC" w:rsidRPr="009A3089">
        <w:t>,</w:t>
      </w:r>
      <w:r w:rsidR="00DE0E7B" w:rsidRPr="009A3089">
        <w:t xml:space="preserve"> come to realise that although there was enormous affection and commitment to </w:t>
      </w:r>
      <w:r w:rsidR="00E47AFC" w:rsidRPr="009A3089">
        <w:t>the principle</w:t>
      </w:r>
      <w:r w:rsidR="00DE0E7B" w:rsidRPr="009A3089">
        <w:t xml:space="preserve"> of the NHS, we were</w:t>
      </w:r>
      <w:r>
        <w:t xml:space="preserve"> not </w:t>
      </w:r>
      <w:r w:rsidR="00DE0E7B" w:rsidRPr="009A3089">
        <w:t>doing very wel</w:t>
      </w:r>
      <w:r w:rsidR="00E47AFC" w:rsidRPr="009A3089">
        <w:t>l</w:t>
      </w:r>
      <w:r w:rsidR="00DE0E7B" w:rsidRPr="009A3089">
        <w:t xml:space="preserve"> in terms of outcomes</w:t>
      </w:r>
      <w:r w:rsidR="00E47AFC" w:rsidRPr="009A3089">
        <w:t>.</w:t>
      </w:r>
      <w:r w:rsidR="0027038E">
        <w:t xml:space="preserve"> </w:t>
      </w:r>
    </w:p>
    <w:p w14:paraId="7E154819" w14:textId="3C1F43A7" w:rsidR="00DE0E7B" w:rsidRPr="009A3089" w:rsidRDefault="00E47AFC" w:rsidP="00AD36D5">
      <w:r w:rsidRPr="009A3089">
        <w:t>A</w:t>
      </w:r>
      <w:r w:rsidR="00DE0E7B" w:rsidRPr="009A3089">
        <w:t>nd Frank Dobson</w:t>
      </w:r>
      <w:r w:rsidR="00475081">
        <w:rPr>
          <w:rStyle w:val="FootnoteReference"/>
        </w:rPr>
        <w:footnoteReference w:id="38"/>
      </w:r>
      <w:r w:rsidR="00DE0E7B" w:rsidRPr="009A3089">
        <w:t xml:space="preserve"> had done all the work</w:t>
      </w:r>
      <w:r w:rsidRPr="009A3089">
        <w:t>,</w:t>
      </w:r>
      <w:r w:rsidR="00DE0E7B" w:rsidRPr="009A3089">
        <w:t xml:space="preserve"> as well</w:t>
      </w:r>
      <w:r w:rsidRPr="009A3089">
        <w:t>,</w:t>
      </w:r>
      <w:r w:rsidR="00DE0E7B" w:rsidRPr="009A3089">
        <w:t xml:space="preserve"> on National Service </w:t>
      </w:r>
      <w:r w:rsidRPr="009A3089">
        <w:t>Frameworks</w:t>
      </w:r>
      <w:r w:rsidR="00D45D48">
        <w:rPr>
          <w:rStyle w:val="FootnoteReference"/>
        </w:rPr>
        <w:footnoteReference w:id="39"/>
      </w:r>
      <w:r w:rsidRPr="009A3089">
        <w:t>,</w:t>
      </w:r>
      <w:r w:rsidR="00DE0E7B" w:rsidRPr="009A3089">
        <w:t xml:space="preserve"> and there was a lot of clinical </w:t>
      </w:r>
      <w:r w:rsidRPr="009A3089">
        <w:t>commitment</w:t>
      </w:r>
      <w:r w:rsidR="00DE0E7B" w:rsidRPr="009A3089">
        <w:t xml:space="preserve"> that the way we were practising </w:t>
      </w:r>
      <w:r w:rsidRPr="009A3089">
        <w:t>medicine</w:t>
      </w:r>
      <w:r w:rsidR="00DE0E7B" w:rsidRPr="009A3089">
        <w:t xml:space="preserve"> – the standards that we were getting – were not achieving what we wanted to</w:t>
      </w:r>
      <w:r w:rsidRPr="009A3089">
        <w:t>,</w:t>
      </w:r>
      <w:r w:rsidR="00DE0E7B" w:rsidRPr="009A3089">
        <w:t xml:space="preserve"> and people were very</w:t>
      </w:r>
      <w:r w:rsidRPr="009A3089">
        <w:t>,</w:t>
      </w:r>
      <w:r w:rsidR="00DE0E7B" w:rsidRPr="009A3089">
        <w:t xml:space="preserve"> very worried about that.</w:t>
      </w:r>
    </w:p>
    <w:p w14:paraId="117BE9AF" w14:textId="713C23E7" w:rsidR="00DE0E7B" w:rsidRPr="009A3089" w:rsidRDefault="00DE0E7B" w:rsidP="00AD36D5">
      <w:r w:rsidRPr="009A3089">
        <w:t xml:space="preserve">So I </w:t>
      </w:r>
      <w:r w:rsidR="00E47AFC" w:rsidRPr="009A3089">
        <w:t>think</w:t>
      </w:r>
      <w:r w:rsidRPr="009A3089">
        <w:t xml:space="preserve"> there was </w:t>
      </w:r>
      <w:r w:rsidR="00E47AFC" w:rsidRPr="009A3089">
        <w:t>a</w:t>
      </w:r>
      <w:r w:rsidRPr="009A3089">
        <w:t xml:space="preserve"> sense that we need</w:t>
      </w:r>
      <w:r w:rsidR="00CF18F9">
        <w:t>ed</w:t>
      </w:r>
      <w:r w:rsidRPr="009A3089">
        <w:t xml:space="preserve"> more money</w:t>
      </w:r>
      <w:r w:rsidR="00E47AFC" w:rsidRPr="009A3089">
        <w:t>,</w:t>
      </w:r>
      <w:r w:rsidRPr="009A3089">
        <w:t xml:space="preserve"> but it was</w:t>
      </w:r>
      <w:r w:rsidR="00CF18F9">
        <w:t xml:space="preserve"> not</w:t>
      </w:r>
      <w:r w:rsidRPr="009A3089">
        <w:t xml:space="preserve"> just money. </w:t>
      </w:r>
    </w:p>
    <w:p w14:paraId="59C0A920" w14:textId="77777777" w:rsidR="00DE0E7B" w:rsidRPr="009A3089" w:rsidRDefault="00DE0E7B" w:rsidP="00DE0E7B">
      <w:pPr>
        <w:pStyle w:val="Name"/>
        <w:rPr>
          <w:lang w:val="en-GB"/>
        </w:rPr>
      </w:pPr>
      <w:r w:rsidRPr="009A3089">
        <w:t>Patricia Hewitt</w:t>
      </w:r>
    </w:p>
    <w:p w14:paraId="4F252690" w14:textId="77777777" w:rsidR="00DE0E7B" w:rsidRPr="009A3089" w:rsidRDefault="00DE0E7B" w:rsidP="00AD36D5">
      <w:r w:rsidRPr="009A3089">
        <w:t>Investment and reform</w:t>
      </w:r>
      <w:r w:rsidR="00E47AFC" w:rsidRPr="009A3089">
        <w:t>.</w:t>
      </w:r>
    </w:p>
    <w:p w14:paraId="5F453867" w14:textId="77777777" w:rsidR="00DE0E7B" w:rsidRPr="009A3089" w:rsidRDefault="00DE0E7B" w:rsidP="00DE0E7B">
      <w:pPr>
        <w:pStyle w:val="Name"/>
      </w:pPr>
      <w:r w:rsidRPr="009A3089">
        <w:t>Anita Charlesworth</w:t>
      </w:r>
    </w:p>
    <w:p w14:paraId="7D91BC4D" w14:textId="44B45A77" w:rsidR="007049A7" w:rsidRPr="009A3089" w:rsidRDefault="00DE0E7B" w:rsidP="00AD36D5">
      <w:r w:rsidRPr="009A3089">
        <w:t>Yes</w:t>
      </w:r>
      <w:r w:rsidR="00E47AFC" w:rsidRPr="009A3089">
        <w:t>,</w:t>
      </w:r>
      <w:r w:rsidRPr="009A3089">
        <w:t xml:space="preserve"> indeed.</w:t>
      </w:r>
      <w:r w:rsidR="0027038E">
        <w:t xml:space="preserve"> </w:t>
      </w:r>
      <w:r w:rsidRPr="009A3089">
        <w:t>But then the other thing that was very clear to me for Alan Milburn</w:t>
      </w:r>
      <w:r w:rsidR="00475081">
        <w:rPr>
          <w:rStyle w:val="FootnoteReference"/>
        </w:rPr>
        <w:footnoteReference w:id="40"/>
      </w:r>
      <w:r w:rsidRPr="009A3089">
        <w:t xml:space="preserve"> accepting this</w:t>
      </w:r>
      <w:r w:rsidR="00E47AFC" w:rsidRPr="009A3089">
        <w:t>,</w:t>
      </w:r>
      <w:r w:rsidRPr="009A3089">
        <w:t xml:space="preserve"> </w:t>
      </w:r>
      <w:r w:rsidR="00434EA0" w:rsidRPr="009A3089">
        <w:t>i</w:t>
      </w:r>
      <w:r w:rsidRPr="009A3089">
        <w:t>s that we</w:t>
      </w:r>
      <w:r w:rsidR="00E47AFC" w:rsidRPr="009A3089">
        <w:t>,</w:t>
      </w:r>
      <w:r w:rsidRPr="009A3089">
        <w:t xml:space="preserve"> the Treasury</w:t>
      </w:r>
      <w:r w:rsidR="00E47AFC" w:rsidRPr="009A3089">
        <w:t>,</w:t>
      </w:r>
      <w:r w:rsidRPr="009A3089">
        <w:t xml:space="preserve"> were not going to tell him how to run the NHS.</w:t>
      </w:r>
      <w:r w:rsidR="0027038E">
        <w:t xml:space="preserve"> </w:t>
      </w:r>
      <w:r w:rsidRPr="009A3089">
        <w:t>And so the terms of reference and th</w:t>
      </w:r>
      <w:r w:rsidR="002F3EF8" w:rsidRPr="009A3089">
        <w:t xml:space="preserve">e </w:t>
      </w:r>
      <w:r w:rsidRPr="009A3089">
        <w:t xml:space="preserve">way I </w:t>
      </w:r>
      <w:r w:rsidR="00434EA0" w:rsidRPr="009A3089">
        <w:t>c</w:t>
      </w:r>
      <w:r w:rsidRPr="009A3089">
        <w:t>rafted the wor</w:t>
      </w:r>
      <w:r w:rsidR="00434EA0" w:rsidRPr="009A3089">
        <w:t>k</w:t>
      </w:r>
      <w:r w:rsidRPr="009A3089">
        <w:t xml:space="preserve"> had to be very careful</w:t>
      </w:r>
      <w:r w:rsidR="008461CC">
        <w:t xml:space="preserve"> a</w:t>
      </w:r>
      <w:r w:rsidRPr="009A3089">
        <w:t>bout getting this</w:t>
      </w:r>
      <w:r w:rsidR="002F3EF8" w:rsidRPr="009A3089">
        <w:t>,</w:t>
      </w:r>
      <w:r w:rsidRPr="009A3089">
        <w:t xml:space="preserve"> ‘</w:t>
      </w:r>
      <w:r w:rsidR="004435EB">
        <w:t>w</w:t>
      </w:r>
      <w:r w:rsidRPr="009A3089">
        <w:t>hat are we going to get for it</w:t>
      </w:r>
      <w:r w:rsidR="002F3EF8" w:rsidRPr="009A3089">
        <w:t>?</w:t>
      </w:r>
      <w:r w:rsidR="00D45D48">
        <w:t xml:space="preserve">,’ </w:t>
      </w:r>
      <w:r w:rsidR="008461CC">
        <w:t xml:space="preserve">right </w:t>
      </w:r>
      <w:r w:rsidR="00D45D48">
        <w:t xml:space="preserve">but </w:t>
      </w:r>
      <w:r w:rsidRPr="009A3089">
        <w:t>leaving scope for the Department of Health, still, to determine how the NH</w:t>
      </w:r>
      <w:r w:rsidR="002F3EF8" w:rsidRPr="009A3089">
        <w:t>S</w:t>
      </w:r>
      <w:r w:rsidRPr="009A3089">
        <w:t xml:space="preserve"> was run</w:t>
      </w:r>
      <w:r w:rsidR="002F3EF8" w:rsidRPr="009A3089">
        <w:t>,</w:t>
      </w:r>
      <w:r w:rsidRPr="009A3089">
        <w:t xml:space="preserve"> and that was something that throughout the review</w:t>
      </w:r>
      <w:r w:rsidR="002F3EF8" w:rsidRPr="009A3089">
        <w:t xml:space="preserve"> </w:t>
      </w:r>
      <w:r w:rsidRPr="009A3089">
        <w:t>I was tiptoeing around</w:t>
      </w:r>
      <w:r w:rsidR="002F3EF8" w:rsidRPr="009A3089">
        <w:t>.</w:t>
      </w:r>
      <w:r w:rsidR="0027038E">
        <w:t xml:space="preserve"> </w:t>
      </w:r>
      <w:r w:rsidR="002F3EF8" w:rsidRPr="009A3089">
        <w:t>A</w:t>
      </w:r>
      <w:r w:rsidRPr="009A3089">
        <w:t>nd actually Derek</w:t>
      </w:r>
      <w:r w:rsidR="00B7694E">
        <w:t xml:space="preserve"> (Wanless)</w:t>
      </w:r>
      <w:r w:rsidRPr="009A3089">
        <w:t xml:space="preserve"> turned out to be a really good choice</w:t>
      </w:r>
      <w:r w:rsidR="002F3EF8" w:rsidRPr="009A3089">
        <w:t xml:space="preserve"> – </w:t>
      </w:r>
      <w:r w:rsidRPr="009A3089">
        <w:t xml:space="preserve">because he was </w:t>
      </w:r>
      <w:r w:rsidR="002F3EF8" w:rsidRPr="009A3089">
        <w:t>actually</w:t>
      </w:r>
      <w:r w:rsidRPr="009A3089">
        <w:t xml:space="preserve"> very good at being very careful </w:t>
      </w:r>
      <w:r w:rsidR="002F3EF8" w:rsidRPr="009A3089">
        <w:t>in that</w:t>
      </w:r>
      <w:r w:rsidRPr="009A3089">
        <w:t xml:space="preserve"> space and getting people on board</w:t>
      </w:r>
      <w:r w:rsidR="008461CC">
        <w:t>. H</w:t>
      </w:r>
      <w:r w:rsidRPr="009A3089">
        <w:t xml:space="preserve">e was </w:t>
      </w:r>
      <w:r w:rsidR="002F3EF8" w:rsidRPr="009A3089">
        <w:t>very</w:t>
      </w:r>
      <w:r w:rsidRPr="009A3089">
        <w:t xml:space="preserve"> evidence driven, very interested in what people were saying.</w:t>
      </w:r>
      <w:r w:rsidR="0027038E">
        <w:t xml:space="preserve"> </w:t>
      </w:r>
      <w:r w:rsidRPr="009A3089">
        <w:t xml:space="preserve">We had our huge </w:t>
      </w:r>
      <w:r w:rsidR="002F3EF8" w:rsidRPr="009A3089">
        <w:t>steering</w:t>
      </w:r>
      <w:r w:rsidRPr="009A3089">
        <w:t xml:space="preserve"> group with </w:t>
      </w:r>
      <w:r w:rsidR="002F3EF8" w:rsidRPr="009A3089">
        <w:t>N</w:t>
      </w:r>
      <w:r w:rsidRPr="009A3089">
        <w:t>igel Crisp</w:t>
      </w:r>
      <w:r w:rsidR="00545284">
        <w:rPr>
          <w:rStyle w:val="FootnoteReference"/>
        </w:rPr>
        <w:footnoteReference w:id="41"/>
      </w:r>
      <w:r w:rsidRPr="009A3089">
        <w:t xml:space="preserve"> and everyone on it</w:t>
      </w:r>
      <w:r w:rsidR="002F3EF8" w:rsidRPr="009A3089">
        <w:t>,</w:t>
      </w:r>
      <w:r w:rsidRPr="009A3089">
        <w:t xml:space="preserve"> and </w:t>
      </w:r>
      <w:r w:rsidR="007049A7" w:rsidRPr="009A3089">
        <w:t>very sensibly Clive Smee</w:t>
      </w:r>
      <w:r w:rsidR="00C25AC4">
        <w:rPr>
          <w:rStyle w:val="FootnoteReference"/>
        </w:rPr>
        <w:footnoteReference w:id="42"/>
      </w:r>
      <w:r w:rsidR="007049A7" w:rsidRPr="009A3089">
        <w:t xml:space="preserve"> took the decision to be</w:t>
      </w:r>
      <w:r w:rsidR="002F3EF8" w:rsidRPr="009A3089">
        <w:t xml:space="preserve"> a</w:t>
      </w:r>
      <w:r w:rsidR="007049A7" w:rsidRPr="009A3089">
        <w:t xml:space="preserve"> very active collaborator.</w:t>
      </w:r>
      <w:r w:rsidR="0027038E">
        <w:t xml:space="preserve"> </w:t>
      </w:r>
      <w:r w:rsidR="007049A7" w:rsidRPr="009A3089">
        <w:t xml:space="preserve">The Department Health sent me some people to check </w:t>
      </w:r>
      <w:r w:rsidR="00D45D48">
        <w:t xml:space="preserve">what </w:t>
      </w:r>
      <w:r w:rsidR="007049A7" w:rsidRPr="009A3089">
        <w:t>I w</w:t>
      </w:r>
      <w:r w:rsidR="002F3EF8" w:rsidRPr="009A3089">
        <w:t>a</w:t>
      </w:r>
      <w:r w:rsidR="007049A7" w:rsidRPr="009A3089">
        <w:t>s doing –</w:t>
      </w:r>
    </w:p>
    <w:p w14:paraId="5AF1E3F6" w14:textId="77777777" w:rsidR="007049A7" w:rsidRPr="009A3089" w:rsidRDefault="007049A7" w:rsidP="007049A7">
      <w:pPr>
        <w:pStyle w:val="Name"/>
      </w:pPr>
      <w:r w:rsidRPr="009A3089">
        <w:t>Nicholas Timmins</w:t>
      </w:r>
    </w:p>
    <w:p w14:paraId="0CC3364D" w14:textId="10B06D2B" w:rsidR="007049A7" w:rsidRPr="009A3089" w:rsidRDefault="00434EA0" w:rsidP="00AD36D5">
      <w:r w:rsidRPr="009A3089">
        <w:t>I think i</w:t>
      </w:r>
      <w:r w:rsidR="002F3EF8" w:rsidRPr="009A3089">
        <w:t>t h</w:t>
      </w:r>
      <w:r w:rsidR="007049A7" w:rsidRPr="009A3089">
        <w:t>elp</w:t>
      </w:r>
      <w:r w:rsidR="002F3EF8" w:rsidRPr="009A3089">
        <w:t>ed he</w:t>
      </w:r>
      <w:r w:rsidR="00D45D48">
        <w:t xml:space="preserve"> (Wanless)</w:t>
      </w:r>
      <w:r w:rsidR="002F3EF8" w:rsidRPr="009A3089">
        <w:t xml:space="preserve"> was</w:t>
      </w:r>
      <w:r w:rsidR="007049A7" w:rsidRPr="009A3089">
        <w:t xml:space="preserve"> a Newcastle United </w:t>
      </w:r>
      <w:r w:rsidRPr="009A3089">
        <w:t>s</w:t>
      </w:r>
      <w:r w:rsidR="007049A7" w:rsidRPr="009A3089">
        <w:t>upporter</w:t>
      </w:r>
      <w:r w:rsidR="002F3EF8" w:rsidRPr="009A3089">
        <w:t>.</w:t>
      </w:r>
    </w:p>
    <w:p w14:paraId="3806EAF6" w14:textId="77777777" w:rsidR="007049A7" w:rsidRPr="009A3089" w:rsidRDefault="007049A7" w:rsidP="007049A7">
      <w:pPr>
        <w:pStyle w:val="Name"/>
      </w:pPr>
      <w:r w:rsidRPr="009A3089">
        <w:t>Anita Charlesworth</w:t>
      </w:r>
    </w:p>
    <w:p w14:paraId="7C70A1AD" w14:textId="615BE97D" w:rsidR="001B5029" w:rsidRPr="009A3089" w:rsidRDefault="007049A7" w:rsidP="00AD36D5">
      <w:r w:rsidRPr="009A3089">
        <w:t>Ye</w:t>
      </w:r>
      <w:r w:rsidR="00CF18F9">
        <w:t>s</w:t>
      </w:r>
      <w:r w:rsidRPr="009A3089">
        <w:t>, indeed.</w:t>
      </w:r>
      <w:r w:rsidR="0027038E">
        <w:t xml:space="preserve"> </w:t>
      </w:r>
      <w:r w:rsidRPr="009A3089">
        <w:t>They</w:t>
      </w:r>
      <w:r w:rsidR="00D45D48">
        <w:t xml:space="preserve"> (Milburn and Wanless)</w:t>
      </w:r>
      <w:r w:rsidRPr="009A3089">
        <w:t xml:space="preserve"> had some chats about that.</w:t>
      </w:r>
      <w:r w:rsidR="0027038E">
        <w:t xml:space="preserve"> </w:t>
      </w:r>
      <w:r w:rsidRPr="009A3089">
        <w:t>But th</w:t>
      </w:r>
      <w:r w:rsidR="004435EB">
        <w:t xml:space="preserve">ere was </w:t>
      </w:r>
      <w:r w:rsidRPr="009A3089">
        <w:t>a tension because we were setting out a vision</w:t>
      </w:r>
      <w:r w:rsidR="002F3EF8" w:rsidRPr="009A3089">
        <w:t>,</w:t>
      </w:r>
      <w:r w:rsidRPr="009A3089">
        <w:t xml:space="preserve"> if you like</w:t>
      </w:r>
      <w:r w:rsidR="002F3EF8" w:rsidRPr="009A3089">
        <w:t>,</w:t>
      </w:r>
      <w:r w:rsidRPr="009A3089">
        <w:t xml:space="preserve"> for what the NH</w:t>
      </w:r>
      <w:r w:rsidR="002F3EF8" w:rsidRPr="009A3089">
        <w:t>S</w:t>
      </w:r>
      <w:r w:rsidRPr="009A3089">
        <w:t xml:space="preserve"> should try to achieve, but then there was this parallel process </w:t>
      </w:r>
      <w:r w:rsidR="004435EB">
        <w:t xml:space="preserve">going </w:t>
      </w:r>
      <w:r w:rsidRPr="009A3089">
        <w:t>on</w:t>
      </w:r>
      <w:r w:rsidR="008461CC">
        <w:t xml:space="preserve"> (in the Department of Health)</w:t>
      </w:r>
      <w:r w:rsidR="004435EB">
        <w:t xml:space="preserve"> about</w:t>
      </w:r>
      <w:r w:rsidRPr="009A3089">
        <w:t xml:space="preserve"> </w:t>
      </w:r>
      <w:r w:rsidR="002F3EF8" w:rsidRPr="009A3089">
        <w:t>‘</w:t>
      </w:r>
      <w:r w:rsidRPr="009A3089">
        <w:t>how do you actually use that money and turn that into practice</w:t>
      </w:r>
      <w:r w:rsidR="002F3EF8" w:rsidRPr="009A3089">
        <w:t>?’</w:t>
      </w:r>
      <w:r w:rsidR="0027038E">
        <w:t xml:space="preserve"> </w:t>
      </w:r>
      <w:r w:rsidRPr="009A3089">
        <w:t>And no one really</w:t>
      </w:r>
      <w:r w:rsidR="002F3EF8" w:rsidRPr="009A3089">
        <w:t>,</w:t>
      </w:r>
      <w:r w:rsidRPr="009A3089">
        <w:t xml:space="preserve"> in the system</w:t>
      </w:r>
      <w:r w:rsidR="002F3EF8" w:rsidRPr="009A3089">
        <w:t>,</w:t>
      </w:r>
      <w:r w:rsidRPr="009A3089">
        <w:t xml:space="preserve"> owned what we</w:t>
      </w:r>
      <w:r w:rsidR="00CF18F9">
        <w:t xml:space="preserve"> had</w:t>
      </w:r>
      <w:r w:rsidRPr="009A3089">
        <w:t xml:space="preserve"> said.</w:t>
      </w:r>
      <w:r w:rsidR="0027038E">
        <w:t xml:space="preserve"> </w:t>
      </w:r>
      <w:r w:rsidRPr="009A3089">
        <w:t>Nobody disagreed with it, but</w:t>
      </w:r>
      <w:r w:rsidR="00D45D48">
        <w:t xml:space="preserve"> t</w:t>
      </w:r>
      <w:r w:rsidRPr="009A3089">
        <w:t>here was no gut commitment to it, which is</w:t>
      </w:r>
      <w:r w:rsidR="004435EB">
        <w:t xml:space="preserve"> </w:t>
      </w:r>
      <w:r w:rsidRPr="009A3089">
        <w:t>one of the things that</w:t>
      </w:r>
      <w:r w:rsidR="004435EB">
        <w:t xml:space="preserve"> is</w:t>
      </w:r>
      <w:r w:rsidRPr="009A3089">
        <w:t xml:space="preserve"> quite difficult.</w:t>
      </w:r>
      <w:r w:rsidR="0027038E">
        <w:t xml:space="preserve"> </w:t>
      </w:r>
      <w:r w:rsidRPr="009A3089">
        <w:t>Could you have done this if it had</w:t>
      </w:r>
      <w:r w:rsidR="00CF18F9">
        <w:t xml:space="preserve"> not</w:t>
      </w:r>
      <w:r w:rsidRPr="009A3089">
        <w:t xml:space="preserve"> been Treasury led?</w:t>
      </w:r>
      <w:r w:rsidR="0027038E">
        <w:t xml:space="preserve"> </w:t>
      </w:r>
      <w:r w:rsidRPr="009A3089">
        <w:t>No.</w:t>
      </w:r>
      <w:r w:rsidR="0027038E">
        <w:t xml:space="preserve"> </w:t>
      </w:r>
      <w:r w:rsidR="002F3EF8" w:rsidRPr="009A3089">
        <w:t>B</w:t>
      </w:r>
      <w:r w:rsidRPr="009A3089">
        <w:t>y being Treasury led, it</w:t>
      </w:r>
      <w:r w:rsidR="00CF18F9">
        <w:t xml:space="preserve"> is</w:t>
      </w:r>
      <w:r w:rsidRPr="009A3089">
        <w:t xml:space="preserve"> quite hard then to have the subsequent real follow through on the detail of it because no one really owned it.</w:t>
      </w:r>
      <w:r w:rsidR="0027038E">
        <w:t xml:space="preserve"> </w:t>
      </w:r>
      <w:r w:rsidRPr="009A3089">
        <w:t>It was</w:t>
      </w:r>
      <w:r w:rsidR="002F3EF8" w:rsidRPr="009A3089">
        <w:t>,</w:t>
      </w:r>
      <w:r w:rsidRPr="009A3089">
        <w:t xml:space="preserve"> for the Department of Health</w:t>
      </w:r>
      <w:r w:rsidR="002F3EF8" w:rsidRPr="009A3089">
        <w:t>,</w:t>
      </w:r>
      <w:r w:rsidRPr="009A3089">
        <w:t xml:space="preserve"> fundamentally an exercise to get the money.</w:t>
      </w:r>
      <w:r w:rsidR="001B5029" w:rsidRPr="009A3089">
        <w:t xml:space="preserve"> </w:t>
      </w:r>
    </w:p>
    <w:p w14:paraId="07F7608A" w14:textId="77777777" w:rsidR="00A871BB" w:rsidRPr="009A3089" w:rsidRDefault="00A871BB" w:rsidP="00A55B35">
      <w:pPr>
        <w:pStyle w:val="Name"/>
      </w:pPr>
      <w:r w:rsidRPr="009A3089">
        <w:t>Nicholas Timmins</w:t>
      </w:r>
    </w:p>
    <w:p w14:paraId="383F36D2" w14:textId="77777777" w:rsidR="001B5029" w:rsidRPr="009A3089" w:rsidRDefault="001B5029" w:rsidP="00AD36D5">
      <w:r w:rsidRPr="009A3089">
        <w:t>Sally</w:t>
      </w:r>
      <w:r w:rsidR="00434EA0" w:rsidRPr="009A3089">
        <w:t xml:space="preserve">, </w:t>
      </w:r>
      <w:r w:rsidRPr="009A3089">
        <w:t>you wanted to</w:t>
      </w:r>
      <w:r w:rsidR="002F3EF8" w:rsidRPr="009A3089">
        <w:t xml:space="preserve"> –</w:t>
      </w:r>
    </w:p>
    <w:p w14:paraId="6C26E1F7" w14:textId="2F048A91" w:rsidR="00A871BB" w:rsidRPr="009A3089" w:rsidRDefault="008A093E" w:rsidP="00A55B35">
      <w:pPr>
        <w:pStyle w:val="Name"/>
      </w:pPr>
      <w:r>
        <w:rPr>
          <w:bCs/>
        </w:rPr>
        <w:t>Sally Sheard</w:t>
      </w:r>
    </w:p>
    <w:p w14:paraId="2AB7AC1B" w14:textId="51516E5C" w:rsidR="001B5029" w:rsidRPr="009A3089" w:rsidRDefault="007049A7" w:rsidP="00AD36D5">
      <w:r w:rsidRPr="009A3089">
        <w:t>I did.</w:t>
      </w:r>
      <w:r w:rsidR="0027038E">
        <w:t xml:space="preserve"> </w:t>
      </w:r>
      <w:r w:rsidRPr="009A3089">
        <w:t>So the terms of reference do</w:t>
      </w:r>
      <w:r w:rsidR="004435EB">
        <w:t xml:space="preserve"> not</w:t>
      </w:r>
      <w:r w:rsidRPr="009A3089">
        <w:t xml:space="preserve"> acknowledge the timeframe for this – the 20</w:t>
      </w:r>
      <w:r w:rsidR="00B7694E">
        <w:t>-</w:t>
      </w:r>
      <w:r w:rsidRPr="009A3089">
        <w:t>year period.</w:t>
      </w:r>
      <w:r w:rsidR="0027038E">
        <w:t xml:space="preserve"> </w:t>
      </w:r>
      <w:r w:rsidRPr="009A3089">
        <w:t>So where does that number come from?</w:t>
      </w:r>
    </w:p>
    <w:p w14:paraId="63524686" w14:textId="77777777" w:rsidR="00A871BB" w:rsidRPr="009A3089" w:rsidRDefault="00A871BB" w:rsidP="00A55B35">
      <w:pPr>
        <w:pStyle w:val="Name"/>
      </w:pPr>
      <w:r w:rsidRPr="009A3089">
        <w:t>Anita Charlesworth</w:t>
      </w:r>
    </w:p>
    <w:p w14:paraId="66685DCA" w14:textId="3C039045" w:rsidR="001B5029" w:rsidRPr="009A3089" w:rsidRDefault="001B5029" w:rsidP="00AD36D5">
      <w:r w:rsidRPr="009A3089">
        <w:t>Good question</w:t>
      </w:r>
      <w:r w:rsidR="007049A7" w:rsidRPr="009A3089">
        <w:t>.</w:t>
      </w:r>
      <w:r w:rsidR="0027038E">
        <w:t xml:space="preserve"> </w:t>
      </w:r>
      <w:r w:rsidR="007049A7" w:rsidRPr="009A3089">
        <w:t>I can</w:t>
      </w:r>
      <w:r w:rsidR="00CF18F9">
        <w:t>not</w:t>
      </w:r>
      <w:r w:rsidR="007049A7" w:rsidRPr="009A3089">
        <w:t xml:space="preserve"> remember.</w:t>
      </w:r>
    </w:p>
    <w:p w14:paraId="4CE309CA" w14:textId="77777777" w:rsidR="00A871BB" w:rsidRPr="009A3089" w:rsidRDefault="00A871BB" w:rsidP="00A55B35">
      <w:pPr>
        <w:pStyle w:val="Name"/>
      </w:pPr>
      <w:r w:rsidRPr="009A3089">
        <w:t>Ed Balls</w:t>
      </w:r>
    </w:p>
    <w:p w14:paraId="3CFB6A71" w14:textId="3C6EF9A7" w:rsidR="001B5029" w:rsidRPr="009A3089" w:rsidRDefault="007049A7" w:rsidP="00AD36D5">
      <w:r w:rsidRPr="009A3089">
        <w:t xml:space="preserve">I think that would have come from </w:t>
      </w:r>
      <w:r w:rsidR="002F3EF8" w:rsidRPr="009A3089">
        <w:t>Derek</w:t>
      </w:r>
      <w:r w:rsidRPr="009A3089">
        <w:t xml:space="preserve"> Wanless.</w:t>
      </w:r>
      <w:r w:rsidR="0027038E">
        <w:t xml:space="preserve"> </w:t>
      </w:r>
      <w:r w:rsidRPr="009A3089">
        <w:t>It did</w:t>
      </w:r>
      <w:r w:rsidR="00CF18F9">
        <w:t xml:space="preserve"> not</w:t>
      </w:r>
      <w:r w:rsidRPr="009A3089">
        <w:t xml:space="preserve"> come from us.</w:t>
      </w:r>
      <w:r w:rsidR="0027038E">
        <w:t xml:space="preserve"> </w:t>
      </w:r>
      <w:r w:rsidRPr="009A3089">
        <w:t>W</w:t>
      </w:r>
      <w:r w:rsidR="002F3EF8" w:rsidRPr="009A3089">
        <w:t>e</w:t>
      </w:r>
      <w:r w:rsidRPr="009A3089">
        <w:t xml:space="preserve"> were focussed on the period of the tax rise.</w:t>
      </w:r>
      <w:r w:rsidR="0027038E">
        <w:t xml:space="preserve"> </w:t>
      </w:r>
      <w:r w:rsidRPr="009A3089">
        <w:t>But it was about the long term.</w:t>
      </w:r>
    </w:p>
    <w:p w14:paraId="142F45A6" w14:textId="77777777" w:rsidR="00A871BB" w:rsidRPr="009A3089" w:rsidRDefault="00A871BB" w:rsidP="00A55B35">
      <w:pPr>
        <w:pStyle w:val="Name"/>
      </w:pPr>
      <w:r w:rsidRPr="009A3089">
        <w:t>Anita Charlesworth</w:t>
      </w:r>
    </w:p>
    <w:p w14:paraId="748FA78D" w14:textId="09E56AA2" w:rsidR="001B5029" w:rsidRPr="009A3089" w:rsidRDefault="007049A7" w:rsidP="00AD36D5">
      <w:r w:rsidRPr="009A3089">
        <w:t xml:space="preserve">Yes, exactly, and </w:t>
      </w:r>
      <w:r w:rsidR="004435EB">
        <w:t xml:space="preserve">if </w:t>
      </w:r>
      <w:r w:rsidRPr="009A3089">
        <w:t xml:space="preserve">you were interested </w:t>
      </w:r>
      <w:r w:rsidR="002F3EF8" w:rsidRPr="009A3089">
        <w:t xml:space="preserve">in </w:t>
      </w:r>
      <w:r w:rsidR="00964BDC" w:rsidRPr="009A3089">
        <w:t>public health</w:t>
      </w:r>
      <w:r w:rsidR="002F3EF8" w:rsidRPr="009A3089">
        <w:t>,</w:t>
      </w:r>
      <w:r w:rsidRPr="009A3089">
        <w:t xml:space="preserve"> and </w:t>
      </w:r>
      <w:proofErr w:type="gramStart"/>
      <w:r w:rsidRPr="009A3089">
        <w:t>in particular from</w:t>
      </w:r>
      <w:proofErr w:type="gramEnd"/>
      <w:r w:rsidRPr="009A3089">
        <w:t xml:space="preserve"> the Treasury point of view</w:t>
      </w:r>
      <w:r w:rsidR="004435EB">
        <w:t xml:space="preserve"> the question was ‘c</w:t>
      </w:r>
      <w:r w:rsidRPr="009A3089">
        <w:t>an we get to something that</w:t>
      </w:r>
      <w:r w:rsidR="00CF18F9">
        <w:t xml:space="preserve"> is</w:t>
      </w:r>
      <w:r w:rsidRPr="009A3089">
        <w:t xml:space="preserve"> sustainable</w:t>
      </w:r>
      <w:r w:rsidR="002F3EF8" w:rsidRPr="009A3089">
        <w:t>?’</w:t>
      </w:r>
      <w:r w:rsidR="0027038E">
        <w:t xml:space="preserve"> </w:t>
      </w:r>
      <w:r w:rsidR="002F3EF8" w:rsidRPr="009A3089">
        <w:t>I</w:t>
      </w:r>
      <w:r w:rsidRPr="009A3089">
        <w:t>f you only look at five years</w:t>
      </w:r>
      <w:r w:rsidR="002F3EF8" w:rsidRPr="009A3089">
        <w:t>,</w:t>
      </w:r>
      <w:r w:rsidRPr="009A3089">
        <w:t xml:space="preserve"> or even </w:t>
      </w:r>
      <w:r w:rsidR="002F3EF8" w:rsidRPr="009A3089">
        <w:t>arguably</w:t>
      </w:r>
      <w:r w:rsidRPr="009A3089">
        <w:t xml:space="preserve"> 10 years, you j</w:t>
      </w:r>
      <w:r w:rsidR="001B5029" w:rsidRPr="009A3089">
        <w:t>ust look like you</w:t>
      </w:r>
      <w:r w:rsidR="00CF18F9">
        <w:t xml:space="preserve"> are</w:t>
      </w:r>
      <w:r w:rsidR="001B5029" w:rsidRPr="009A3089">
        <w:t xml:space="preserve"> </w:t>
      </w:r>
      <w:r w:rsidR="003E0F29" w:rsidRPr="009A3089">
        <w:t>haemorrhag</w:t>
      </w:r>
      <w:r w:rsidR="00434EA0" w:rsidRPr="009A3089">
        <w:t>ing</w:t>
      </w:r>
      <w:r w:rsidR="001B5029" w:rsidRPr="009A3089">
        <w:t xml:space="preserve"> money</w:t>
      </w:r>
      <w:r w:rsidR="002F3EF8" w:rsidRPr="009A3089">
        <w:t>.</w:t>
      </w:r>
      <w:r w:rsidR="0027038E">
        <w:t xml:space="preserve"> </w:t>
      </w:r>
      <w:r w:rsidR="002F3EF8" w:rsidRPr="009A3089">
        <w:t>A</w:t>
      </w:r>
      <w:r w:rsidRPr="009A3089">
        <w:t>nd so we had this whole idea of catch up</w:t>
      </w:r>
      <w:r w:rsidR="002F3EF8" w:rsidRPr="009A3089">
        <w:t>,</w:t>
      </w:r>
      <w:r w:rsidRPr="009A3089">
        <w:t xml:space="preserve"> and then keep up</w:t>
      </w:r>
      <w:r w:rsidR="00DA1BD8">
        <w:t xml:space="preserve"> – two </w:t>
      </w:r>
      <w:r w:rsidRPr="009A3089">
        <w:t>phases to this</w:t>
      </w:r>
      <w:r w:rsidR="002F3EF8" w:rsidRPr="009A3089">
        <w:t>.</w:t>
      </w:r>
      <w:r w:rsidR="0027038E">
        <w:t xml:space="preserve"> </w:t>
      </w:r>
      <w:r w:rsidRPr="009A3089">
        <w:t>I was on the exam question</w:t>
      </w:r>
      <w:r w:rsidR="002F3EF8" w:rsidRPr="009A3089">
        <w:t>,</w:t>
      </w:r>
      <w:r w:rsidRPr="009A3089">
        <w:t xml:space="preserve"> </w:t>
      </w:r>
      <w:r w:rsidR="002F3EF8" w:rsidRPr="009A3089">
        <w:t>‘O</w:t>
      </w:r>
      <w:r w:rsidRPr="009A3089">
        <w:t>kay</w:t>
      </w:r>
      <w:r w:rsidR="002F3EF8" w:rsidRPr="009A3089">
        <w:t>,</w:t>
      </w:r>
      <w:r w:rsidRPr="009A3089">
        <w:t xml:space="preserve"> if we</w:t>
      </w:r>
      <w:r w:rsidR="00DA1BD8">
        <w:t xml:space="preserve"> are</w:t>
      </w:r>
      <w:r w:rsidRPr="009A3089">
        <w:t xml:space="preserve"> going to spend 6-7%</w:t>
      </w:r>
      <w:r w:rsidR="001B5029" w:rsidRPr="009A3089">
        <w:t xml:space="preserve"> for a </w:t>
      </w:r>
      <w:r w:rsidR="003E0F29" w:rsidRPr="009A3089">
        <w:t>period</w:t>
      </w:r>
      <w:r w:rsidRPr="009A3089">
        <w:t>, it can</w:t>
      </w:r>
      <w:r w:rsidR="00CF18F9">
        <w:t>not</w:t>
      </w:r>
      <w:r w:rsidRPr="009A3089">
        <w:t xml:space="preserve"> always be 6-7%</w:t>
      </w:r>
      <w:r w:rsidR="002F3EF8" w:rsidRPr="009A3089">
        <w:t>,</w:t>
      </w:r>
      <w:r w:rsidRPr="009A3089">
        <w:t xml:space="preserve"> so can you show how there</w:t>
      </w:r>
      <w:r w:rsidR="00CF18F9">
        <w:t xml:space="preserve"> is</w:t>
      </w:r>
      <w:r w:rsidRPr="009A3089">
        <w:t xml:space="preserve"> a glide path here where some of the things </w:t>
      </w:r>
      <w:r w:rsidR="00434EA0" w:rsidRPr="009A3089">
        <w:t xml:space="preserve">that </w:t>
      </w:r>
      <w:r w:rsidRPr="009A3089">
        <w:t xml:space="preserve">you are doing </w:t>
      </w:r>
      <w:r w:rsidR="002F3EF8" w:rsidRPr="009A3089">
        <w:t>actually</w:t>
      </w:r>
      <w:r w:rsidRPr="009A3089">
        <w:t xml:space="preserve"> start to reap some of the benefit</w:t>
      </w:r>
      <w:r w:rsidR="002F3EF8" w:rsidRPr="009A3089">
        <w:t>.</w:t>
      </w:r>
      <w:r w:rsidR="004435EB">
        <w:t>’</w:t>
      </w:r>
      <w:r w:rsidR="0027038E">
        <w:t xml:space="preserve"> </w:t>
      </w:r>
      <w:r w:rsidR="002F3EF8" w:rsidRPr="009A3089">
        <w:t>A</w:t>
      </w:r>
      <w:r w:rsidRPr="009A3089">
        <w:t xml:space="preserve">nd </w:t>
      </w:r>
      <w:r w:rsidR="001B5029" w:rsidRPr="009A3089">
        <w:t>if you look at the three options</w:t>
      </w:r>
      <w:r w:rsidR="004435EB">
        <w:t xml:space="preserve"> (scenarios)</w:t>
      </w:r>
      <w:r w:rsidRPr="009A3089">
        <w:t>, they do</w:t>
      </w:r>
      <w:r w:rsidR="00CF18F9">
        <w:t xml:space="preserve"> not</w:t>
      </w:r>
      <w:r w:rsidRPr="009A3089">
        <w:t xml:space="preserve"> differ very much</w:t>
      </w:r>
      <w:r w:rsidR="002F3EF8" w:rsidRPr="009A3089">
        <w:t>,</w:t>
      </w:r>
      <w:r w:rsidR="0046337A" w:rsidRPr="009A3089">
        <w:t xml:space="preserve"> even for five years</w:t>
      </w:r>
      <w:r w:rsidR="002F3EF8" w:rsidRPr="009A3089">
        <w:t>,</w:t>
      </w:r>
      <w:r w:rsidR="0046337A" w:rsidRPr="009A3089">
        <w:t xml:space="preserve"> in terms of spend or what you are getting</w:t>
      </w:r>
      <w:r w:rsidR="00B7694E">
        <w:t>.</w:t>
      </w:r>
      <w:r w:rsidR="004435EB">
        <w:rPr>
          <w:rStyle w:val="FootnoteReference"/>
        </w:rPr>
        <w:footnoteReference w:id="43"/>
      </w:r>
      <w:r w:rsidR="0027038E">
        <w:t xml:space="preserve"> </w:t>
      </w:r>
      <w:r w:rsidR="0046337A" w:rsidRPr="009A3089">
        <w:t>It t</w:t>
      </w:r>
      <w:r w:rsidR="001B5029" w:rsidRPr="009A3089">
        <w:t>akes a quite a long time to come through</w:t>
      </w:r>
      <w:r w:rsidR="0046337A" w:rsidRPr="009A3089">
        <w:t>.</w:t>
      </w:r>
      <w:r w:rsidR="0027038E">
        <w:t xml:space="preserve"> </w:t>
      </w:r>
      <w:r w:rsidR="0046337A" w:rsidRPr="009A3089">
        <w:t>When you get beyond 20 years, your ability – I mean</w:t>
      </w:r>
      <w:r w:rsidR="002F3EF8" w:rsidRPr="009A3089">
        <w:t>,</w:t>
      </w:r>
      <w:r w:rsidR="0046337A" w:rsidRPr="009A3089">
        <w:t xml:space="preserve"> even at 20 years</w:t>
      </w:r>
      <w:r w:rsidR="002F3EF8" w:rsidRPr="009A3089">
        <w:t xml:space="preserve"> –</w:t>
      </w:r>
    </w:p>
    <w:p w14:paraId="461BB98B" w14:textId="77777777" w:rsidR="00A871BB" w:rsidRPr="009A3089" w:rsidRDefault="00A871BB" w:rsidP="00A55B35">
      <w:pPr>
        <w:pStyle w:val="Name"/>
      </w:pPr>
      <w:r w:rsidRPr="009A3089">
        <w:t>Nicholas Timmins</w:t>
      </w:r>
    </w:p>
    <w:p w14:paraId="30A9E3F0" w14:textId="1A00AD67" w:rsidR="001B5029" w:rsidRPr="009A3089" w:rsidRDefault="001B5029" w:rsidP="00BB2995">
      <w:pPr>
        <w:jc w:val="left"/>
      </w:pPr>
      <w:r w:rsidRPr="009A3089">
        <w:t xml:space="preserve">Even at 20 </w:t>
      </w:r>
      <w:r w:rsidR="0046337A" w:rsidRPr="009A3089">
        <w:t>years, you</w:t>
      </w:r>
      <w:r w:rsidR="00CF18F9">
        <w:t xml:space="preserve"> are</w:t>
      </w:r>
      <w:r w:rsidR="0046337A" w:rsidRPr="009A3089">
        <w:t xml:space="preserve"> </w:t>
      </w:r>
      <w:r w:rsidRPr="009A3089">
        <w:t>guessing</w:t>
      </w:r>
      <w:r w:rsidR="0046337A" w:rsidRPr="009A3089">
        <w:t>.</w:t>
      </w:r>
    </w:p>
    <w:p w14:paraId="009A2AE2" w14:textId="77777777" w:rsidR="00A871BB" w:rsidRPr="009A3089" w:rsidRDefault="00A871BB" w:rsidP="00A55B35">
      <w:pPr>
        <w:pStyle w:val="Name"/>
      </w:pPr>
      <w:r w:rsidRPr="009A3089">
        <w:t>Anita Charlesworth</w:t>
      </w:r>
    </w:p>
    <w:p w14:paraId="356BD886" w14:textId="41388CA9" w:rsidR="001B5029" w:rsidRPr="009A3089" w:rsidRDefault="0046337A" w:rsidP="00AD36D5">
      <w:r w:rsidRPr="009A3089">
        <w:t>You</w:t>
      </w:r>
      <w:r w:rsidR="00CF18F9">
        <w:t xml:space="preserve"> are</w:t>
      </w:r>
      <w:r w:rsidRPr="009A3089">
        <w:t xml:space="preserve"> in the realm of g</w:t>
      </w:r>
      <w:r w:rsidR="001B5029" w:rsidRPr="009A3089">
        <w:t>uessing</w:t>
      </w:r>
      <w:r w:rsidRPr="009A3089">
        <w:t>, so I mean</w:t>
      </w:r>
      <w:r w:rsidR="002F3EF8" w:rsidRPr="009A3089">
        <w:t>,</w:t>
      </w:r>
      <w:r w:rsidRPr="009A3089">
        <w:t xml:space="preserve"> it</w:t>
      </w:r>
      <w:r w:rsidR="00CF18F9">
        <w:t xml:space="preserve"> is</w:t>
      </w:r>
      <w:r w:rsidRPr="009A3089">
        <w:t xml:space="preserve"> just balancing that.</w:t>
      </w:r>
      <w:r w:rsidR="0027038E">
        <w:t xml:space="preserve"> </w:t>
      </w:r>
      <w:r w:rsidRPr="009A3089">
        <w:t>There</w:t>
      </w:r>
      <w:r w:rsidR="00CF18F9">
        <w:t xml:space="preserve"> is</w:t>
      </w:r>
      <w:r w:rsidRPr="009A3089">
        <w:t xml:space="preserve"> no great science to it.</w:t>
      </w:r>
    </w:p>
    <w:p w14:paraId="055E5DE8" w14:textId="77777777" w:rsidR="00A871BB" w:rsidRPr="009A3089" w:rsidRDefault="00A871BB" w:rsidP="00A55B35">
      <w:pPr>
        <w:pStyle w:val="Name"/>
      </w:pPr>
      <w:r w:rsidRPr="009A3089">
        <w:t xml:space="preserve">Ed Balls </w:t>
      </w:r>
    </w:p>
    <w:p w14:paraId="10454854" w14:textId="52EF01B7" w:rsidR="002F3EF8" w:rsidRPr="009A3089" w:rsidRDefault="0046337A" w:rsidP="00AD36D5">
      <w:r w:rsidRPr="009A3089">
        <w:t xml:space="preserve">If I could just in </w:t>
      </w:r>
      <w:r w:rsidR="002F3EF8" w:rsidRPr="009A3089">
        <w:t xml:space="preserve">a </w:t>
      </w:r>
      <w:r w:rsidRPr="009A3089">
        <w:t xml:space="preserve">way say the same things </w:t>
      </w:r>
      <w:r w:rsidR="00CF18F9">
        <w:t>about the reviews as Patricia</w:t>
      </w:r>
      <w:r w:rsidR="004435EB">
        <w:t xml:space="preserve">. </w:t>
      </w:r>
      <w:r w:rsidR="00CF18F9">
        <w:t xml:space="preserve">I </w:t>
      </w:r>
      <w:r w:rsidRPr="009A3089">
        <w:t>agree with Patricia</w:t>
      </w:r>
      <w:r w:rsidR="00CF18F9">
        <w:t>, though am n</w:t>
      </w:r>
      <w:r w:rsidRPr="009A3089">
        <w:t>ot fully agreeing with her.</w:t>
      </w:r>
      <w:r w:rsidR="0027038E">
        <w:t xml:space="preserve"> </w:t>
      </w:r>
      <w:r w:rsidRPr="009A3089">
        <w:t>I did lots and lots of these reviews.</w:t>
      </w:r>
      <w:r w:rsidR="0027038E">
        <w:t xml:space="preserve"> </w:t>
      </w:r>
      <w:r w:rsidRPr="009A3089">
        <w:t>We must have done 20, 30, and there was a method to them</w:t>
      </w:r>
      <w:r w:rsidR="002F3EF8" w:rsidRPr="009A3089">
        <w:t>,</w:t>
      </w:r>
      <w:r w:rsidRPr="009A3089">
        <w:t xml:space="preserve"> and there was a pattern to them.</w:t>
      </w:r>
      <w:r w:rsidR="0027038E">
        <w:t xml:space="preserve"> </w:t>
      </w:r>
      <w:r w:rsidRPr="009A3089">
        <w:t>And so you absolutely needed to know what you were trying to achieve at the start</w:t>
      </w:r>
      <w:r w:rsidR="002F3EF8" w:rsidRPr="009A3089">
        <w:t>,</w:t>
      </w:r>
      <w:r w:rsidRPr="009A3089">
        <w:t xml:space="preserve"> and you needed somebody who wanted to achieve what you were trying to achieve</w:t>
      </w:r>
      <w:r w:rsidR="002F3EF8" w:rsidRPr="009A3089">
        <w:t>. A</w:t>
      </w:r>
      <w:r w:rsidRPr="009A3089">
        <w:t>nd normally the reason you do this as a review rather than just happening internally was because – not just the external challenge to the machine, but also because you wanted them to go and find out stuff you did</w:t>
      </w:r>
      <w:r w:rsidR="00CF18F9">
        <w:t xml:space="preserve"> not</w:t>
      </w:r>
      <w:r w:rsidRPr="009A3089">
        <w:t xml:space="preserve"> know.</w:t>
      </w:r>
      <w:r w:rsidR="0027038E">
        <w:t xml:space="preserve"> </w:t>
      </w:r>
    </w:p>
    <w:p w14:paraId="4CF47716" w14:textId="6AEDE0B3" w:rsidR="002F3EF8" w:rsidRPr="009A3089" w:rsidRDefault="00DA1BD8" w:rsidP="00AD36D5">
      <w:r>
        <w:t>We</w:t>
      </w:r>
      <w:r w:rsidR="0046337A" w:rsidRPr="009A3089">
        <w:t xml:space="preserve"> always advised them to say nothing quickly because you will make a mistake</w:t>
      </w:r>
      <w:r w:rsidR="002F3EF8" w:rsidRPr="009A3089">
        <w:t>,</w:t>
      </w:r>
      <w:r w:rsidR="0046337A" w:rsidRPr="009A3089">
        <w:t xml:space="preserve"> but to do an interim report because that</w:t>
      </w:r>
      <w:r w:rsidR="00CF18F9">
        <w:t xml:space="preserve"> is</w:t>
      </w:r>
      <w:r w:rsidR="0046337A" w:rsidRPr="009A3089">
        <w:t xml:space="preserve"> where you have your row, and then</w:t>
      </w:r>
      <w:r w:rsidR="002F3EF8" w:rsidRPr="009A3089">
        <w:t>,</w:t>
      </w:r>
      <w:r w:rsidR="0046337A" w:rsidRPr="009A3089">
        <w:t xml:space="preserve"> when you do </w:t>
      </w:r>
      <w:r w:rsidR="00434EA0" w:rsidRPr="009A3089">
        <w:t>your</w:t>
      </w:r>
      <w:r w:rsidR="0046337A" w:rsidRPr="009A3089">
        <w:t xml:space="preserve"> final report, as far as possible we should be aligned</w:t>
      </w:r>
      <w:r w:rsidR="002F3EF8" w:rsidRPr="009A3089">
        <w:t>.</w:t>
      </w:r>
      <w:r w:rsidR="0027038E">
        <w:t xml:space="preserve"> </w:t>
      </w:r>
      <w:r w:rsidR="002F3EF8" w:rsidRPr="009A3089">
        <w:t>A</w:t>
      </w:r>
      <w:r w:rsidR="0046337A" w:rsidRPr="009A3089">
        <w:t>nd then you should come back in a year’s time to report on whether you have</w:t>
      </w:r>
      <w:r w:rsidR="00CF18F9">
        <w:t xml:space="preserve"> done what you said</w:t>
      </w:r>
      <w:r w:rsidR="0046337A" w:rsidRPr="009A3089">
        <w:t xml:space="preserve"> – we</w:t>
      </w:r>
      <w:r>
        <w:t xml:space="preserve"> are</w:t>
      </w:r>
      <w:r w:rsidR="0046337A" w:rsidRPr="009A3089">
        <w:t xml:space="preserve"> delivering on what you</w:t>
      </w:r>
      <w:r>
        <w:t xml:space="preserve"> are</w:t>
      </w:r>
      <w:r w:rsidR="002F3EF8" w:rsidRPr="009A3089">
        <w:t xml:space="preserve"> </w:t>
      </w:r>
      <w:r w:rsidR="0046337A" w:rsidRPr="009A3089">
        <w:t>say</w:t>
      </w:r>
      <w:r w:rsidR="00434EA0" w:rsidRPr="009A3089">
        <w:t>ing</w:t>
      </w:r>
      <w:r w:rsidR="0046337A" w:rsidRPr="009A3089">
        <w:t>.</w:t>
      </w:r>
      <w:r w:rsidR="0027038E">
        <w:t xml:space="preserve"> </w:t>
      </w:r>
      <w:r w:rsidR="0046337A" w:rsidRPr="009A3089">
        <w:t xml:space="preserve">And the civil servants never want to be on </w:t>
      </w:r>
      <w:r w:rsidR="002F3EF8" w:rsidRPr="009A3089">
        <w:t>‘</w:t>
      </w:r>
      <w:r w:rsidR="0046337A" w:rsidRPr="009A3089">
        <w:t>one year on</w:t>
      </w:r>
      <w:r w:rsidR="002F3EF8" w:rsidRPr="009A3089">
        <w:t>’</w:t>
      </w:r>
      <w:r w:rsidR="0046337A" w:rsidRPr="009A3089">
        <w:t xml:space="preserve"> reports</w:t>
      </w:r>
      <w:r w:rsidR="002F3EF8" w:rsidRPr="009A3089">
        <w:t>,</w:t>
      </w:r>
      <w:r w:rsidR="0046337A" w:rsidRPr="009A3089">
        <w:t xml:space="preserve"> and I would always say</w:t>
      </w:r>
      <w:r w:rsidR="002F3EF8" w:rsidRPr="009A3089">
        <w:t>,</w:t>
      </w:r>
      <w:r w:rsidR="0046337A" w:rsidRPr="009A3089">
        <w:t xml:space="preserve"> ‘</w:t>
      </w:r>
      <w:r w:rsidR="004435EB">
        <w:t>y</w:t>
      </w:r>
      <w:r w:rsidR="0046337A" w:rsidRPr="009A3089">
        <w:t>ou</w:t>
      </w:r>
      <w:r w:rsidR="004435EB">
        <w:t xml:space="preserve"> ha</w:t>
      </w:r>
      <w:r w:rsidR="0046337A" w:rsidRPr="009A3089">
        <w:t>ve got to do it.’</w:t>
      </w:r>
      <w:r w:rsidR="0027038E">
        <w:t xml:space="preserve"> </w:t>
      </w:r>
      <w:r w:rsidR="0046337A" w:rsidRPr="009A3089">
        <w:t>So a classic example is John Vickers</w:t>
      </w:r>
      <w:r w:rsidR="00545284">
        <w:rPr>
          <w:rStyle w:val="FootnoteReference"/>
        </w:rPr>
        <w:footnoteReference w:id="44"/>
      </w:r>
      <w:r w:rsidR="0046337A" w:rsidRPr="009A3089">
        <w:t xml:space="preserve"> with the Vickers </w:t>
      </w:r>
      <w:r w:rsidR="002F3EF8" w:rsidRPr="009A3089">
        <w:t>C</w:t>
      </w:r>
      <w:r w:rsidR="0046337A" w:rsidRPr="009A3089">
        <w:t xml:space="preserve">ommission on </w:t>
      </w:r>
      <w:r w:rsidR="002F3EF8" w:rsidRPr="009A3089">
        <w:t>B</w:t>
      </w:r>
      <w:r w:rsidR="0046337A" w:rsidRPr="009A3089">
        <w:t>anking.</w:t>
      </w:r>
      <w:r w:rsidR="0027038E">
        <w:t xml:space="preserve"> </w:t>
      </w:r>
      <w:r w:rsidR="0046337A" w:rsidRPr="009A3089">
        <w:t>John wanted to get out by that point</w:t>
      </w:r>
      <w:r w:rsidR="002F3EF8" w:rsidRPr="009A3089">
        <w:t>,</w:t>
      </w:r>
      <w:r w:rsidR="0046337A" w:rsidRPr="009A3089">
        <w:t xml:space="preserve"> and </w:t>
      </w:r>
      <w:r w:rsidR="00434EA0" w:rsidRPr="009A3089">
        <w:t xml:space="preserve">he </w:t>
      </w:r>
      <w:r w:rsidR="0046337A" w:rsidRPr="009A3089">
        <w:t xml:space="preserve">just did not want a </w:t>
      </w:r>
      <w:r w:rsidR="002F3EF8" w:rsidRPr="009A3089">
        <w:t>‘</w:t>
      </w:r>
      <w:r w:rsidR="0046337A" w:rsidRPr="009A3089">
        <w:t>one year on</w:t>
      </w:r>
      <w:r w:rsidR="002F3EF8" w:rsidRPr="009A3089">
        <w:t>’</w:t>
      </w:r>
      <w:r w:rsidR="0046337A" w:rsidRPr="009A3089">
        <w:t xml:space="preserve"> review</w:t>
      </w:r>
      <w:r w:rsidR="002F3EF8" w:rsidRPr="009A3089">
        <w:t>,</w:t>
      </w:r>
      <w:r w:rsidR="0046337A" w:rsidRPr="009A3089">
        <w:t xml:space="preserve"> and I kept saying to him</w:t>
      </w:r>
      <w:r w:rsidR="002F3EF8" w:rsidRPr="009A3089">
        <w:t>,</w:t>
      </w:r>
      <w:r w:rsidR="0046337A" w:rsidRPr="009A3089">
        <w:t xml:space="preserve"> ‘</w:t>
      </w:r>
      <w:r w:rsidR="004435EB">
        <w:t>y</w:t>
      </w:r>
      <w:r w:rsidR="0046337A" w:rsidRPr="009A3089">
        <w:t>ou really should demand that if you want to really see this delivered.’</w:t>
      </w:r>
      <w:r w:rsidR="0027038E">
        <w:t xml:space="preserve"> </w:t>
      </w:r>
    </w:p>
    <w:p w14:paraId="59896626" w14:textId="3C96DBC6" w:rsidR="00646D64" w:rsidRPr="009A3089" w:rsidRDefault="0046337A" w:rsidP="00AD36D5">
      <w:r w:rsidRPr="009A3089">
        <w:t>In the case of Wanless, we did</w:t>
      </w:r>
      <w:r w:rsidR="00100288">
        <w:t xml:space="preserve"> not</w:t>
      </w:r>
      <w:r w:rsidRPr="009A3089">
        <w:t xml:space="preserve"> expect the row to be what the row was</w:t>
      </w:r>
      <w:r w:rsidR="002F3EF8" w:rsidRPr="009A3089">
        <w:t>,</w:t>
      </w:r>
      <w:r w:rsidRPr="009A3089">
        <w:t xml:space="preserve"> but we knew the interim report was going to be a row.</w:t>
      </w:r>
      <w:r w:rsidR="0027038E">
        <w:t xml:space="preserve"> </w:t>
      </w:r>
      <w:r w:rsidRPr="009A3089">
        <w:t>I think we thought the row would be about quantum rather than about the underlying principle</w:t>
      </w:r>
      <w:r w:rsidR="002F3EF8" w:rsidRPr="009A3089">
        <w:t>,</w:t>
      </w:r>
      <w:r w:rsidRPr="009A3089">
        <w:t xml:space="preserve"> and it would be raising th</w:t>
      </w:r>
      <w:r w:rsidR="004435EB">
        <w:t>e question</w:t>
      </w:r>
      <w:r w:rsidR="002F3EF8" w:rsidRPr="009A3089">
        <w:t>,</w:t>
      </w:r>
      <w:r w:rsidRPr="009A3089">
        <w:t xml:space="preserve"> ‘</w:t>
      </w:r>
      <w:r w:rsidR="004435EB">
        <w:t>h</w:t>
      </w:r>
      <w:r w:rsidRPr="009A3089">
        <w:t>ow are you going to pay for this?’</w:t>
      </w:r>
      <w:r w:rsidR="0027038E">
        <w:t xml:space="preserve"> </w:t>
      </w:r>
      <w:r w:rsidR="002F3EF8" w:rsidRPr="009A3089">
        <w:t>A</w:t>
      </w:r>
      <w:r w:rsidRPr="009A3089">
        <w:t>s opposed to whether you should be paying for it.</w:t>
      </w:r>
      <w:r w:rsidR="0027038E">
        <w:t xml:space="preserve"> </w:t>
      </w:r>
      <w:r w:rsidRPr="009A3089">
        <w:t>But when you go to things like the time period, the three scenarios</w:t>
      </w:r>
      <w:r w:rsidR="002F3EF8" w:rsidRPr="009A3089">
        <w:t>,</w:t>
      </w:r>
      <w:r w:rsidRPr="009A3089">
        <w:t xml:space="preserve"> the focus on </w:t>
      </w:r>
      <w:r w:rsidR="001B5029" w:rsidRPr="009A3089">
        <w:t>prevention, I do</w:t>
      </w:r>
      <w:r w:rsidR="00100288">
        <w:t xml:space="preserve"> not </w:t>
      </w:r>
      <w:r w:rsidR="001B5029" w:rsidRPr="009A3089">
        <w:t xml:space="preserve">think any of that was mandated </w:t>
      </w:r>
      <w:r w:rsidRPr="009A3089">
        <w:t>by the terms of reference</w:t>
      </w:r>
      <w:r w:rsidR="002F3EF8" w:rsidRPr="009A3089">
        <w:t>,</w:t>
      </w:r>
      <w:r w:rsidRPr="009A3089">
        <w:t xml:space="preserve"> or in any of our conversations.</w:t>
      </w:r>
      <w:r w:rsidR="0027038E">
        <w:t xml:space="preserve"> </w:t>
      </w:r>
      <w:r w:rsidRPr="009A3089">
        <w:t>I mean</w:t>
      </w:r>
      <w:r w:rsidR="002F3EF8" w:rsidRPr="009A3089">
        <w:t>,</w:t>
      </w:r>
      <w:r w:rsidRPr="009A3089">
        <w:t xml:space="preserve"> I thin</w:t>
      </w:r>
      <w:r w:rsidR="002F3EF8" w:rsidRPr="009A3089">
        <w:t>k</w:t>
      </w:r>
      <w:r w:rsidRPr="009A3089">
        <w:t xml:space="preserve"> f</w:t>
      </w:r>
      <w:r w:rsidR="002F3EF8" w:rsidRPr="009A3089">
        <w:t>ro</w:t>
      </w:r>
      <w:r w:rsidRPr="009A3089">
        <w:t>m the moment we set the terms of reference</w:t>
      </w:r>
      <w:r w:rsidR="002F3EF8" w:rsidRPr="009A3089">
        <w:t>,</w:t>
      </w:r>
      <w:r w:rsidRPr="009A3089">
        <w:t xml:space="preserve"> you went off for months and did this whole thing</w:t>
      </w:r>
      <w:r w:rsidR="002F3EF8" w:rsidRPr="009A3089">
        <w:t xml:space="preserve">, </w:t>
      </w:r>
      <w:r w:rsidRPr="009A3089">
        <w:t>and when you came back to us and said</w:t>
      </w:r>
      <w:r w:rsidR="002F3EF8" w:rsidRPr="009A3089">
        <w:t>,</w:t>
      </w:r>
      <w:r w:rsidRPr="009A3089">
        <w:t xml:space="preserve"> ‘</w:t>
      </w:r>
      <w:r w:rsidR="004435EB">
        <w:t>t</w:t>
      </w:r>
      <w:r w:rsidRPr="009A3089">
        <w:t>his is where we are going</w:t>
      </w:r>
      <w:r w:rsidR="002F3EF8" w:rsidRPr="009A3089">
        <w:t>,</w:t>
      </w:r>
      <w:r w:rsidRPr="009A3089">
        <w:t xml:space="preserve">’ </w:t>
      </w:r>
      <w:r w:rsidR="002F3EF8" w:rsidRPr="009A3089">
        <w:t>w</w:t>
      </w:r>
      <w:r w:rsidRPr="009A3089">
        <w:t>e said</w:t>
      </w:r>
      <w:r w:rsidR="002F3EF8" w:rsidRPr="009A3089">
        <w:t>,</w:t>
      </w:r>
      <w:r w:rsidRPr="009A3089">
        <w:t xml:space="preserve"> ‘</w:t>
      </w:r>
      <w:r w:rsidR="00646D64" w:rsidRPr="009A3089">
        <w:t>Fine.</w:t>
      </w:r>
      <w:r w:rsidR="0027038E">
        <w:t xml:space="preserve"> </w:t>
      </w:r>
      <w:r w:rsidR="004435EB">
        <w:t>T</w:t>
      </w:r>
      <w:r w:rsidR="00646D64" w:rsidRPr="009A3089">
        <w:t xml:space="preserve">hat sounds </w:t>
      </w:r>
      <w:proofErr w:type="gramStart"/>
      <w:r w:rsidR="00646D64" w:rsidRPr="009A3089">
        <w:t>really interesting</w:t>
      </w:r>
      <w:proofErr w:type="gramEnd"/>
      <w:r w:rsidR="00646D64" w:rsidRPr="009A3089">
        <w:t>.’</w:t>
      </w:r>
      <w:r w:rsidR="0027038E">
        <w:t xml:space="preserve"> </w:t>
      </w:r>
      <w:r w:rsidR="00646D64" w:rsidRPr="009A3089">
        <w:t>It was</w:t>
      </w:r>
      <w:r w:rsidR="00100288">
        <w:t xml:space="preserve"> not</w:t>
      </w:r>
      <w:r w:rsidR="00646D64" w:rsidRPr="009A3089">
        <w:t xml:space="preserve"> like we said</w:t>
      </w:r>
      <w:r w:rsidR="002F3EF8" w:rsidRPr="009A3089">
        <w:t xml:space="preserve"> –</w:t>
      </w:r>
    </w:p>
    <w:p w14:paraId="0720B3DF" w14:textId="77777777" w:rsidR="00646D64" w:rsidRPr="009A3089" w:rsidRDefault="00646D64" w:rsidP="00646D64">
      <w:pPr>
        <w:pStyle w:val="Name"/>
      </w:pPr>
      <w:r w:rsidRPr="009A3089">
        <w:t>Patricia Hewitt</w:t>
      </w:r>
    </w:p>
    <w:p w14:paraId="0CA1335A" w14:textId="77777777" w:rsidR="00646D64" w:rsidRPr="009A3089" w:rsidRDefault="00646D64" w:rsidP="00AD36D5">
      <w:r w:rsidRPr="009A3089">
        <w:t>Do that.</w:t>
      </w:r>
    </w:p>
    <w:p w14:paraId="1F3BC629" w14:textId="77777777" w:rsidR="00646D64" w:rsidRPr="009A3089" w:rsidRDefault="00646D64" w:rsidP="00646D64">
      <w:pPr>
        <w:pStyle w:val="Name"/>
      </w:pPr>
      <w:r w:rsidRPr="009A3089">
        <w:t xml:space="preserve">Ed Balls </w:t>
      </w:r>
    </w:p>
    <w:p w14:paraId="532DCACA" w14:textId="23E364B2" w:rsidR="00646D64" w:rsidRPr="009A3089" w:rsidRDefault="002F3EF8" w:rsidP="00AD36D5">
      <w:r w:rsidRPr="009A3089">
        <w:t>‘</w:t>
      </w:r>
      <w:r w:rsidR="00646D64" w:rsidRPr="009A3089">
        <w:t>Do this.</w:t>
      </w:r>
      <w:r w:rsidR="0027038E">
        <w:t xml:space="preserve"> </w:t>
      </w:r>
      <w:r w:rsidR="00646D64" w:rsidRPr="009A3089">
        <w:t xml:space="preserve">This </w:t>
      </w:r>
      <w:proofErr w:type="gramStart"/>
      <w:r w:rsidR="00646D64" w:rsidRPr="009A3089">
        <w:t>time period</w:t>
      </w:r>
      <w:proofErr w:type="gramEnd"/>
      <w:r w:rsidR="00434EA0" w:rsidRPr="009A3089">
        <w:t xml:space="preserve"> – a</w:t>
      </w:r>
      <w:r w:rsidR="00646D64" w:rsidRPr="009A3089">
        <w:t>ny of these focusses.</w:t>
      </w:r>
      <w:r w:rsidRPr="009A3089">
        <w:t>’</w:t>
      </w:r>
      <w:r w:rsidR="0027038E">
        <w:t xml:space="preserve"> </w:t>
      </w:r>
      <w:r w:rsidR="00646D64" w:rsidRPr="009A3089">
        <w:t>What we wanted to</w:t>
      </w:r>
      <w:r w:rsidRPr="009A3089">
        <w:t xml:space="preserve"> do</w:t>
      </w:r>
      <w:r w:rsidR="00646D64" w:rsidRPr="009A3089">
        <w:t xml:space="preserve"> was get to an interim report in the </w:t>
      </w:r>
      <w:r w:rsidR="009B63B1" w:rsidRPr="009A3089">
        <w:t>autumn</w:t>
      </w:r>
      <w:r w:rsidR="00646D64" w:rsidRPr="009A3089">
        <w:t xml:space="preserve"> where we could have a row about spending more money.</w:t>
      </w:r>
      <w:r w:rsidR="0027038E">
        <w:t xml:space="preserve"> </w:t>
      </w:r>
      <w:r w:rsidR="00646D64" w:rsidRPr="009A3089">
        <w:t>That was our plan</w:t>
      </w:r>
      <w:r w:rsidR="009B63B1" w:rsidRPr="009A3089">
        <w:t>, a</w:t>
      </w:r>
      <w:r w:rsidR="00646D64" w:rsidRPr="009A3089">
        <w:t>nd that was really it.</w:t>
      </w:r>
      <w:r w:rsidR="0027038E">
        <w:t xml:space="preserve"> </w:t>
      </w:r>
      <w:r w:rsidR="00646D64" w:rsidRPr="009A3089">
        <w:t>A</w:t>
      </w:r>
      <w:r w:rsidR="009B63B1" w:rsidRPr="009A3089">
        <w:t>n</w:t>
      </w:r>
      <w:r w:rsidR="00646D64" w:rsidRPr="009A3089">
        <w:t>d so in that sense this was ne</w:t>
      </w:r>
      <w:r w:rsidR="001B5029" w:rsidRPr="009A3089">
        <w:t xml:space="preserve">ver about the </w:t>
      </w:r>
      <w:r w:rsidR="009B63B1" w:rsidRPr="009A3089">
        <w:t>T</w:t>
      </w:r>
      <w:r w:rsidR="001B5029" w:rsidRPr="009A3089">
        <w:t>reasury o</w:t>
      </w:r>
      <w:r w:rsidR="00646D64" w:rsidRPr="009A3089">
        <w:t>r</w:t>
      </w:r>
      <w:r w:rsidR="001B5029" w:rsidRPr="009A3089">
        <w:t xml:space="preserve"> the </w:t>
      </w:r>
      <w:r w:rsidR="009B63B1" w:rsidRPr="009A3089">
        <w:t>C</w:t>
      </w:r>
      <w:r w:rsidR="001B5029" w:rsidRPr="009A3089">
        <w:t xml:space="preserve">hancellor trying to </w:t>
      </w:r>
      <w:r w:rsidR="00646D64" w:rsidRPr="009A3089">
        <w:t xml:space="preserve">re-engineer the </w:t>
      </w:r>
      <w:r w:rsidR="00964BDC" w:rsidRPr="009A3089">
        <w:t>health service</w:t>
      </w:r>
      <w:r w:rsidR="00646D64" w:rsidRPr="009A3089">
        <w:t xml:space="preserve"> to the extent that Wanless had a vision</w:t>
      </w:r>
      <w:r w:rsidR="00434EA0" w:rsidRPr="009A3089">
        <w:t>.</w:t>
      </w:r>
      <w:r w:rsidR="0027038E">
        <w:t xml:space="preserve"> </w:t>
      </w:r>
      <w:r w:rsidR="00434EA0" w:rsidRPr="009A3089">
        <w:t>That</w:t>
      </w:r>
      <w:r w:rsidR="00646D64" w:rsidRPr="009A3089">
        <w:t xml:space="preserve"> was his vision</w:t>
      </w:r>
      <w:r w:rsidR="009B63B1" w:rsidRPr="009A3089">
        <w:t>.</w:t>
      </w:r>
      <w:r w:rsidR="0027038E">
        <w:t xml:space="preserve"> </w:t>
      </w:r>
      <w:r w:rsidR="009B63B1" w:rsidRPr="009A3089">
        <w:t>A</w:t>
      </w:r>
      <w:r w:rsidR="00646D64" w:rsidRPr="009A3089">
        <w:t xml:space="preserve">nd I think part of the challenge was, as we both know, </w:t>
      </w:r>
      <w:r w:rsidR="003265CD" w:rsidRPr="009A3089">
        <w:t>Number 10</w:t>
      </w:r>
      <w:r w:rsidR="00646D64" w:rsidRPr="009A3089">
        <w:t xml:space="preserve"> and the Treasury </w:t>
      </w:r>
      <w:r w:rsidR="001B5029" w:rsidRPr="009A3089">
        <w:t xml:space="preserve">had different relationships with </w:t>
      </w:r>
      <w:r w:rsidR="00646D64" w:rsidRPr="009A3089">
        <w:t xml:space="preserve">different </w:t>
      </w:r>
      <w:r w:rsidR="009B63B1" w:rsidRPr="009A3089">
        <w:t>S</w:t>
      </w:r>
      <w:r w:rsidR="003E0F29" w:rsidRPr="009A3089">
        <w:t>ecretaries</w:t>
      </w:r>
      <w:r w:rsidR="001B5029" w:rsidRPr="009A3089">
        <w:t xml:space="preserve"> of </w:t>
      </w:r>
      <w:r w:rsidR="009B63B1" w:rsidRPr="009A3089">
        <w:t>S</w:t>
      </w:r>
      <w:r w:rsidR="001B5029" w:rsidRPr="009A3089">
        <w:t>tate</w:t>
      </w:r>
      <w:r w:rsidR="00646D64" w:rsidRPr="009A3089">
        <w:t xml:space="preserve">, and there were times when </w:t>
      </w:r>
      <w:r w:rsidR="009B63B1" w:rsidRPr="009A3089">
        <w:t>Gordon</w:t>
      </w:r>
      <w:r w:rsidR="00646D64" w:rsidRPr="009A3089">
        <w:t xml:space="preserve"> would have some </w:t>
      </w:r>
      <w:r w:rsidR="009B63B1" w:rsidRPr="009A3089">
        <w:t>Secretary</w:t>
      </w:r>
      <w:r w:rsidR="00646D64" w:rsidRPr="009A3089">
        <w:t xml:space="preserve"> of State relationships where it was very close and common</w:t>
      </w:r>
      <w:r w:rsidR="00434EA0" w:rsidRPr="009A3089">
        <w:t>,</w:t>
      </w:r>
      <w:r w:rsidR="00646D64" w:rsidRPr="009A3089">
        <w:t xml:space="preserve"> </w:t>
      </w:r>
      <w:r w:rsidR="009B63B1" w:rsidRPr="009A3089">
        <w:t>even</w:t>
      </w:r>
      <w:r w:rsidR="00646D64" w:rsidRPr="009A3089">
        <w:t xml:space="preserve"> though there would be arguments along the way</w:t>
      </w:r>
      <w:r w:rsidR="009B63B1" w:rsidRPr="009A3089">
        <w:t>,</w:t>
      </w:r>
      <w:r w:rsidR="00646D64" w:rsidRPr="009A3089">
        <w:t xml:space="preserve"> and it tended to be like that with Patricia a</w:t>
      </w:r>
      <w:r w:rsidR="00434EA0" w:rsidRPr="009A3089">
        <w:t>t</w:t>
      </w:r>
      <w:r w:rsidR="00646D64" w:rsidRPr="009A3089">
        <w:t xml:space="preserve"> D</w:t>
      </w:r>
      <w:r w:rsidR="00DA1BD8">
        <w:t xml:space="preserve">epartment for </w:t>
      </w:r>
      <w:r w:rsidR="00646D64" w:rsidRPr="009A3089">
        <w:t>T</w:t>
      </w:r>
      <w:r w:rsidR="00DA1BD8">
        <w:t xml:space="preserve">rade and </w:t>
      </w:r>
      <w:r w:rsidR="00646D64" w:rsidRPr="009A3089">
        <w:t>I</w:t>
      </w:r>
      <w:r w:rsidR="00DA1BD8">
        <w:t>ndustry</w:t>
      </w:r>
      <w:r w:rsidR="00646D64" w:rsidRPr="009A3089">
        <w:t xml:space="preserve"> – lots of common work.</w:t>
      </w:r>
      <w:r w:rsidR="0027038E">
        <w:t xml:space="preserve"> </w:t>
      </w:r>
      <w:r w:rsidR="00646D64" w:rsidRPr="009A3089">
        <w:t>Alistair Darling</w:t>
      </w:r>
      <w:r w:rsidR="00F80BEB">
        <w:rPr>
          <w:rStyle w:val="FootnoteReference"/>
        </w:rPr>
        <w:footnoteReference w:id="45"/>
      </w:r>
      <w:r w:rsidR="00646D64" w:rsidRPr="009A3089">
        <w:t xml:space="preserve"> at Transport, John Prescott</w:t>
      </w:r>
      <w:r w:rsidR="00430705">
        <w:rPr>
          <w:rStyle w:val="FootnoteReference"/>
        </w:rPr>
        <w:footnoteReference w:id="46"/>
      </w:r>
      <w:r w:rsidR="00646D64" w:rsidRPr="009A3089">
        <w:t xml:space="preserve"> at Regions.</w:t>
      </w:r>
      <w:r w:rsidR="0027038E">
        <w:t xml:space="preserve"> </w:t>
      </w:r>
    </w:p>
    <w:p w14:paraId="1EC9948E" w14:textId="3C143ECB" w:rsidR="001B5029" w:rsidRPr="009A3089" w:rsidRDefault="00646D64" w:rsidP="00AD36D5">
      <w:r w:rsidRPr="009A3089">
        <w:t xml:space="preserve">There were </w:t>
      </w:r>
      <w:r w:rsidR="001B5029" w:rsidRPr="009A3089">
        <w:t>some departments where you had a duality</w:t>
      </w:r>
      <w:r w:rsidRPr="009A3089">
        <w:t>, so the Treasury would tell Education what we wanted</w:t>
      </w:r>
      <w:r w:rsidR="009B63B1" w:rsidRPr="009A3089">
        <w:t>,</w:t>
      </w:r>
      <w:r w:rsidRPr="009A3089">
        <w:t xml:space="preserve"> and </w:t>
      </w:r>
      <w:r w:rsidR="003265CD" w:rsidRPr="009A3089">
        <w:t>Number 10</w:t>
      </w:r>
      <w:r w:rsidRPr="009A3089">
        <w:t xml:space="preserve"> would say what they wanted</w:t>
      </w:r>
      <w:r w:rsidR="009B63B1" w:rsidRPr="009A3089">
        <w:t>,</w:t>
      </w:r>
      <w:r w:rsidRPr="009A3089">
        <w:t xml:space="preserve"> and they would end up having to do both</w:t>
      </w:r>
      <w:r w:rsidR="009B63B1" w:rsidRPr="009A3089">
        <w:t>.</w:t>
      </w:r>
      <w:r w:rsidR="0027038E">
        <w:t xml:space="preserve"> </w:t>
      </w:r>
      <w:r w:rsidR="009B63B1" w:rsidRPr="009A3089">
        <w:t>S</w:t>
      </w:r>
      <w:r w:rsidRPr="009A3089">
        <w:t>o</w:t>
      </w:r>
      <w:r w:rsidR="00A07777">
        <w:t xml:space="preserve"> in education</w:t>
      </w:r>
      <w:r w:rsidRPr="009A3089">
        <w:t xml:space="preserve"> they would do </w:t>
      </w:r>
      <w:r w:rsidR="00434EA0" w:rsidRPr="009A3089">
        <w:t>a</w:t>
      </w:r>
      <w:r w:rsidRPr="009A3089">
        <w:t>cademies</w:t>
      </w:r>
      <w:r w:rsidR="009B63B1" w:rsidRPr="009A3089">
        <w:t>,</w:t>
      </w:r>
      <w:r w:rsidRPr="009A3089">
        <w:t xml:space="preserve"> and </w:t>
      </w:r>
      <w:r w:rsidR="009B63B1" w:rsidRPr="009A3089">
        <w:t>m</w:t>
      </w:r>
      <w:r w:rsidRPr="009A3089">
        <w:t>oney for head teachers or school building.</w:t>
      </w:r>
      <w:r w:rsidR="0027038E">
        <w:t xml:space="preserve"> </w:t>
      </w:r>
      <w:r w:rsidRPr="009A3089">
        <w:t>In health</w:t>
      </w:r>
      <w:r w:rsidR="009B63B1" w:rsidRPr="009A3089">
        <w:t>,</w:t>
      </w:r>
      <w:r w:rsidRPr="009A3089">
        <w:t xml:space="preserve"> it was unusual in </w:t>
      </w:r>
      <w:r w:rsidR="00434EA0" w:rsidRPr="009A3089">
        <w:t xml:space="preserve">the sense </w:t>
      </w:r>
      <w:r w:rsidRPr="009A3089">
        <w:t xml:space="preserve">that the whole content relationship was mediated through </w:t>
      </w:r>
      <w:r w:rsidR="003265CD" w:rsidRPr="009A3089">
        <w:t>Number 10</w:t>
      </w:r>
      <w:r w:rsidRPr="009A3089">
        <w:t>.</w:t>
      </w:r>
      <w:r w:rsidR="0027038E">
        <w:t xml:space="preserve"> </w:t>
      </w:r>
      <w:r w:rsidR="00434EA0" w:rsidRPr="009A3089">
        <w:t>There</w:t>
      </w:r>
      <w:r w:rsidRPr="009A3089">
        <w:t xml:space="preserve"> was really no Treasury</w:t>
      </w:r>
      <w:r w:rsidR="00B7694E">
        <w:t xml:space="preserve"> -</w:t>
      </w:r>
      <w:r w:rsidRPr="009A3089">
        <w:t xml:space="preserve"> </w:t>
      </w:r>
      <w:r w:rsidR="003265CD" w:rsidRPr="009A3089">
        <w:t>Number 10</w:t>
      </w:r>
      <w:r w:rsidRPr="009A3089">
        <w:t xml:space="preserve"> content relationship</w:t>
      </w:r>
      <w:r w:rsidR="00DA1BD8">
        <w:t xml:space="preserve">. So </w:t>
      </w:r>
      <w:r w:rsidRPr="009A3089">
        <w:t>in a way</w:t>
      </w:r>
      <w:r w:rsidR="009B63B1" w:rsidRPr="009A3089">
        <w:t>,</w:t>
      </w:r>
      <w:r w:rsidRPr="009A3089">
        <w:t xml:space="preserve"> what you did on Wanless was you went and established this </w:t>
      </w:r>
      <w:r w:rsidR="009B63B1" w:rsidRPr="009A3089">
        <w:t>whole</w:t>
      </w:r>
      <w:r w:rsidRPr="009A3089">
        <w:t xml:space="preserve"> Treasury</w:t>
      </w:r>
      <w:r w:rsidR="00B7694E">
        <w:t xml:space="preserve"> -</w:t>
      </w:r>
      <w:r w:rsidRPr="009A3089">
        <w:t xml:space="preserve"> </w:t>
      </w:r>
      <w:r w:rsidR="009B63B1" w:rsidRPr="009A3089">
        <w:t>Health</w:t>
      </w:r>
      <w:r w:rsidRPr="009A3089">
        <w:t xml:space="preserve"> department commonality about the substance of this</w:t>
      </w:r>
      <w:r w:rsidR="009B63B1" w:rsidRPr="009A3089">
        <w:t>,</w:t>
      </w:r>
      <w:r w:rsidRPr="009A3089">
        <w:t xml:space="preserve"> which actually happened </w:t>
      </w:r>
      <w:r w:rsidR="009B63B1" w:rsidRPr="009A3089">
        <w:t>outside</w:t>
      </w:r>
      <w:r w:rsidRPr="009A3089">
        <w:t xml:space="preserve"> the political process.</w:t>
      </w:r>
      <w:r w:rsidR="0027038E">
        <w:t xml:space="preserve"> </w:t>
      </w:r>
      <w:r w:rsidRPr="009A3089">
        <w:t>I do</w:t>
      </w:r>
      <w:r w:rsidR="00100288">
        <w:t xml:space="preserve"> not</w:t>
      </w:r>
      <w:r w:rsidRPr="009A3089">
        <w:t xml:space="preserve"> think any of us knew about it or got involved in it because that was</w:t>
      </w:r>
      <w:r w:rsidR="00100288">
        <w:t xml:space="preserve"> not</w:t>
      </w:r>
      <w:r w:rsidRPr="009A3089">
        <w:t xml:space="preserve"> how it was done.</w:t>
      </w:r>
      <w:r w:rsidR="0027038E">
        <w:t xml:space="preserve"> </w:t>
      </w:r>
    </w:p>
    <w:p w14:paraId="3654D804" w14:textId="77777777" w:rsidR="00646D64" w:rsidRPr="009A3089" w:rsidRDefault="00646D64" w:rsidP="00AD36D5">
      <w:r w:rsidRPr="009A3089">
        <w:t xml:space="preserve">And I </w:t>
      </w:r>
      <w:r w:rsidR="009B63B1" w:rsidRPr="009A3089">
        <w:t>think the</w:t>
      </w:r>
      <w:r w:rsidRPr="009A3089">
        <w:t xml:space="preserve"> truth is that Alan Milburn probably always </w:t>
      </w:r>
      <w:r w:rsidR="009B63B1" w:rsidRPr="009A3089">
        <w:t>foresaw</w:t>
      </w:r>
      <w:r w:rsidRPr="009A3089">
        <w:t xml:space="preserve"> it as a political threat.</w:t>
      </w:r>
    </w:p>
    <w:p w14:paraId="6FEFCF6B" w14:textId="77777777" w:rsidR="00A871BB" w:rsidRPr="009A3089" w:rsidRDefault="00A871BB" w:rsidP="00A55B35">
      <w:pPr>
        <w:pStyle w:val="Name"/>
      </w:pPr>
      <w:r w:rsidRPr="009A3089">
        <w:t>Patricia Hewitt</w:t>
      </w:r>
    </w:p>
    <w:p w14:paraId="5DF51E07" w14:textId="77777777" w:rsidR="001B5029" w:rsidRPr="009A3089" w:rsidRDefault="001B5029" w:rsidP="00AD36D5">
      <w:r w:rsidRPr="009A3089">
        <w:t>Of course</w:t>
      </w:r>
      <w:r w:rsidR="009B63B1" w:rsidRPr="009A3089">
        <w:t>,</w:t>
      </w:r>
      <w:r w:rsidRPr="009A3089">
        <w:t xml:space="preserve"> he did</w:t>
      </w:r>
      <w:r w:rsidR="009B63B1" w:rsidRPr="009A3089">
        <w:t>.</w:t>
      </w:r>
    </w:p>
    <w:p w14:paraId="1F8DCA96" w14:textId="77777777" w:rsidR="00A871BB" w:rsidRPr="009A3089" w:rsidRDefault="00A871BB" w:rsidP="00A55B35">
      <w:pPr>
        <w:pStyle w:val="Name"/>
      </w:pPr>
      <w:r w:rsidRPr="009A3089">
        <w:t xml:space="preserve">Ed Balls </w:t>
      </w:r>
    </w:p>
    <w:p w14:paraId="1DA1A061" w14:textId="4414DE90" w:rsidR="001B5029" w:rsidRPr="009A3089" w:rsidRDefault="00646D64" w:rsidP="00AD36D5">
      <w:r w:rsidRPr="009A3089">
        <w:t xml:space="preserve">From the beginning, </w:t>
      </w:r>
      <w:proofErr w:type="gramStart"/>
      <w:r w:rsidRPr="009A3089">
        <w:t>but actually, in</w:t>
      </w:r>
      <w:proofErr w:type="gramEnd"/>
      <w:r w:rsidRPr="009A3089">
        <w:t xml:space="preserve"> a way in which was</w:t>
      </w:r>
      <w:r w:rsidR="009B63B1" w:rsidRPr="009A3089">
        <w:t>,</w:t>
      </w:r>
      <w:r w:rsidRPr="009A3089">
        <w:t xml:space="preserve"> I think</w:t>
      </w:r>
      <w:r w:rsidR="009B63B1" w:rsidRPr="009A3089">
        <w:t>,</w:t>
      </w:r>
      <w:r w:rsidRPr="009A3089">
        <w:t xml:space="preserve"> a misinterpretation of our motive because actually I do</w:t>
      </w:r>
      <w:r w:rsidR="00100288">
        <w:t xml:space="preserve"> not</w:t>
      </w:r>
      <w:r w:rsidRPr="009A3089">
        <w:t xml:space="preserve"> think it was ever intended to be</w:t>
      </w:r>
      <w:r w:rsidR="004435EB">
        <w:t>. G</w:t>
      </w:r>
      <w:r w:rsidRPr="009A3089">
        <w:t>oing forward two or three years</w:t>
      </w:r>
      <w:r w:rsidR="009B63B1" w:rsidRPr="009A3089">
        <w:t>,</w:t>
      </w:r>
      <w:r w:rsidRPr="009A3089">
        <w:t xml:space="preserve"> suddenly there</w:t>
      </w:r>
      <w:r w:rsidR="00100288">
        <w:t xml:space="preserve"> are</w:t>
      </w:r>
      <w:r w:rsidRPr="009A3089">
        <w:t xml:space="preserve"> big rows about the content of health policy.</w:t>
      </w:r>
      <w:r w:rsidR="0027038E">
        <w:t xml:space="preserve"> </w:t>
      </w:r>
      <w:r w:rsidRPr="009A3089">
        <w:t>At that point</w:t>
      </w:r>
      <w:r w:rsidR="009B63B1" w:rsidRPr="009A3089">
        <w:t>,</w:t>
      </w:r>
      <w:r w:rsidRPr="009A3089">
        <w:t xml:space="preserve"> the Treasury is quite keen in having rows with </w:t>
      </w:r>
      <w:r w:rsidR="009B63B1" w:rsidRPr="009A3089">
        <w:t>A</w:t>
      </w:r>
      <w:r w:rsidRPr="009A3089">
        <w:t xml:space="preserve">lan Milburn about who </w:t>
      </w:r>
      <w:r w:rsidR="00594C70" w:rsidRPr="009A3089">
        <w:t>borrows</w:t>
      </w:r>
      <w:r w:rsidR="001B5029" w:rsidRPr="009A3089">
        <w:t xml:space="preserve"> what</w:t>
      </w:r>
      <w:r w:rsidR="009B63B1" w:rsidRPr="009A3089">
        <w:t>,</w:t>
      </w:r>
      <w:r w:rsidR="001B5029" w:rsidRPr="009A3089">
        <w:t xml:space="preserve"> </w:t>
      </w:r>
      <w:r w:rsidRPr="009A3089">
        <w:t>and who sets up what.</w:t>
      </w:r>
      <w:r w:rsidR="0027038E">
        <w:t xml:space="preserve"> </w:t>
      </w:r>
      <w:r w:rsidRPr="009A3089">
        <w:t>In 2001 with Wanless</w:t>
      </w:r>
      <w:r w:rsidR="009B63B1" w:rsidRPr="009A3089">
        <w:t>,</w:t>
      </w:r>
      <w:r w:rsidRPr="009A3089">
        <w:t xml:space="preserve"> that was just so far from what we were thinking, so actually</w:t>
      </w:r>
      <w:r w:rsidR="009B63B1" w:rsidRPr="009A3089">
        <w:t>,</w:t>
      </w:r>
      <w:r w:rsidRPr="009A3089">
        <w:t xml:space="preserve"> I do</w:t>
      </w:r>
      <w:r w:rsidR="00100288">
        <w:t xml:space="preserve"> not</w:t>
      </w:r>
      <w:r w:rsidRPr="009A3089">
        <w:t xml:space="preserve"> think there would have been any political push behind the content of the work on the interim report.</w:t>
      </w:r>
    </w:p>
    <w:p w14:paraId="5C927271" w14:textId="77777777" w:rsidR="00A871BB" w:rsidRPr="009A3089" w:rsidRDefault="00A871BB" w:rsidP="00A55B35">
      <w:pPr>
        <w:pStyle w:val="Name"/>
      </w:pPr>
      <w:r w:rsidRPr="009A3089">
        <w:t>Anita Charlesworth</w:t>
      </w:r>
    </w:p>
    <w:p w14:paraId="793D44A5" w14:textId="036EACF7" w:rsidR="009B63B1" w:rsidRPr="009A3089" w:rsidRDefault="001B5029" w:rsidP="00AD36D5">
      <w:r w:rsidRPr="009A3089">
        <w:t>No</w:t>
      </w:r>
      <w:r w:rsidR="00646D64" w:rsidRPr="009A3089">
        <w:t>, there was</w:t>
      </w:r>
      <w:r w:rsidRPr="009A3089">
        <w:t xml:space="preserve"> none.</w:t>
      </w:r>
      <w:r w:rsidR="0027038E">
        <w:t xml:space="preserve"> </w:t>
      </w:r>
      <w:r w:rsidR="009B63B1" w:rsidRPr="009A3089">
        <w:t>I</w:t>
      </w:r>
      <w:r w:rsidR="00646D64" w:rsidRPr="009A3089">
        <w:t xml:space="preserve"> had </w:t>
      </w:r>
      <w:r w:rsidRPr="009A3089">
        <w:t xml:space="preserve">been </w:t>
      </w:r>
      <w:r w:rsidR="00646D64" w:rsidRPr="009A3089">
        <w:t xml:space="preserve">a Department of Health </w:t>
      </w:r>
      <w:r w:rsidRPr="009A3089">
        <w:t xml:space="preserve">civil servant </w:t>
      </w:r>
      <w:r w:rsidR="00646D64" w:rsidRPr="009A3089">
        <w:t xml:space="preserve">for the first five years of my career working for Clive </w:t>
      </w:r>
      <w:r w:rsidR="009B63B1" w:rsidRPr="009A3089">
        <w:t>S</w:t>
      </w:r>
      <w:r w:rsidR="00646D64" w:rsidRPr="009A3089">
        <w:t>mee</w:t>
      </w:r>
      <w:r w:rsidR="009B63B1" w:rsidRPr="009A3089">
        <w:t>,</w:t>
      </w:r>
      <w:r w:rsidR="00646D64" w:rsidRPr="009A3089">
        <w:t xml:space="preserve"> who was really</w:t>
      </w:r>
      <w:r w:rsidR="009B63B1" w:rsidRPr="009A3089">
        <w:t>,</w:t>
      </w:r>
      <w:r w:rsidR="00646D64" w:rsidRPr="009A3089">
        <w:t xml:space="preserve"> really influential and important</w:t>
      </w:r>
      <w:r w:rsidR="009B63B1" w:rsidRPr="009A3089">
        <w:t>,</w:t>
      </w:r>
      <w:r w:rsidR="00646D64" w:rsidRPr="009A3089">
        <w:t xml:space="preserve"> so </w:t>
      </w:r>
      <w:r w:rsidRPr="009A3089">
        <w:t xml:space="preserve">I </w:t>
      </w:r>
      <w:r w:rsidR="003E0F29" w:rsidRPr="009A3089">
        <w:t>knew</w:t>
      </w:r>
      <w:r w:rsidRPr="009A3089">
        <w:t xml:space="preserve"> a lot of </w:t>
      </w:r>
      <w:r w:rsidR="00646D64" w:rsidRPr="009A3089">
        <w:t xml:space="preserve">the </w:t>
      </w:r>
      <w:r w:rsidRPr="009A3089">
        <w:t>people</w:t>
      </w:r>
      <w:r w:rsidR="009B63B1" w:rsidRPr="009A3089">
        <w:t>,</w:t>
      </w:r>
      <w:r w:rsidRPr="009A3089">
        <w:t xml:space="preserve"> and we had goodwill and </w:t>
      </w:r>
      <w:r w:rsidR="003E0F29" w:rsidRPr="009A3089">
        <w:t>relationship</w:t>
      </w:r>
      <w:r w:rsidR="00646D64" w:rsidRPr="009A3089">
        <w:t>s.</w:t>
      </w:r>
      <w:r w:rsidR="0027038E">
        <w:t xml:space="preserve"> </w:t>
      </w:r>
    </w:p>
    <w:p w14:paraId="3E7F67DA" w14:textId="15B40682" w:rsidR="001D05DD" w:rsidRPr="009A3089" w:rsidRDefault="00646D64" w:rsidP="00AD36D5">
      <w:r w:rsidRPr="009A3089">
        <w:t>Derek was very interested – I mean</w:t>
      </w:r>
      <w:r w:rsidR="009B63B1" w:rsidRPr="009A3089">
        <w:t>,</w:t>
      </w:r>
      <w:r w:rsidRPr="009A3089">
        <w:t xml:space="preserve"> he was a really good choice because he was interested in evidence and the details</w:t>
      </w:r>
      <w:r w:rsidR="009B63B1" w:rsidRPr="009A3089">
        <w:t>,</w:t>
      </w:r>
      <w:r w:rsidRPr="009A3089">
        <w:t xml:space="preserve"> so </w:t>
      </w:r>
      <w:r w:rsidR="001B5029" w:rsidRPr="009A3089">
        <w:t>he wanted to go out and understand all of that</w:t>
      </w:r>
      <w:r w:rsidRPr="009A3089">
        <w:t>.</w:t>
      </w:r>
      <w:r w:rsidR="0027038E">
        <w:t xml:space="preserve"> </w:t>
      </w:r>
      <w:r w:rsidRPr="009A3089">
        <w:t>Actually</w:t>
      </w:r>
      <w:r w:rsidR="009B63B1" w:rsidRPr="009A3089">
        <w:t>,</w:t>
      </w:r>
      <w:r w:rsidRPr="009A3089">
        <w:t xml:space="preserve"> there was quite a strong</w:t>
      </w:r>
      <w:r w:rsidR="009B63B1" w:rsidRPr="009A3089">
        <w:t>,</w:t>
      </w:r>
      <w:r w:rsidRPr="009A3089">
        <w:t xml:space="preserve"> I think</w:t>
      </w:r>
      <w:r w:rsidR="009B63B1" w:rsidRPr="009A3089">
        <w:t>,</w:t>
      </w:r>
      <w:r w:rsidRPr="009A3089">
        <w:t xml:space="preserve"> consensus in </w:t>
      </w:r>
      <w:r w:rsidR="009B63B1" w:rsidRPr="009A3089">
        <w:t>h</w:t>
      </w:r>
      <w:r w:rsidRPr="009A3089">
        <w:t xml:space="preserve">ealth policy, which actually </w:t>
      </w:r>
      <w:r w:rsidR="008802C4" w:rsidRPr="009A3089">
        <w:t xml:space="preserve">Frank Dobson </w:t>
      </w:r>
      <w:r w:rsidR="00120B77" w:rsidRPr="009A3089">
        <w:t xml:space="preserve">also </w:t>
      </w:r>
      <w:r w:rsidR="00351565">
        <w:t>deserves</w:t>
      </w:r>
      <w:r w:rsidRPr="009A3089">
        <w:t xml:space="preserve"> a lot of credit for in building </w:t>
      </w:r>
      <w:r w:rsidR="00120B77" w:rsidRPr="009A3089">
        <w:t xml:space="preserve">all </w:t>
      </w:r>
      <w:r w:rsidRPr="009A3089">
        <w:t>th</w:t>
      </w:r>
      <w:r w:rsidR="00120B77" w:rsidRPr="009A3089">
        <w:t>ese</w:t>
      </w:r>
      <w:r w:rsidRPr="009A3089">
        <w:t xml:space="preserve"> </w:t>
      </w:r>
      <w:r w:rsidR="009B63B1" w:rsidRPr="009A3089">
        <w:t>N</w:t>
      </w:r>
      <w:r w:rsidRPr="009A3089">
        <w:t xml:space="preserve">ational </w:t>
      </w:r>
      <w:r w:rsidR="009B63B1" w:rsidRPr="009A3089">
        <w:t>S</w:t>
      </w:r>
      <w:r w:rsidRPr="009A3089">
        <w:t xml:space="preserve">ervice </w:t>
      </w:r>
      <w:r w:rsidR="009B63B1" w:rsidRPr="009A3089">
        <w:t>F</w:t>
      </w:r>
      <w:r w:rsidRPr="009A3089">
        <w:t>ramework</w:t>
      </w:r>
      <w:r w:rsidR="00120B77" w:rsidRPr="009A3089">
        <w:t xml:space="preserve">s, </w:t>
      </w:r>
      <w:r w:rsidRPr="009A3089">
        <w:t>which ha</w:t>
      </w:r>
      <w:r w:rsidR="00100288">
        <w:t>d</w:t>
      </w:r>
      <w:r w:rsidRPr="009A3089">
        <w:t xml:space="preserve"> done immense painstaking work on what should happen</w:t>
      </w:r>
      <w:r w:rsidR="009B63B1" w:rsidRPr="009A3089">
        <w:t xml:space="preserve"> </w:t>
      </w:r>
      <w:r w:rsidRPr="009A3089">
        <w:t>in the big disease areas</w:t>
      </w:r>
      <w:r w:rsidR="00120B77" w:rsidRPr="009A3089">
        <w:t xml:space="preserve">, </w:t>
      </w:r>
      <w:r w:rsidRPr="009A3089">
        <w:t>which meant that actually</w:t>
      </w:r>
      <w:r w:rsidR="009B63B1" w:rsidRPr="009A3089">
        <w:t>,</w:t>
      </w:r>
      <w:r w:rsidRPr="009A3089">
        <w:t xml:space="preserve"> for us in the Wanless review, when we start to look at what sort of system do we want</w:t>
      </w:r>
      <w:r w:rsidR="009B63B1" w:rsidRPr="009A3089">
        <w:t>, w</w:t>
      </w:r>
      <w:r w:rsidRPr="009A3089">
        <w:t>hat problems are we fixing</w:t>
      </w:r>
      <w:r w:rsidR="009B63B1" w:rsidRPr="009A3089">
        <w:t>, w</w:t>
      </w:r>
      <w:r w:rsidRPr="009A3089">
        <w:t>h</w:t>
      </w:r>
      <w:r w:rsidR="00120B77" w:rsidRPr="009A3089">
        <w:t>at</w:t>
      </w:r>
      <w:r w:rsidRPr="009A3089">
        <w:t xml:space="preserve"> are we going to try and achieve</w:t>
      </w:r>
      <w:r w:rsidR="009B63B1" w:rsidRPr="009A3089">
        <w:t>, a</w:t>
      </w:r>
      <w:r w:rsidRPr="009A3089">
        <w:t>ll of that very careful work and consensus building on what that meant had been done and we could tap into that</w:t>
      </w:r>
      <w:r w:rsidR="009B63B1" w:rsidRPr="009A3089">
        <w:t>.</w:t>
      </w:r>
      <w:r w:rsidR="0027038E">
        <w:t xml:space="preserve"> </w:t>
      </w:r>
      <w:r w:rsidR="009B63B1" w:rsidRPr="009A3089">
        <w:t>B</w:t>
      </w:r>
      <w:r w:rsidRPr="009A3089">
        <w:t>ut I guess what I knew though</w:t>
      </w:r>
      <w:r w:rsidR="009B63B1" w:rsidRPr="009A3089">
        <w:t>,</w:t>
      </w:r>
      <w:r w:rsidRPr="009A3089">
        <w:t xml:space="preserve"> as well</w:t>
      </w:r>
      <w:r w:rsidR="009B63B1" w:rsidRPr="009A3089">
        <w:t>,</w:t>
      </w:r>
      <w:r w:rsidRPr="009A3089">
        <w:t xml:space="preserve"> was that – and Derek felt that because he was a bank</w:t>
      </w:r>
      <w:r w:rsidR="001D05DD" w:rsidRPr="009A3089">
        <w:t>er</w:t>
      </w:r>
      <w:r w:rsidR="00F15E01">
        <w:t xml:space="preserve"> – is</w:t>
      </w:r>
      <w:r w:rsidR="001D05DD" w:rsidRPr="009A3089">
        <w:t xml:space="preserve"> we wanted to do all of that</w:t>
      </w:r>
      <w:r w:rsidR="009B63B1" w:rsidRPr="009A3089">
        <w:t>,</w:t>
      </w:r>
      <w:r w:rsidR="001D05DD" w:rsidRPr="009A3089">
        <w:t xml:space="preserve"> but with a really strong focus on value for money</w:t>
      </w:r>
      <w:r w:rsidR="009B63B1" w:rsidRPr="009A3089">
        <w:t>,</w:t>
      </w:r>
      <w:r w:rsidR="001D05DD" w:rsidRPr="009A3089">
        <w:t xml:space="preserve"> as well</w:t>
      </w:r>
      <w:r w:rsidR="009B63B1" w:rsidRPr="009A3089">
        <w:t>,</w:t>
      </w:r>
      <w:r w:rsidR="001D05DD" w:rsidRPr="009A3089">
        <w:t xml:space="preserve"> and being </w:t>
      </w:r>
      <w:r w:rsidR="009B63B1" w:rsidRPr="009A3089">
        <w:t>v</w:t>
      </w:r>
      <w:r w:rsidR="001D05DD" w:rsidRPr="009A3089">
        <w:t>ery clear that we get something.</w:t>
      </w:r>
    </w:p>
    <w:p w14:paraId="38BFDE0D" w14:textId="0C4E26AD" w:rsidR="001B5029" w:rsidRPr="009A3089" w:rsidRDefault="001D05DD" w:rsidP="00AD36D5">
      <w:r w:rsidRPr="009A3089">
        <w:t>So it</w:t>
      </w:r>
      <w:r w:rsidR="00100288">
        <w:t xml:space="preserve"> is</w:t>
      </w:r>
      <w:r w:rsidRPr="009A3089">
        <w:t xml:space="preserve"> that classic thing that when you pick the reviewer, you pick a reviewer who understands what you are </w:t>
      </w:r>
      <w:r w:rsidR="009B63B1" w:rsidRPr="009A3089">
        <w:t>trying</w:t>
      </w:r>
      <w:r w:rsidRPr="009A3089">
        <w:t xml:space="preserve"> to achieve but has the approach to it that </w:t>
      </w:r>
      <w:r w:rsidR="009B63B1" w:rsidRPr="009A3089">
        <w:t>means</w:t>
      </w:r>
      <w:r w:rsidRPr="009A3089">
        <w:t xml:space="preserve"> you do</w:t>
      </w:r>
      <w:r w:rsidR="00100288">
        <w:t xml:space="preserve"> not</w:t>
      </w:r>
      <w:r w:rsidRPr="009A3089">
        <w:t xml:space="preserve"> have to think –</w:t>
      </w:r>
    </w:p>
    <w:p w14:paraId="33B679FB" w14:textId="77777777" w:rsidR="00A871BB" w:rsidRPr="009A3089" w:rsidRDefault="00A871BB" w:rsidP="00A55B35">
      <w:pPr>
        <w:pStyle w:val="Name"/>
      </w:pPr>
      <w:r w:rsidRPr="009A3089">
        <w:t xml:space="preserve">Ed Balls </w:t>
      </w:r>
    </w:p>
    <w:p w14:paraId="7A72632E" w14:textId="253A86C0" w:rsidR="001D05DD" w:rsidRPr="009A3089" w:rsidRDefault="001D05DD" w:rsidP="00AD36D5">
      <w:r w:rsidRPr="009A3089">
        <w:t>He’s a reviewer and a team leader.</w:t>
      </w:r>
      <w:r w:rsidR="0027038E">
        <w:t xml:space="preserve"> </w:t>
      </w:r>
      <w:r w:rsidRPr="009A3089">
        <w:t>If you ta</w:t>
      </w:r>
      <w:r w:rsidR="008802C4" w:rsidRPr="009A3089">
        <w:t xml:space="preserve">ke someone like </w:t>
      </w:r>
      <w:r w:rsidRPr="009A3089">
        <w:t xml:space="preserve">Higgs on </w:t>
      </w:r>
      <w:r w:rsidR="00594C70" w:rsidRPr="009A3089">
        <w:t>c</w:t>
      </w:r>
      <w:r w:rsidRPr="009A3089">
        <w:t xml:space="preserve">orporate </w:t>
      </w:r>
      <w:r w:rsidR="00594C70" w:rsidRPr="009A3089">
        <w:t>g</w:t>
      </w:r>
      <w:r w:rsidRPr="009A3089">
        <w:t>overnance</w:t>
      </w:r>
      <w:r w:rsidR="00430705">
        <w:rPr>
          <w:rStyle w:val="FootnoteReference"/>
        </w:rPr>
        <w:footnoteReference w:id="47"/>
      </w:r>
      <w:r w:rsidR="0096120E" w:rsidRPr="009A3089">
        <w:t>,</w:t>
      </w:r>
      <w:r w:rsidRPr="009A3089">
        <w:t xml:space="preserve"> </w:t>
      </w:r>
      <w:r w:rsidR="00594C70" w:rsidRPr="009A3089">
        <w:t>My</w:t>
      </w:r>
      <w:r w:rsidR="00100288">
        <w:t>n</w:t>
      </w:r>
      <w:r w:rsidR="00594C70" w:rsidRPr="009A3089">
        <w:t>ers</w:t>
      </w:r>
      <w:r w:rsidR="00100288">
        <w:t xml:space="preserve"> </w:t>
      </w:r>
      <w:r w:rsidRPr="009A3089">
        <w:t>on city</w:t>
      </w:r>
      <w:r w:rsidR="00430705">
        <w:rPr>
          <w:rStyle w:val="FootnoteReference"/>
        </w:rPr>
        <w:footnoteReference w:id="48"/>
      </w:r>
      <w:r w:rsidRPr="009A3089">
        <w:t>, Cr</w:t>
      </w:r>
      <w:r w:rsidR="009B63B1" w:rsidRPr="009A3089">
        <w:t>uickshank</w:t>
      </w:r>
      <w:r w:rsidR="00822C46">
        <w:rPr>
          <w:rStyle w:val="FootnoteReference"/>
        </w:rPr>
        <w:footnoteReference w:id="49"/>
      </w:r>
      <w:r w:rsidR="009B63B1" w:rsidRPr="009A3089">
        <w:t>,</w:t>
      </w:r>
      <w:r w:rsidRPr="009A3089">
        <w:t xml:space="preserve"> which </w:t>
      </w:r>
      <w:r w:rsidR="00120B77" w:rsidRPr="009A3089">
        <w:t>wa</w:t>
      </w:r>
      <w:r w:rsidRPr="009A3089">
        <w:t>s a bit of a nightmare</w:t>
      </w:r>
      <w:r w:rsidR="0096120E" w:rsidRPr="009A3089">
        <w:t xml:space="preserve"> </w:t>
      </w:r>
      <w:r w:rsidRPr="009A3089">
        <w:t>I could go on and on.</w:t>
      </w:r>
      <w:r w:rsidR="0027038E">
        <w:t xml:space="preserve"> </w:t>
      </w:r>
      <w:r w:rsidR="008802C4" w:rsidRPr="009A3089">
        <w:t>I would have been having</w:t>
      </w:r>
      <w:r w:rsidRPr="009A3089">
        <w:t xml:space="preserve"> – me or Ed Miliband</w:t>
      </w:r>
      <w:r w:rsidR="00F15E01">
        <w:t xml:space="preserve"> – would</w:t>
      </w:r>
      <w:r w:rsidRPr="009A3089">
        <w:t xml:space="preserve"> have been having </w:t>
      </w:r>
      <w:r w:rsidR="008802C4" w:rsidRPr="009A3089">
        <w:t xml:space="preserve">weekly meetings </w:t>
      </w:r>
      <w:r w:rsidRPr="009A3089">
        <w:t xml:space="preserve">with the team leader </w:t>
      </w:r>
      <w:r w:rsidR="008802C4" w:rsidRPr="009A3089">
        <w:t>throughout the period</w:t>
      </w:r>
      <w:r w:rsidRPr="009A3089">
        <w:t>, trying to make sure</w:t>
      </w:r>
      <w:r w:rsidR="00120B77" w:rsidRPr="009A3089">
        <w:t xml:space="preserve"> that</w:t>
      </w:r>
      <w:r w:rsidRPr="009A3089">
        <w:t xml:space="preserve"> we had a </w:t>
      </w:r>
      <w:r w:rsidR="009B63B1" w:rsidRPr="009A3089">
        <w:t>grip</w:t>
      </w:r>
      <w:r w:rsidRPr="009A3089">
        <w:t xml:space="preserve"> on what was going on</w:t>
      </w:r>
      <w:r w:rsidR="009B63B1" w:rsidRPr="009A3089">
        <w:t>.</w:t>
      </w:r>
      <w:r w:rsidR="0027038E">
        <w:t xml:space="preserve"> </w:t>
      </w:r>
      <w:r w:rsidR="009B63B1" w:rsidRPr="009A3089">
        <w:t>W</w:t>
      </w:r>
      <w:r w:rsidRPr="009A3089">
        <w:t>hereas</w:t>
      </w:r>
      <w:r w:rsidR="009B63B1" w:rsidRPr="009A3089">
        <w:t>,</w:t>
      </w:r>
      <w:r w:rsidRPr="009A3089">
        <w:t xml:space="preserve"> I do</w:t>
      </w:r>
      <w:r w:rsidR="00100288">
        <w:t xml:space="preserve"> no</w:t>
      </w:r>
      <w:r w:rsidRPr="009A3089">
        <w:t>t think we had a meeting with you between the budget and two weeks before the pre-budget report because that was</w:t>
      </w:r>
      <w:r w:rsidR="00100288">
        <w:t xml:space="preserve"> not </w:t>
      </w:r>
      <w:r w:rsidRPr="009A3089">
        <w:t>what was going on.</w:t>
      </w:r>
      <w:r w:rsidR="0027038E">
        <w:t xml:space="preserve"> </w:t>
      </w:r>
      <w:r w:rsidRPr="009A3089">
        <w:t>You were charged, really.</w:t>
      </w:r>
    </w:p>
    <w:p w14:paraId="1153C31D" w14:textId="77777777" w:rsidR="001D05DD" w:rsidRPr="009A3089" w:rsidRDefault="001D05DD" w:rsidP="001D05DD">
      <w:pPr>
        <w:pStyle w:val="Name"/>
      </w:pPr>
      <w:r w:rsidRPr="009A3089">
        <w:t>Anita Charlesworth</w:t>
      </w:r>
    </w:p>
    <w:p w14:paraId="5570FC7C" w14:textId="0BBE6D78" w:rsidR="008802C4" w:rsidRPr="009A3089" w:rsidRDefault="00100288" w:rsidP="00AD36D5">
      <w:r>
        <w:t>Yes</w:t>
      </w:r>
    </w:p>
    <w:p w14:paraId="6A930FCA" w14:textId="5B0D0B4C" w:rsidR="00A871BB" w:rsidRPr="009A3089" w:rsidRDefault="008A093E" w:rsidP="00A55B35">
      <w:pPr>
        <w:pStyle w:val="Name"/>
      </w:pPr>
      <w:r>
        <w:rPr>
          <w:bCs/>
        </w:rPr>
        <w:t>Iain Buchan</w:t>
      </w:r>
      <w:r w:rsidR="00A871BB" w:rsidRPr="009A3089">
        <w:t xml:space="preserve"> </w:t>
      </w:r>
    </w:p>
    <w:p w14:paraId="26D1A40E" w14:textId="448EB954" w:rsidR="008802C4" w:rsidRPr="009A3089" w:rsidRDefault="001D05DD" w:rsidP="00AD36D5">
      <w:r w:rsidRPr="009A3089">
        <w:t>If I could just press a little more on the choice of time horizon.</w:t>
      </w:r>
      <w:r w:rsidR="0027038E">
        <w:t xml:space="preserve"> </w:t>
      </w:r>
      <w:r w:rsidRPr="009A3089">
        <w:t>I</w:t>
      </w:r>
      <w:r w:rsidR="00100288">
        <w:t xml:space="preserve"> am</w:t>
      </w:r>
      <w:r w:rsidRPr="009A3089">
        <w:t xml:space="preserve"> interested in the strength of the </w:t>
      </w:r>
      <w:r w:rsidR="00964BDC" w:rsidRPr="009A3089">
        <w:t>public health</w:t>
      </w:r>
      <w:r w:rsidRPr="009A3089">
        <w:t xml:space="preserve"> voice in the room when selecting how far out you go.</w:t>
      </w:r>
      <w:r w:rsidR="0027038E">
        <w:t xml:space="preserve"> </w:t>
      </w:r>
      <w:r w:rsidRPr="009A3089">
        <w:t>The economic uncertainties increase when you are estimating return on investment</w:t>
      </w:r>
      <w:r w:rsidR="00D40673" w:rsidRPr="009A3089">
        <w:t>,</w:t>
      </w:r>
      <w:r w:rsidRPr="009A3089">
        <w:t xml:space="preserve"> </w:t>
      </w:r>
      <w:r w:rsidR="00D40673" w:rsidRPr="009A3089">
        <w:t>particularly</w:t>
      </w:r>
      <w:r w:rsidRPr="009A3089">
        <w:t xml:space="preserve"> social return on investment </w:t>
      </w:r>
      <w:r w:rsidR="00D40673" w:rsidRPr="009A3089">
        <w:t>that</w:t>
      </w:r>
      <w:r w:rsidR="00100288">
        <w:t xml:space="preserve"> has</w:t>
      </w:r>
      <w:r w:rsidRPr="009A3089">
        <w:t xml:space="preserve"> got a large amount of transactional NHS cost.</w:t>
      </w:r>
      <w:r w:rsidR="0027038E">
        <w:t xml:space="preserve"> </w:t>
      </w:r>
      <w:r w:rsidRPr="009A3089">
        <w:t>But for the prevention agenda</w:t>
      </w:r>
      <w:r w:rsidR="00D40673" w:rsidRPr="009A3089">
        <w:t>,</w:t>
      </w:r>
      <w:r w:rsidRPr="009A3089">
        <w:t xml:space="preserve"> there</w:t>
      </w:r>
      <w:r w:rsidR="00100288">
        <w:t xml:space="preserve"> is</w:t>
      </w:r>
      <w:r w:rsidRPr="009A3089">
        <w:t xml:space="preserve"> always that short</w:t>
      </w:r>
      <w:r w:rsidR="00120B77" w:rsidRPr="009A3089">
        <w:t>-</w:t>
      </w:r>
      <w:r w:rsidRPr="009A3089">
        <w:t>termism bias where you do</w:t>
      </w:r>
      <w:r w:rsidR="00100288">
        <w:t xml:space="preserve"> not</w:t>
      </w:r>
      <w:r w:rsidRPr="009A3089">
        <w:t xml:space="preserve"> see a potential return on investment because you </w:t>
      </w:r>
      <w:r w:rsidR="00F15E01">
        <w:t xml:space="preserve">have a </w:t>
      </w:r>
      <w:r w:rsidRPr="009A3089">
        <w:t>hard stop</w:t>
      </w:r>
      <w:r w:rsidR="00F15E01">
        <w:t>. So what</w:t>
      </w:r>
      <w:r w:rsidRPr="009A3089">
        <w:t xml:space="preserve"> was the public health discussion when you were saying</w:t>
      </w:r>
      <w:r w:rsidR="00D40673" w:rsidRPr="009A3089">
        <w:t>,</w:t>
      </w:r>
      <w:r w:rsidRPr="009A3089">
        <w:t xml:space="preserve"> ‘</w:t>
      </w:r>
      <w:r w:rsidR="00351565">
        <w:t>h</w:t>
      </w:r>
      <w:r w:rsidRPr="009A3089">
        <w:t>ow far can we go out</w:t>
      </w:r>
      <w:r w:rsidR="00D40673" w:rsidRPr="009A3089">
        <w:t xml:space="preserve"> on</w:t>
      </w:r>
      <w:r w:rsidRPr="009A3089">
        <w:t xml:space="preserve"> the economic projections</w:t>
      </w:r>
      <w:r w:rsidR="00D40673" w:rsidRPr="009A3089">
        <w:t>?’</w:t>
      </w:r>
      <w:r w:rsidR="008802C4" w:rsidRPr="009A3089">
        <w:t xml:space="preserve"> </w:t>
      </w:r>
    </w:p>
    <w:p w14:paraId="538F8799" w14:textId="77777777" w:rsidR="00A871BB" w:rsidRPr="009A3089" w:rsidRDefault="00A871BB" w:rsidP="00A55B35">
      <w:pPr>
        <w:pStyle w:val="Name"/>
      </w:pPr>
      <w:r w:rsidRPr="009A3089">
        <w:t xml:space="preserve">Ed Balls </w:t>
      </w:r>
    </w:p>
    <w:p w14:paraId="4451E29B" w14:textId="62FCBDA1" w:rsidR="008802C4" w:rsidRPr="009A3089" w:rsidRDefault="001D05DD" w:rsidP="00AD36D5">
      <w:r w:rsidRPr="009A3089">
        <w:t>There</w:t>
      </w:r>
      <w:r w:rsidR="00100288">
        <w:t xml:space="preserve"> is</w:t>
      </w:r>
      <w:r w:rsidRPr="009A3089">
        <w:t xml:space="preserve"> a</w:t>
      </w:r>
      <w:r w:rsidR="008802C4" w:rsidRPr="009A3089">
        <w:t xml:space="preserve">lmost a prior question </w:t>
      </w:r>
      <w:r w:rsidRPr="009A3089">
        <w:t>actually, where did the real focus on prevention at the centre of Wanless in the interim report come from?</w:t>
      </w:r>
      <w:r w:rsidR="0027038E">
        <w:t xml:space="preserve"> </w:t>
      </w:r>
      <w:r w:rsidRPr="009A3089">
        <w:t>Because as I say</w:t>
      </w:r>
      <w:r w:rsidR="00D40673" w:rsidRPr="009A3089">
        <w:t>,</w:t>
      </w:r>
      <w:r w:rsidRPr="009A3089">
        <w:t xml:space="preserve"> it did</w:t>
      </w:r>
      <w:r w:rsidR="00100288">
        <w:t xml:space="preserve"> not</w:t>
      </w:r>
      <w:r w:rsidRPr="009A3089">
        <w:t xml:space="preserve"> come from the Chancellor.</w:t>
      </w:r>
      <w:r w:rsidR="0027038E">
        <w:t xml:space="preserve"> </w:t>
      </w:r>
      <w:r w:rsidRPr="009A3089">
        <w:t>Did it come from you</w:t>
      </w:r>
      <w:r w:rsidR="00F15E01">
        <w:t xml:space="preserve"> (Anita)</w:t>
      </w:r>
      <w:r w:rsidR="00D40673" w:rsidRPr="009A3089">
        <w:t>,</w:t>
      </w:r>
      <w:r w:rsidRPr="009A3089">
        <w:t xml:space="preserve"> or from health</w:t>
      </w:r>
      <w:r w:rsidR="00D40673" w:rsidRPr="009A3089">
        <w:t>,</w:t>
      </w:r>
      <w:r w:rsidRPr="009A3089">
        <w:t xml:space="preserve"> or from Derek?</w:t>
      </w:r>
      <w:r w:rsidR="0027038E">
        <w:t xml:space="preserve"> </w:t>
      </w:r>
      <w:r w:rsidRPr="009A3089">
        <w:t>Which is a prior question to your 20 years.</w:t>
      </w:r>
      <w:r w:rsidR="0027038E">
        <w:t xml:space="preserve"> </w:t>
      </w:r>
      <w:r w:rsidRPr="009A3089">
        <w:t>I mean</w:t>
      </w:r>
      <w:r w:rsidR="00D40673" w:rsidRPr="009A3089">
        <w:t>,</w:t>
      </w:r>
      <w:r w:rsidRPr="009A3089">
        <w:t xml:space="preserve"> why be in this space at all?</w:t>
      </w:r>
    </w:p>
    <w:p w14:paraId="146F2EFA" w14:textId="77777777" w:rsidR="00A871BB" w:rsidRPr="009A3089" w:rsidRDefault="00A871BB" w:rsidP="00A55B35">
      <w:pPr>
        <w:pStyle w:val="Name"/>
      </w:pPr>
      <w:r w:rsidRPr="009A3089">
        <w:t>Anita Charlesworth</w:t>
      </w:r>
    </w:p>
    <w:p w14:paraId="0869D80F" w14:textId="6047773A" w:rsidR="00D40673" w:rsidRPr="009A3089" w:rsidRDefault="008802C4" w:rsidP="007A73C3">
      <w:r w:rsidRPr="009A3089">
        <w:t>Well</w:t>
      </w:r>
      <w:r w:rsidR="00D40673" w:rsidRPr="009A3089">
        <w:t>,</w:t>
      </w:r>
      <w:r w:rsidRPr="009A3089">
        <w:t xml:space="preserve"> if you</w:t>
      </w:r>
      <w:r w:rsidR="00100288">
        <w:t xml:space="preserve"> had </w:t>
      </w:r>
      <w:r w:rsidRPr="009A3089">
        <w:t xml:space="preserve">worked on health policy </w:t>
      </w:r>
      <w:r w:rsidR="001D05DD" w:rsidRPr="009A3089">
        <w:t>throughout that period, you would</w:t>
      </w:r>
      <w:r w:rsidR="00351565">
        <w:t xml:space="preserve"> (be in this space). </w:t>
      </w:r>
      <w:r w:rsidR="001D05DD" w:rsidRPr="009A3089">
        <w:t xml:space="preserve">I </w:t>
      </w:r>
      <w:r w:rsidRPr="009A3089">
        <w:t xml:space="preserve">assembled </w:t>
      </w:r>
      <w:r w:rsidR="001D05DD" w:rsidRPr="009A3089">
        <w:t>experts and people like Clive Smee had thought about this for an entire career.</w:t>
      </w:r>
      <w:r w:rsidR="0027038E">
        <w:t xml:space="preserve"> </w:t>
      </w:r>
      <w:r w:rsidR="001D05DD" w:rsidRPr="009A3089">
        <w:t>To some extent Wanless was a moment that a lot of people had been – I mean, they would</w:t>
      </w:r>
      <w:r w:rsidR="00100288">
        <w:t xml:space="preserve"> not</w:t>
      </w:r>
      <w:r w:rsidR="001D05DD" w:rsidRPr="009A3089">
        <w:t xml:space="preserve"> have thought about it in this form</w:t>
      </w:r>
      <w:r w:rsidR="00F15E01">
        <w:t xml:space="preserve"> – but</w:t>
      </w:r>
      <w:r w:rsidR="001D05DD" w:rsidRPr="009A3089">
        <w:t xml:space="preserve"> it was a moment that they</w:t>
      </w:r>
      <w:r w:rsidRPr="009A3089">
        <w:t xml:space="preserve"> </w:t>
      </w:r>
      <w:r w:rsidR="001D05DD" w:rsidRPr="009A3089">
        <w:t xml:space="preserve">to </w:t>
      </w:r>
      <w:r w:rsidRPr="009A3089">
        <w:t xml:space="preserve">some extent </w:t>
      </w:r>
      <w:r w:rsidR="001D05DD" w:rsidRPr="009A3089">
        <w:t>through a lot of their work</w:t>
      </w:r>
      <w:r w:rsidR="00D40673" w:rsidRPr="009A3089">
        <w:t xml:space="preserve"> </w:t>
      </w:r>
      <w:r w:rsidR="001D05DD" w:rsidRPr="009A3089">
        <w:t>had been almost preparing for</w:t>
      </w:r>
      <w:r w:rsidR="00D40673" w:rsidRPr="009A3089">
        <w:t>.</w:t>
      </w:r>
      <w:r w:rsidR="0027038E">
        <w:t xml:space="preserve"> </w:t>
      </w:r>
      <w:r w:rsidR="00351565">
        <w:t xml:space="preserve">To </w:t>
      </w:r>
      <w:r w:rsidR="001D05DD" w:rsidRPr="009A3089">
        <w:t xml:space="preserve">a large </w:t>
      </w:r>
      <w:r w:rsidRPr="009A3089">
        <w:t xml:space="preserve">extent </w:t>
      </w:r>
      <w:r w:rsidR="001D05DD" w:rsidRPr="009A3089">
        <w:t xml:space="preserve">the art of this was just being a vessel for </w:t>
      </w:r>
      <w:r w:rsidR="00D40673" w:rsidRPr="009A3089">
        <w:t>that</w:t>
      </w:r>
      <w:r w:rsidR="001D05DD" w:rsidRPr="009A3089">
        <w:t xml:space="preserve"> to come together in a reasonably orderly way</w:t>
      </w:r>
      <w:r w:rsidR="00D40673" w:rsidRPr="009A3089">
        <w:t>.</w:t>
      </w:r>
      <w:r w:rsidR="0027038E">
        <w:t xml:space="preserve"> </w:t>
      </w:r>
      <w:r w:rsidR="00D40673" w:rsidRPr="009A3089">
        <w:t>B</w:t>
      </w:r>
      <w:r w:rsidR="001D05DD" w:rsidRPr="009A3089">
        <w:t>ut I would</w:t>
      </w:r>
      <w:r w:rsidR="00100288">
        <w:t xml:space="preserve"> not</w:t>
      </w:r>
      <w:r w:rsidR="001D05DD" w:rsidRPr="009A3089">
        <w:t xml:space="preserve"> underestimate the importance of Derek’s background in this</w:t>
      </w:r>
      <w:r w:rsidR="00F15E01">
        <w:t>. So</w:t>
      </w:r>
      <w:r w:rsidR="001D05DD" w:rsidRPr="009A3089">
        <w:t xml:space="preserve"> </w:t>
      </w:r>
      <w:r w:rsidR="00120B77" w:rsidRPr="009A3089">
        <w:t>there</w:t>
      </w:r>
      <w:r w:rsidR="00351565">
        <w:t xml:space="preserve"> is</w:t>
      </w:r>
      <w:r w:rsidR="001D05DD" w:rsidRPr="009A3089">
        <w:t xml:space="preserve"> </w:t>
      </w:r>
      <w:r w:rsidR="00964BDC" w:rsidRPr="009A3089">
        <w:t>public health</w:t>
      </w:r>
      <w:r w:rsidR="00D40673" w:rsidRPr="009A3089">
        <w:t>,</w:t>
      </w:r>
      <w:r w:rsidR="001D05DD" w:rsidRPr="009A3089">
        <w:t xml:space="preserve"> but the other </w:t>
      </w:r>
      <w:r w:rsidR="00F15E01">
        <w:t xml:space="preserve">reason he </w:t>
      </w:r>
      <w:r w:rsidR="001D05DD" w:rsidRPr="009A3089">
        <w:t>was interested in the longer timeframe from a value for money point of view was the productivity and the transformation agenda.</w:t>
      </w:r>
      <w:r w:rsidR="0027038E">
        <w:t xml:space="preserve"> </w:t>
      </w:r>
    </w:p>
    <w:p w14:paraId="5F926381" w14:textId="497341EF" w:rsidR="008802C4" w:rsidRPr="009A3089" w:rsidRDefault="00100288" w:rsidP="007A73C3">
      <w:r>
        <w:t>He had</w:t>
      </w:r>
      <w:r w:rsidR="001D05DD" w:rsidRPr="009A3089">
        <w:t xml:space="preserve"> come to this </w:t>
      </w:r>
      <w:r>
        <w:t xml:space="preserve">having </w:t>
      </w:r>
      <w:r w:rsidR="001D05DD" w:rsidRPr="009A3089">
        <w:t>just convert</w:t>
      </w:r>
      <w:r>
        <w:t>ed</w:t>
      </w:r>
      <w:r w:rsidR="001D05DD" w:rsidRPr="009A3089">
        <w:t xml:space="preserve"> NatW</w:t>
      </w:r>
      <w:r w:rsidR="00D40673" w:rsidRPr="009A3089">
        <w:t>e</w:t>
      </w:r>
      <w:r w:rsidR="001D05DD" w:rsidRPr="009A3089">
        <w:t>st into an online and digital bank</w:t>
      </w:r>
      <w:r w:rsidR="0096120E" w:rsidRPr="009A3089">
        <w:t>, a</w:t>
      </w:r>
      <w:r w:rsidR="001D05DD" w:rsidRPr="009A3089">
        <w:t>nd he had seen the potential of that to transform the business</w:t>
      </w:r>
      <w:r w:rsidR="0096120E" w:rsidRPr="009A3089">
        <w:t>.</w:t>
      </w:r>
      <w:r w:rsidR="0027038E">
        <w:t xml:space="preserve"> </w:t>
      </w:r>
      <w:r w:rsidR="001D05DD" w:rsidRPr="009A3089">
        <w:t xml:space="preserve">I </w:t>
      </w:r>
      <w:r w:rsidR="00D40673" w:rsidRPr="009A3089">
        <w:t>mean,</w:t>
      </w:r>
      <w:r w:rsidR="001D05DD" w:rsidRPr="009A3089">
        <w:t xml:space="preserve"> one of the reasons why to some extent you picked some of these reviewers is if they</w:t>
      </w:r>
      <w:r>
        <w:t xml:space="preserve"> a</w:t>
      </w:r>
      <w:r w:rsidR="001D05DD" w:rsidRPr="009A3089">
        <w:t xml:space="preserve">re good, they provide a counterbalance to some of the weaknesses in a </w:t>
      </w:r>
      <w:r w:rsidR="00D40673" w:rsidRPr="009A3089">
        <w:t>traditional</w:t>
      </w:r>
      <w:r w:rsidR="001D05DD" w:rsidRPr="009A3089">
        <w:t xml:space="preserve"> government policy making machine</w:t>
      </w:r>
      <w:r w:rsidR="00D40673" w:rsidRPr="009A3089">
        <w:t>,</w:t>
      </w:r>
      <w:r w:rsidR="001D05DD" w:rsidRPr="009A3089">
        <w:t xml:space="preserve"> which is that we</w:t>
      </w:r>
      <w:r>
        <w:t xml:space="preserve"> a</w:t>
      </w:r>
      <w:r w:rsidR="001D05DD" w:rsidRPr="009A3089">
        <w:t>re not by and large</w:t>
      </w:r>
      <w:r w:rsidR="00D40673" w:rsidRPr="009A3089">
        <w:t xml:space="preserve"> </w:t>
      </w:r>
      <w:r w:rsidR="001D05DD" w:rsidRPr="009A3089">
        <w:t>very good at understanding what</w:t>
      </w:r>
      <w:r>
        <w:t xml:space="preserve"> is</w:t>
      </w:r>
      <w:r w:rsidR="001D05DD" w:rsidRPr="009A3089">
        <w:t xml:space="preserve"> involved in transformative change</w:t>
      </w:r>
      <w:r w:rsidR="0096120E" w:rsidRPr="009A3089">
        <w:t xml:space="preserve"> </w:t>
      </w:r>
      <w:r w:rsidR="00351565">
        <w:t>and</w:t>
      </w:r>
      <w:r w:rsidR="0096120E" w:rsidRPr="009A3089">
        <w:t xml:space="preserve"> </w:t>
      </w:r>
      <w:r w:rsidR="001D05DD" w:rsidRPr="009A3089">
        <w:t>the timescales that make a return</w:t>
      </w:r>
      <w:r w:rsidR="00351565">
        <w:t xml:space="preserve">. And that is why </w:t>
      </w:r>
      <w:r w:rsidR="001D05DD" w:rsidRPr="009A3089">
        <w:t xml:space="preserve">he was </w:t>
      </w:r>
      <w:r w:rsidR="00D40673" w:rsidRPr="009A3089">
        <w:t>interested in</w:t>
      </w:r>
      <w:r w:rsidR="001D05DD" w:rsidRPr="009A3089">
        <w:t xml:space="preserve"> </w:t>
      </w:r>
      <w:r w:rsidR="00964BDC" w:rsidRPr="009A3089">
        <w:t>public health</w:t>
      </w:r>
      <w:r w:rsidR="00351565">
        <w:t xml:space="preserve"> </w:t>
      </w:r>
      <w:r w:rsidR="001D05DD" w:rsidRPr="009A3089">
        <w:t>but also really saw the opportunit</w:t>
      </w:r>
      <w:r w:rsidR="007A73C3" w:rsidRPr="009A3089">
        <w:t>ies, the inefficiency of</w:t>
      </w:r>
      <w:r w:rsidR="00D40673" w:rsidRPr="009A3089">
        <w:t>,</w:t>
      </w:r>
      <w:r w:rsidR="007A73C3" w:rsidRPr="009A3089">
        <w:t xml:space="preserve"> and the opportunity to modernise and transform the system</w:t>
      </w:r>
      <w:r w:rsidR="00D40673" w:rsidRPr="009A3089">
        <w:t>.</w:t>
      </w:r>
      <w:r w:rsidR="0027038E">
        <w:t xml:space="preserve"> </w:t>
      </w:r>
      <w:r w:rsidR="00D40673" w:rsidRPr="009A3089">
        <w:t>B</w:t>
      </w:r>
      <w:r w:rsidR="007A73C3" w:rsidRPr="009A3089">
        <w:t>ut you could only really explore that if you had that longer term perspective.</w:t>
      </w:r>
    </w:p>
    <w:p w14:paraId="0E004493" w14:textId="77777777" w:rsidR="00A871BB" w:rsidRPr="009A3089" w:rsidRDefault="00A871BB" w:rsidP="00A55B35">
      <w:pPr>
        <w:pStyle w:val="Name"/>
      </w:pPr>
      <w:r w:rsidRPr="009A3089">
        <w:t xml:space="preserve">Ed Balls </w:t>
      </w:r>
    </w:p>
    <w:p w14:paraId="3B5386C8" w14:textId="77777777" w:rsidR="008802C4" w:rsidRPr="009A3089" w:rsidRDefault="00120B77" w:rsidP="00AD36D5">
      <w:r w:rsidRPr="009A3089">
        <w:t>So w</w:t>
      </w:r>
      <w:r w:rsidR="008802C4" w:rsidRPr="009A3089">
        <w:t>here did the 20 years come from?</w:t>
      </w:r>
    </w:p>
    <w:p w14:paraId="0E667629" w14:textId="77777777" w:rsidR="00A871BB" w:rsidRPr="009A3089" w:rsidRDefault="00A871BB" w:rsidP="00A55B35">
      <w:pPr>
        <w:pStyle w:val="Name"/>
      </w:pPr>
      <w:r w:rsidRPr="009A3089">
        <w:t>Anita Charlesworth</w:t>
      </w:r>
    </w:p>
    <w:p w14:paraId="0BCFABA9" w14:textId="65B55C31" w:rsidR="008802C4" w:rsidRPr="009A3089" w:rsidRDefault="007A73C3" w:rsidP="00AD36D5">
      <w:r w:rsidRPr="009A3089">
        <w:t>So we did sit around</w:t>
      </w:r>
      <w:r w:rsidR="00D40673" w:rsidRPr="009A3089">
        <w:t>,</w:t>
      </w:r>
      <w:r w:rsidRPr="009A3089">
        <w:t xml:space="preserve"> and Clive</w:t>
      </w:r>
      <w:r w:rsidR="00430705">
        <w:t xml:space="preserve"> (Smee)</w:t>
      </w:r>
      <w:r w:rsidRPr="009A3089">
        <w:t xml:space="preserve"> had input in that</w:t>
      </w:r>
      <w:r w:rsidR="00120B77" w:rsidRPr="009A3089">
        <w:t>,</w:t>
      </w:r>
      <w:r w:rsidRPr="009A3089">
        <w:t xml:space="preserve"> as well</w:t>
      </w:r>
      <w:r w:rsidR="00351565">
        <w:t xml:space="preserve">. Technology </w:t>
      </w:r>
      <w:r w:rsidRPr="009A3089">
        <w:t>is a very big</w:t>
      </w:r>
      <w:r w:rsidR="008A5367">
        <w:t xml:space="preserve"> factor</w:t>
      </w:r>
      <w:r w:rsidRPr="009A3089">
        <w:t xml:space="preserve"> and innovation is a very big part of that</w:t>
      </w:r>
      <w:r w:rsidR="00351565">
        <w:t>, i</w:t>
      </w:r>
      <w:r w:rsidR="008A5367">
        <w:t>t is</w:t>
      </w:r>
      <w:r w:rsidR="00351565">
        <w:t xml:space="preserve"> </w:t>
      </w:r>
      <w:r w:rsidRPr="009A3089">
        <w:t>15 years to train up a doctor</w:t>
      </w:r>
      <w:r w:rsidR="00D40673" w:rsidRPr="009A3089">
        <w:t>,</w:t>
      </w:r>
      <w:r w:rsidRPr="009A3089">
        <w:t xml:space="preserve"> and it</w:t>
      </w:r>
      <w:r w:rsidR="00351565">
        <w:t xml:space="preserve"> is</w:t>
      </w:r>
      <w:r w:rsidRPr="009A3089">
        <w:t xml:space="preserve"> </w:t>
      </w:r>
      <w:r w:rsidR="008802C4" w:rsidRPr="009A3089">
        <w:t>10 years</w:t>
      </w:r>
      <w:r w:rsidRPr="009A3089">
        <w:t xml:space="preserve"> roughly speaking</w:t>
      </w:r>
      <w:r w:rsidR="008802C4" w:rsidRPr="009A3089">
        <w:t xml:space="preserve"> for drug development</w:t>
      </w:r>
      <w:r w:rsidR="00120B77" w:rsidRPr="009A3089">
        <w:t>s</w:t>
      </w:r>
      <w:r w:rsidR="00351565">
        <w:t xml:space="preserve"> </w:t>
      </w:r>
      <w:r w:rsidRPr="009A3089">
        <w:t>– there is no exact science to it.</w:t>
      </w:r>
      <w:r w:rsidR="0027038E">
        <w:t xml:space="preserve"> </w:t>
      </w:r>
      <w:r w:rsidRPr="009A3089">
        <w:t xml:space="preserve">What seems long enough to </w:t>
      </w:r>
      <w:r w:rsidR="00120B77" w:rsidRPr="009A3089">
        <w:t xml:space="preserve">start to </w:t>
      </w:r>
      <w:r w:rsidRPr="009A3089">
        <w:t>be able to sho</w:t>
      </w:r>
      <w:r w:rsidR="00D40673" w:rsidRPr="009A3089">
        <w:t>w</w:t>
      </w:r>
      <w:r w:rsidRPr="009A3089">
        <w:t xml:space="preserve"> how we might get some real </w:t>
      </w:r>
      <w:r w:rsidR="008802C4" w:rsidRPr="009A3089">
        <w:t xml:space="preserve">payback from these different types </w:t>
      </w:r>
      <w:r w:rsidRPr="009A3089">
        <w:t xml:space="preserve">of </w:t>
      </w:r>
      <w:r w:rsidR="00351565">
        <w:t xml:space="preserve">intervention </w:t>
      </w:r>
      <w:r w:rsidR="008802C4" w:rsidRPr="009A3089">
        <w:t>–</w:t>
      </w:r>
      <w:r w:rsidR="00351565">
        <w:t xml:space="preserve"> </w:t>
      </w:r>
      <w:r w:rsidR="00964BDC" w:rsidRPr="009A3089">
        <w:t>public health</w:t>
      </w:r>
      <w:r w:rsidRPr="009A3089">
        <w:t xml:space="preserve"> and the IT and </w:t>
      </w:r>
      <w:r w:rsidR="00D40673" w:rsidRPr="009A3089">
        <w:t>modernisation</w:t>
      </w:r>
      <w:r w:rsidR="00351565">
        <w:t xml:space="preserve"> – but </w:t>
      </w:r>
      <w:r w:rsidR="008802C4" w:rsidRPr="009A3089">
        <w:t xml:space="preserve">not so far that we are in the world of fantasy and fiction </w:t>
      </w:r>
      <w:r w:rsidRPr="009A3089">
        <w:t>about what sort of health needs, what sort of system would you be needing with drugs innovation and stuff like tha</w:t>
      </w:r>
      <w:r w:rsidR="00351565">
        <w:t>t.</w:t>
      </w:r>
    </w:p>
    <w:p w14:paraId="38F91EAE" w14:textId="77777777" w:rsidR="00A871BB" w:rsidRPr="009A3089" w:rsidRDefault="00A871BB" w:rsidP="00A55B35">
      <w:pPr>
        <w:pStyle w:val="Name"/>
      </w:pPr>
      <w:r w:rsidRPr="009A3089">
        <w:t>Nicholas Timmins</w:t>
      </w:r>
    </w:p>
    <w:p w14:paraId="481ABA19" w14:textId="799EB2FE" w:rsidR="008802C4" w:rsidRPr="009A3089" w:rsidRDefault="007A73C3" w:rsidP="00AD36D5">
      <w:r w:rsidRPr="009A3089">
        <w:t>And when we were talking for this</w:t>
      </w:r>
      <w:r w:rsidR="00F15E01">
        <w:rPr>
          <w:rStyle w:val="FootnoteReference"/>
        </w:rPr>
        <w:footnoteReference w:id="50"/>
      </w:r>
      <w:r w:rsidRPr="009A3089">
        <w:t xml:space="preserve">, you said also part of the public health and prevention agenda was to get to these three scenarios where </w:t>
      </w:r>
      <w:r w:rsidR="00F15E01">
        <w:t>spending</w:t>
      </w:r>
      <w:r w:rsidRPr="009A3089">
        <w:t xml:space="preserve"> was</w:t>
      </w:r>
      <w:r w:rsidR="00100288">
        <w:t xml:space="preserve"> not</w:t>
      </w:r>
      <w:r w:rsidRPr="009A3089">
        <w:t xml:space="preserve"> always going on at 7%.</w:t>
      </w:r>
      <w:r w:rsidR="0027038E">
        <w:t xml:space="preserve"> </w:t>
      </w:r>
      <w:r w:rsidR="008802C4" w:rsidRPr="009A3089">
        <w:t>And</w:t>
      </w:r>
      <w:r w:rsidRPr="009A3089">
        <w:t xml:space="preserve"> if you want to see a reduction, </w:t>
      </w:r>
      <w:r w:rsidR="00D40673" w:rsidRPr="009A3089">
        <w:t>prevention</w:t>
      </w:r>
      <w:r w:rsidRPr="009A3089">
        <w:t xml:space="preserve"> and public health are a route to the trend not staying like that forever.</w:t>
      </w:r>
      <w:r w:rsidR="008802C4" w:rsidRPr="009A3089">
        <w:t xml:space="preserve"> </w:t>
      </w:r>
    </w:p>
    <w:p w14:paraId="7AF35A25" w14:textId="75FB1A0E" w:rsidR="004C449D" w:rsidRPr="0014798B" w:rsidRDefault="00C67E9C" w:rsidP="004C449D">
      <w:pPr>
        <w:pStyle w:val="Name"/>
        <w:rPr>
          <w:lang w:val="en-GB"/>
        </w:rPr>
      </w:pPr>
      <w:r>
        <w:rPr>
          <w:bCs/>
        </w:rPr>
        <w:t>Siân Griffiths</w:t>
      </w:r>
    </w:p>
    <w:p w14:paraId="64D63E3E" w14:textId="57952272" w:rsidR="004C449D" w:rsidRDefault="004C449D" w:rsidP="004C449D">
      <w:r w:rsidRPr="009A3089">
        <w:t xml:space="preserve">Can I just pick up </w:t>
      </w:r>
      <w:r w:rsidR="003F4600">
        <w:t>two</w:t>
      </w:r>
      <w:r w:rsidRPr="009A3089">
        <w:t xml:space="preserve"> points</w:t>
      </w:r>
      <w:r w:rsidR="003F4600">
        <w:t>?</w:t>
      </w:r>
      <w:r w:rsidR="0027038E">
        <w:t xml:space="preserve"> </w:t>
      </w:r>
      <w:r w:rsidRPr="009A3089">
        <w:t>One, is about having the N</w:t>
      </w:r>
      <w:r>
        <w:t>ational Service Frameworks. They were</w:t>
      </w:r>
      <w:r w:rsidRPr="009A3089">
        <w:t xml:space="preserve"> </w:t>
      </w:r>
      <w:r>
        <w:t>ve</w:t>
      </w:r>
      <w:r w:rsidRPr="009A3089">
        <w:t>ry important.</w:t>
      </w:r>
      <w:r w:rsidR="0027038E">
        <w:t xml:space="preserve"> </w:t>
      </w:r>
      <w:r>
        <w:t>The second is</w:t>
      </w:r>
      <w:r w:rsidRPr="009A3089">
        <w:t xml:space="preserve"> having a Minister for </w:t>
      </w:r>
      <w:r>
        <w:t>P</w:t>
      </w:r>
      <w:r w:rsidRPr="009A3089">
        <w:t xml:space="preserve">ublic </w:t>
      </w:r>
      <w:r>
        <w:t>H</w:t>
      </w:r>
      <w:r w:rsidRPr="009A3089">
        <w:t>ealth, so the public health community start to feel that we are a community</w:t>
      </w:r>
      <w:r>
        <w:t>. B</w:t>
      </w:r>
      <w:r w:rsidRPr="009A3089">
        <w:t xml:space="preserve">ut what does that </w:t>
      </w:r>
      <w:proofErr w:type="gramStart"/>
      <w:r w:rsidRPr="009A3089">
        <w:t>actually mean</w:t>
      </w:r>
      <w:proofErr w:type="gramEnd"/>
      <w:r w:rsidRPr="009A3089">
        <w:t>?</w:t>
      </w:r>
      <w:r w:rsidR="0027038E">
        <w:t xml:space="preserve"> </w:t>
      </w:r>
      <w:r>
        <w:t xml:space="preserve">All </w:t>
      </w:r>
      <w:r w:rsidRPr="009A3089">
        <w:t xml:space="preserve">that work on the NSFs, which had a huge emphasis on prevention – was a framework </w:t>
      </w:r>
      <w:r>
        <w:t xml:space="preserve">for prevention </w:t>
      </w:r>
      <w:r w:rsidRPr="009A3089">
        <w:t>was</w:t>
      </w:r>
      <w:r>
        <w:t xml:space="preserve"> already</w:t>
      </w:r>
      <w:r w:rsidRPr="009A3089">
        <w:t xml:space="preserve"> there so when Wanless comes along, it</w:t>
      </w:r>
      <w:r>
        <w:t xml:space="preserve"> </w:t>
      </w:r>
      <w:r w:rsidRPr="009A3089">
        <w:t xml:space="preserve">fits into the same agenda </w:t>
      </w:r>
      <w:r>
        <w:t xml:space="preserve">and </w:t>
      </w:r>
      <w:r w:rsidRPr="009A3089">
        <w:t>that helps to unify because it brings along the Treasury, which hardly ever talks to public health because the timescales are</w:t>
      </w:r>
      <w:r>
        <w:t xml:space="preserve"> not</w:t>
      </w:r>
      <w:r w:rsidRPr="009A3089">
        <w:t xml:space="preserve"> right.</w:t>
      </w:r>
    </w:p>
    <w:p w14:paraId="0A1EB3A8" w14:textId="23BBC79D" w:rsidR="004C449D" w:rsidRPr="009A3089" w:rsidRDefault="004C449D" w:rsidP="004C449D">
      <w:r w:rsidRPr="009A3089">
        <w:t xml:space="preserve">The timescale of 20 years is </w:t>
      </w:r>
      <w:r>
        <w:t>a sensible</w:t>
      </w:r>
      <w:r w:rsidRPr="009A3089">
        <w:t xml:space="preserve"> approach.</w:t>
      </w:r>
      <w:r w:rsidR="0027038E">
        <w:t xml:space="preserve"> </w:t>
      </w:r>
      <w:r w:rsidRPr="009A3089">
        <w:t>If you take children, if you take pre-birth care, in 20 years, you can start to see some</w:t>
      </w:r>
      <w:r>
        <w:t xml:space="preserve"> impact from interventions</w:t>
      </w:r>
      <w:r w:rsidRPr="009A3089">
        <w:t>.</w:t>
      </w:r>
      <w:r w:rsidR="0027038E">
        <w:t xml:space="preserve"> </w:t>
      </w:r>
      <w:r w:rsidRPr="009A3089">
        <w:t>It</w:t>
      </w:r>
      <w:r>
        <w:t xml:space="preserve"> is</w:t>
      </w:r>
      <w:r w:rsidRPr="009A3089">
        <w:t xml:space="preserve"> soft, but it</w:t>
      </w:r>
      <w:r>
        <w:t xml:space="preserve"> is</w:t>
      </w:r>
      <w:r w:rsidRPr="009A3089">
        <w:t xml:space="preserve"> the</w:t>
      </w:r>
      <w:r>
        <w:t xml:space="preserve"> right</w:t>
      </w:r>
      <w:r w:rsidRPr="009A3089">
        <w:t xml:space="preserve"> sort of discussion because you can</w:t>
      </w:r>
      <w:r>
        <w:t>not</w:t>
      </w:r>
      <w:r w:rsidRPr="009A3089">
        <w:t xml:space="preserve"> see</w:t>
      </w:r>
      <w:r>
        <w:t xml:space="preserve"> change in</w:t>
      </w:r>
      <w:r w:rsidRPr="009A3089">
        <w:t xml:space="preserve"> generations otherwise. </w:t>
      </w:r>
    </w:p>
    <w:p w14:paraId="4A0CB16F" w14:textId="77777777" w:rsidR="00A871BB" w:rsidRPr="009A3089" w:rsidRDefault="00A871BB" w:rsidP="00A55B35">
      <w:pPr>
        <w:pStyle w:val="Name"/>
      </w:pPr>
      <w:r w:rsidRPr="009A3089">
        <w:t xml:space="preserve">Ed Balls </w:t>
      </w:r>
    </w:p>
    <w:p w14:paraId="63FFDC58" w14:textId="59B77DD1" w:rsidR="008802C4" w:rsidRPr="009A3089" w:rsidRDefault="008802C4" w:rsidP="00AD36D5">
      <w:r w:rsidRPr="009A3089">
        <w:t>My sense</w:t>
      </w:r>
      <w:r w:rsidR="007A73C3" w:rsidRPr="009A3089">
        <w:t xml:space="preserve"> – Patricia can say if this is right – is that </w:t>
      </w:r>
      <w:r w:rsidRPr="009A3089">
        <w:t>I do</w:t>
      </w:r>
      <w:r w:rsidR="00351565">
        <w:t xml:space="preserve"> not</w:t>
      </w:r>
      <w:r w:rsidRPr="009A3089">
        <w:t xml:space="preserve"> think </w:t>
      </w:r>
      <w:r w:rsidR="007A73C3" w:rsidRPr="009A3089">
        <w:t>this is where the political conversation was at that time.</w:t>
      </w:r>
      <w:r w:rsidR="0027038E">
        <w:t xml:space="preserve"> </w:t>
      </w:r>
      <w:r w:rsidR="007A73C3" w:rsidRPr="009A3089">
        <w:t>I think</w:t>
      </w:r>
      <w:r w:rsidR="00FC572D" w:rsidRPr="009A3089">
        <w:t xml:space="preserve"> that</w:t>
      </w:r>
      <w:r w:rsidR="007A73C3" w:rsidRPr="009A3089">
        <w:t xml:space="preserve"> there we</w:t>
      </w:r>
      <w:r w:rsidRPr="009A3089">
        <w:t xml:space="preserve">re places where politics was ahead </w:t>
      </w:r>
      <w:r w:rsidR="007A73C3" w:rsidRPr="009A3089">
        <w:t xml:space="preserve">on some of these prevention things, so all the stuff around Sure Start, and </w:t>
      </w:r>
      <w:r w:rsidR="00D40673" w:rsidRPr="009A3089">
        <w:t>childcare,</w:t>
      </w:r>
      <w:r w:rsidR="007A73C3" w:rsidRPr="009A3089">
        <w:t xml:space="preserve"> and </w:t>
      </w:r>
      <w:r w:rsidRPr="009A3089">
        <w:t>early intervention with children</w:t>
      </w:r>
      <w:r w:rsidR="007A73C3" w:rsidRPr="009A3089">
        <w:t>, that was quite politically driven.</w:t>
      </w:r>
      <w:r w:rsidR="0027038E">
        <w:t xml:space="preserve"> </w:t>
      </w:r>
      <w:r w:rsidR="007A73C3" w:rsidRPr="009A3089">
        <w:t>That was quite Blair and Brown throughout that period.</w:t>
      </w:r>
      <w:r w:rsidR="0027038E">
        <w:t xml:space="preserve"> </w:t>
      </w:r>
      <w:r w:rsidR="007A73C3" w:rsidRPr="009A3089">
        <w:t>You talked a lot about prevention when you</w:t>
      </w:r>
      <w:r w:rsidR="00F15E01">
        <w:t xml:space="preserve"> (Patricia)</w:t>
      </w:r>
      <w:r w:rsidR="007A73C3" w:rsidRPr="009A3089">
        <w:t xml:space="preserve"> became Secretary </w:t>
      </w:r>
      <w:r w:rsidR="00F15E01">
        <w:t xml:space="preserve">of State </w:t>
      </w:r>
      <w:r w:rsidR="007A73C3" w:rsidRPr="009A3089">
        <w:t xml:space="preserve">for Health later, </w:t>
      </w:r>
      <w:proofErr w:type="gramStart"/>
      <w:r w:rsidR="007A73C3" w:rsidRPr="009A3089">
        <w:t>but actually</w:t>
      </w:r>
      <w:r w:rsidR="00D40673" w:rsidRPr="009A3089">
        <w:t>,</w:t>
      </w:r>
      <w:r w:rsidR="007A73C3" w:rsidRPr="009A3089">
        <w:t xml:space="preserve"> in</w:t>
      </w:r>
      <w:proofErr w:type="gramEnd"/>
      <w:r w:rsidR="007A73C3" w:rsidRPr="009A3089">
        <w:t xml:space="preserve"> this period there was not a lot of enthusiasm in </w:t>
      </w:r>
      <w:r w:rsidR="003265CD" w:rsidRPr="009A3089">
        <w:t>Number 10</w:t>
      </w:r>
      <w:r w:rsidR="007A73C3" w:rsidRPr="009A3089">
        <w:t xml:space="preserve"> for </w:t>
      </w:r>
      <w:r w:rsidR="00964BDC" w:rsidRPr="009A3089">
        <w:t>public health</w:t>
      </w:r>
      <w:r w:rsidR="007A73C3" w:rsidRPr="009A3089">
        <w:t>.</w:t>
      </w:r>
      <w:r w:rsidR="0027038E">
        <w:t xml:space="preserve"> </w:t>
      </w:r>
      <w:r w:rsidR="007A73C3" w:rsidRPr="009A3089">
        <w:t>Nobody talked much about prevention.</w:t>
      </w:r>
      <w:r w:rsidR="0027038E">
        <w:t xml:space="preserve"> </w:t>
      </w:r>
      <w:r w:rsidR="007A73C3" w:rsidRPr="009A3089">
        <w:t>It was all about</w:t>
      </w:r>
      <w:r w:rsidR="00D40673" w:rsidRPr="009A3089">
        <w:t>,</w:t>
      </w:r>
      <w:r w:rsidR="007A73C3" w:rsidRPr="009A3089">
        <w:t xml:space="preserve"> ‘</w:t>
      </w:r>
      <w:r w:rsidR="00351565">
        <w:t>o</w:t>
      </w:r>
      <w:r w:rsidR="007A73C3" w:rsidRPr="009A3089">
        <w:t xml:space="preserve">h my </w:t>
      </w:r>
      <w:r w:rsidR="00D40673" w:rsidRPr="009A3089">
        <w:t>G</w:t>
      </w:r>
      <w:r w:rsidR="007A73C3" w:rsidRPr="009A3089">
        <w:t>od, the waits are too long.</w:t>
      </w:r>
      <w:r w:rsidR="0027038E">
        <w:t xml:space="preserve"> </w:t>
      </w:r>
      <w:r w:rsidR="007A73C3" w:rsidRPr="009A3089">
        <w:t>More capacity</w:t>
      </w:r>
      <w:r w:rsidR="00D40673" w:rsidRPr="009A3089">
        <w:t>,</w:t>
      </w:r>
      <w:r w:rsidR="007A73C3" w:rsidRPr="009A3089">
        <w:t xml:space="preserve"> now.’</w:t>
      </w:r>
      <w:r w:rsidR="0027038E">
        <w:t xml:space="preserve"> </w:t>
      </w:r>
      <w:r w:rsidR="007A73C3" w:rsidRPr="009A3089">
        <w:t>So actually the focus in the interim report on the prevention stuff, that was something which came out of the experts and the machine.</w:t>
      </w:r>
      <w:r w:rsidR="0027038E">
        <w:t xml:space="preserve"> </w:t>
      </w:r>
      <w:r w:rsidR="007A73C3" w:rsidRPr="009A3089">
        <w:t>It was</w:t>
      </w:r>
      <w:r w:rsidR="00351565">
        <w:t xml:space="preserve"> not</w:t>
      </w:r>
      <w:r w:rsidR="007A73C3" w:rsidRPr="009A3089">
        <w:t xml:space="preserve"> imposed by the political process.</w:t>
      </w:r>
      <w:r w:rsidRPr="009A3089">
        <w:t xml:space="preserve"> </w:t>
      </w:r>
    </w:p>
    <w:p w14:paraId="69B500D2" w14:textId="77777777" w:rsidR="00A871BB" w:rsidRPr="009A3089" w:rsidRDefault="00A871BB" w:rsidP="00A55B35">
      <w:pPr>
        <w:pStyle w:val="Name"/>
      </w:pPr>
      <w:r w:rsidRPr="009A3089">
        <w:t>Patricia Hewitt</w:t>
      </w:r>
    </w:p>
    <w:p w14:paraId="5FED64DC" w14:textId="6F629C8E" w:rsidR="008802C4" w:rsidRPr="009A3089" w:rsidRDefault="007A73C3" w:rsidP="00AD36D5">
      <w:r w:rsidRPr="009A3089">
        <w:t>No, no, no.</w:t>
      </w:r>
      <w:r w:rsidR="0027038E">
        <w:t xml:space="preserve"> </w:t>
      </w:r>
      <w:r w:rsidRPr="009A3089">
        <w:t>I think you</w:t>
      </w:r>
      <w:r w:rsidR="00351565">
        <w:t xml:space="preserve"> are </w:t>
      </w:r>
      <w:r w:rsidRPr="009A3089">
        <w:t>mi</w:t>
      </w:r>
      <w:r w:rsidR="008802C4" w:rsidRPr="009A3089">
        <w:t xml:space="preserve">ssing one thing there – </w:t>
      </w:r>
      <w:r w:rsidRPr="009A3089">
        <w:t xml:space="preserve">I mean, the </w:t>
      </w:r>
      <w:r w:rsidR="003E0F29" w:rsidRPr="009A3089">
        <w:t>galvanising</w:t>
      </w:r>
      <w:r w:rsidR="008802C4" w:rsidRPr="009A3089">
        <w:t xml:space="preserve"> of the </w:t>
      </w:r>
      <w:r w:rsidRPr="009A3089">
        <w:t xml:space="preserve">public </w:t>
      </w:r>
      <w:r w:rsidR="008802C4" w:rsidRPr="009A3089">
        <w:t xml:space="preserve">health </w:t>
      </w:r>
      <w:r w:rsidRPr="009A3089">
        <w:t>community certainly felt very real and very important in the sense that</w:t>
      </w:r>
      <w:r w:rsidR="00D40673" w:rsidRPr="009A3089">
        <w:t>,</w:t>
      </w:r>
      <w:r w:rsidRPr="009A3089">
        <w:t xml:space="preserve"> ‘</w:t>
      </w:r>
      <w:r w:rsidR="00351565">
        <w:t>o</w:t>
      </w:r>
      <w:r w:rsidRPr="009A3089">
        <w:t>h, somebody was finally taking some notice of it.’</w:t>
      </w:r>
    </w:p>
    <w:p w14:paraId="31432D54" w14:textId="14CF0839" w:rsidR="00A871BB" w:rsidRPr="009D112C" w:rsidRDefault="00C67E9C" w:rsidP="00A55B35">
      <w:pPr>
        <w:pStyle w:val="Name"/>
        <w:rPr>
          <w:lang w:val="en-US"/>
        </w:rPr>
      </w:pPr>
      <w:r>
        <w:rPr>
          <w:bCs/>
        </w:rPr>
        <w:t>Siân Griffiths</w:t>
      </w:r>
    </w:p>
    <w:p w14:paraId="792ECE72" w14:textId="30E7138B" w:rsidR="008802C4" w:rsidRPr="009A3089" w:rsidRDefault="00C437DA" w:rsidP="00AD36D5">
      <w:r w:rsidRPr="009A3089">
        <w:t>Yes, Derek h</w:t>
      </w:r>
      <w:r w:rsidR="007A73C3" w:rsidRPr="009A3089">
        <w:t xml:space="preserve">ad dinner with </w:t>
      </w:r>
      <w:r w:rsidRPr="009A3089">
        <w:t>u</w:t>
      </w:r>
      <w:r w:rsidR="00FC572D" w:rsidRPr="009A3089">
        <w:t>s.</w:t>
      </w:r>
      <w:r w:rsidR="0027038E">
        <w:t xml:space="preserve"> </w:t>
      </w:r>
      <w:r w:rsidR="00FC572D" w:rsidRPr="009A3089">
        <w:t>N</w:t>
      </w:r>
      <w:r w:rsidRPr="009A3089">
        <w:t>o one else did.</w:t>
      </w:r>
      <w:r w:rsidR="0027038E">
        <w:t xml:space="preserve"> </w:t>
      </w:r>
    </w:p>
    <w:p w14:paraId="13B2F0F0" w14:textId="77777777" w:rsidR="00A871BB" w:rsidRPr="009A3089" w:rsidRDefault="00A871BB" w:rsidP="00A55B35">
      <w:pPr>
        <w:pStyle w:val="Name"/>
      </w:pPr>
      <w:r w:rsidRPr="009A3089">
        <w:t>Patricia Hewitt</w:t>
      </w:r>
    </w:p>
    <w:p w14:paraId="52D1F50A" w14:textId="2BE59842" w:rsidR="00FC572D" w:rsidRPr="009A3089" w:rsidRDefault="008802C4" w:rsidP="00AD36D5">
      <w:r w:rsidRPr="009A3089">
        <w:t>Exactly</w:t>
      </w:r>
      <w:r w:rsidR="00C437DA" w:rsidRPr="009A3089">
        <w:t>, so that was a very important catalyst, but if I</w:t>
      </w:r>
      <w:r w:rsidR="008A5367">
        <w:t xml:space="preserve"> ha</w:t>
      </w:r>
      <w:r w:rsidR="00C437DA" w:rsidRPr="009A3089">
        <w:t xml:space="preserve">ve got it right, </w:t>
      </w:r>
      <w:r w:rsidRPr="009A3089">
        <w:t>Tessa Jowell</w:t>
      </w:r>
      <w:r w:rsidR="00430705">
        <w:rPr>
          <w:rStyle w:val="FootnoteReference"/>
        </w:rPr>
        <w:footnoteReference w:id="51"/>
      </w:r>
      <w:r w:rsidRPr="009A3089">
        <w:t xml:space="preserve"> </w:t>
      </w:r>
      <w:r w:rsidR="00C437DA" w:rsidRPr="009A3089">
        <w:t xml:space="preserve">became </w:t>
      </w:r>
      <w:r w:rsidR="00964BDC" w:rsidRPr="009A3089">
        <w:t xml:space="preserve">public </w:t>
      </w:r>
      <w:r w:rsidR="00A07777">
        <w:t>H</w:t>
      </w:r>
      <w:r w:rsidR="00964BDC" w:rsidRPr="009A3089">
        <w:t>ealth</w:t>
      </w:r>
      <w:r w:rsidR="00C437DA" w:rsidRPr="009A3089">
        <w:t xml:space="preserve"> Minister in </w:t>
      </w:r>
      <w:r w:rsidR="008A5367">
        <w:t>19</w:t>
      </w:r>
      <w:r w:rsidR="00C437DA" w:rsidRPr="009A3089">
        <w:t xml:space="preserve">97, </w:t>
      </w:r>
      <w:r w:rsidR="008A5367">
        <w:t>19</w:t>
      </w:r>
      <w:r w:rsidR="00C437DA" w:rsidRPr="009A3089">
        <w:t>98</w:t>
      </w:r>
      <w:r w:rsidR="00FC572D" w:rsidRPr="009A3089">
        <w:t>, I can</w:t>
      </w:r>
      <w:r w:rsidR="008A5367">
        <w:t>no</w:t>
      </w:r>
      <w:r w:rsidR="00FC572D" w:rsidRPr="009A3089">
        <w:t>t remember.</w:t>
      </w:r>
      <w:r w:rsidR="0027038E">
        <w:t xml:space="preserve"> </w:t>
      </w:r>
    </w:p>
    <w:p w14:paraId="66832F70" w14:textId="77777777" w:rsidR="005768DA" w:rsidRPr="005768DA" w:rsidRDefault="003F4600" w:rsidP="00AD36D5">
      <w:pPr>
        <w:rPr>
          <w:b/>
          <w:bCs/>
        </w:rPr>
      </w:pPr>
      <w:r w:rsidRPr="005768DA">
        <w:rPr>
          <w:b/>
          <w:bCs/>
        </w:rPr>
        <w:t>Sally Sheard</w:t>
      </w:r>
    </w:p>
    <w:p w14:paraId="62B057DD" w14:textId="4B5066C3" w:rsidR="00FC572D" w:rsidRPr="009A3089" w:rsidRDefault="00FC572D" w:rsidP="00AD36D5">
      <w:r w:rsidRPr="009A3089">
        <w:t>Straight away in ’97.</w:t>
      </w:r>
    </w:p>
    <w:p w14:paraId="2227984C" w14:textId="77777777" w:rsidR="00FC572D" w:rsidRPr="009A3089" w:rsidRDefault="00FC572D" w:rsidP="00FC572D">
      <w:pPr>
        <w:pStyle w:val="Name"/>
      </w:pPr>
      <w:r w:rsidRPr="009A3089">
        <w:t>Patricia Hewitt</w:t>
      </w:r>
    </w:p>
    <w:p w14:paraId="640A5B5F" w14:textId="3E19A34D" w:rsidR="00FC572D" w:rsidRPr="009A3089" w:rsidRDefault="00C437DA" w:rsidP="00AD36D5">
      <w:r w:rsidRPr="009A3089">
        <w:t xml:space="preserve">It was </w:t>
      </w:r>
      <w:r w:rsidR="008A5367">
        <w:t>19</w:t>
      </w:r>
      <w:r w:rsidRPr="009A3089">
        <w:t>97 because she went right in as a junior minister to Frank</w:t>
      </w:r>
      <w:r w:rsidR="00D40673" w:rsidRPr="009A3089">
        <w:t>,</w:t>
      </w:r>
      <w:r w:rsidRPr="009A3089">
        <w:t xml:space="preserve"> and she did</w:t>
      </w:r>
      <w:r w:rsidR="00D40673" w:rsidRPr="009A3089">
        <w:t xml:space="preserve"> – </w:t>
      </w:r>
      <w:r w:rsidRPr="009A3089">
        <w:t>somewhere in the following year or two</w:t>
      </w:r>
      <w:r w:rsidR="003D7214" w:rsidRPr="009A3089">
        <w:t xml:space="preserve"> – </w:t>
      </w:r>
      <w:r w:rsidRPr="009A3089">
        <w:t xml:space="preserve">our first </w:t>
      </w:r>
      <w:r w:rsidR="00964BDC" w:rsidRPr="009A3089">
        <w:t>public health</w:t>
      </w:r>
      <w:r w:rsidRPr="009A3089">
        <w:t xml:space="preserve"> white paper, green paper, whatever it was</w:t>
      </w:r>
      <w:r w:rsidR="00D00227">
        <w:rPr>
          <w:rStyle w:val="FootnoteReference"/>
        </w:rPr>
        <w:footnoteReference w:id="52"/>
      </w:r>
      <w:r w:rsidRPr="009A3089">
        <w:t>.</w:t>
      </w:r>
      <w:r w:rsidR="0027038E">
        <w:t xml:space="preserve"> </w:t>
      </w:r>
      <w:r w:rsidRPr="009A3089">
        <w:t>I was at Treasury</w:t>
      </w:r>
      <w:r w:rsidR="003D7214" w:rsidRPr="009A3089">
        <w:t>,</w:t>
      </w:r>
      <w:r w:rsidRPr="009A3089">
        <w:t xml:space="preserve"> and then at DTI doing technology and digital</w:t>
      </w:r>
      <w:r w:rsidR="003D7214" w:rsidRPr="009A3089">
        <w:t>,</w:t>
      </w:r>
      <w:r w:rsidRPr="009A3089">
        <w:t xml:space="preserve"> so I was very involved in Sure Start because I was the Treasury </w:t>
      </w:r>
      <w:r w:rsidR="0096120E" w:rsidRPr="009A3089">
        <w:t>M</w:t>
      </w:r>
      <w:r w:rsidRPr="009A3089">
        <w:t xml:space="preserve">inister for that, but my recollection of that </w:t>
      </w:r>
      <w:r w:rsidR="00964BDC" w:rsidRPr="009A3089">
        <w:t>public health</w:t>
      </w:r>
      <w:r w:rsidRPr="009A3089">
        <w:t xml:space="preserve"> green/white paper was a lot of </w:t>
      </w:r>
      <w:r w:rsidR="003D7214" w:rsidRPr="009A3089">
        <w:t>p</w:t>
      </w:r>
      <w:r w:rsidRPr="009A3089">
        <w:t>ublic engagement</w:t>
      </w:r>
      <w:r w:rsidR="003D7214" w:rsidRPr="009A3089">
        <w:t>,</w:t>
      </w:r>
      <w:r w:rsidRPr="009A3089">
        <w:t xml:space="preserve"> as well as obviously</w:t>
      </w:r>
      <w:r w:rsidR="00F15E01">
        <w:t xml:space="preserve"> engagement with</w:t>
      </w:r>
      <w:r w:rsidRPr="009A3089">
        <w:t xml:space="preserve"> the public health community.</w:t>
      </w:r>
      <w:r w:rsidR="0027038E">
        <w:t xml:space="preserve"> </w:t>
      </w:r>
      <w:r w:rsidRPr="009A3089">
        <w:t>That was what laid the basis for the smoking ban</w:t>
      </w:r>
      <w:r w:rsidR="005407B5">
        <w:t xml:space="preserve"> and</w:t>
      </w:r>
      <w:r w:rsidRPr="009A3089">
        <w:t xml:space="preserve"> the obesity strategy</w:t>
      </w:r>
      <w:r w:rsidR="00FC572D" w:rsidRPr="009A3089">
        <w:t>.</w:t>
      </w:r>
    </w:p>
    <w:p w14:paraId="7C603B74" w14:textId="4A7B41A0" w:rsidR="00C437DA" w:rsidRPr="009A3089" w:rsidRDefault="00FC572D" w:rsidP="00AD36D5">
      <w:r w:rsidRPr="009A3089">
        <w:t>But at a</w:t>
      </w:r>
      <w:r w:rsidR="00C437DA" w:rsidRPr="009A3089">
        <w:t xml:space="preserve"> political level</w:t>
      </w:r>
      <w:r w:rsidRPr="009A3089">
        <w:t>, w</w:t>
      </w:r>
      <w:r w:rsidR="00C437DA" w:rsidRPr="009A3089">
        <w:t>hat it did was give us a narrative about</w:t>
      </w:r>
      <w:r w:rsidR="003D7214" w:rsidRPr="009A3089">
        <w:t>,</w:t>
      </w:r>
      <w:r w:rsidR="00C437DA" w:rsidRPr="009A3089">
        <w:t xml:space="preserve"> </w:t>
      </w:r>
      <w:r w:rsidR="003D7214" w:rsidRPr="009A3089">
        <w:t>‘</w:t>
      </w:r>
      <w:r w:rsidR="00D00227">
        <w:t>p</w:t>
      </w:r>
      <w:r w:rsidR="00C437DA" w:rsidRPr="009A3089">
        <w:t>eople want to be healthier</w:t>
      </w:r>
      <w:r w:rsidR="003D7214" w:rsidRPr="009A3089">
        <w:t>,’</w:t>
      </w:r>
      <w:r w:rsidR="00C437DA" w:rsidRPr="009A3089">
        <w:t xml:space="preserve"> and the </w:t>
      </w:r>
      <w:r w:rsidR="00964BDC" w:rsidRPr="009A3089">
        <w:t>government</w:t>
      </w:r>
      <w:r w:rsidR="003D7214" w:rsidRPr="009A3089">
        <w:t>’</w:t>
      </w:r>
      <w:r w:rsidR="00C437DA" w:rsidRPr="009A3089">
        <w:t xml:space="preserve">s job is to support them in making healthier </w:t>
      </w:r>
      <w:r w:rsidR="003D7214" w:rsidRPr="009A3089">
        <w:t>choices</w:t>
      </w:r>
      <w:r w:rsidR="00C437DA" w:rsidRPr="009A3089">
        <w:t>.</w:t>
      </w:r>
      <w:r w:rsidR="0027038E">
        <w:t xml:space="preserve"> </w:t>
      </w:r>
      <w:r w:rsidR="00C437DA" w:rsidRPr="009A3089">
        <w:t>Give them the information</w:t>
      </w:r>
      <w:r w:rsidR="003D7214" w:rsidRPr="009A3089">
        <w:t>.</w:t>
      </w:r>
      <w:r w:rsidR="0027038E">
        <w:t xml:space="preserve"> </w:t>
      </w:r>
      <w:r w:rsidR="003D7214" w:rsidRPr="009A3089">
        <w:t>M</w:t>
      </w:r>
      <w:r w:rsidR="00C437DA" w:rsidRPr="009A3089">
        <w:t xml:space="preserve">ake it easier, labelling it or whatever, but avoid the nanny state like </w:t>
      </w:r>
      <w:r w:rsidRPr="009A3089">
        <w:t>the plague</w:t>
      </w:r>
      <w:r w:rsidR="00C437DA" w:rsidRPr="009A3089">
        <w:t xml:space="preserve"> because Tony was completely terrified of that</w:t>
      </w:r>
      <w:r w:rsidR="005407B5">
        <w:t xml:space="preserve">: not very </w:t>
      </w:r>
      <w:r w:rsidR="00C437DA" w:rsidRPr="009A3089">
        <w:t>‘New Labour’.</w:t>
      </w:r>
      <w:r w:rsidR="0027038E">
        <w:t xml:space="preserve"> </w:t>
      </w:r>
      <w:r w:rsidR="00C437DA" w:rsidRPr="009A3089">
        <w:t xml:space="preserve">That re-emerged </w:t>
      </w:r>
      <w:r w:rsidRPr="009A3089">
        <w:t xml:space="preserve">a bit </w:t>
      </w:r>
      <w:r w:rsidR="00C437DA" w:rsidRPr="009A3089">
        <w:t>later down the line in the smoking ban arguments</w:t>
      </w:r>
      <w:r w:rsidR="00D00227">
        <w:t xml:space="preserve">. So </w:t>
      </w:r>
      <w:r w:rsidR="003D7214" w:rsidRPr="009A3089">
        <w:t>actually</w:t>
      </w:r>
      <w:r w:rsidR="00C437DA" w:rsidRPr="009A3089">
        <w:t xml:space="preserve"> there was quite a lot of work being done quietly </w:t>
      </w:r>
      <w:r w:rsidRPr="009A3089">
        <w:t>o</w:t>
      </w:r>
      <w:r w:rsidR="00C437DA" w:rsidRPr="009A3089">
        <w:t>n public health in the first term.</w:t>
      </w:r>
      <w:r w:rsidR="0027038E">
        <w:t xml:space="preserve"> </w:t>
      </w:r>
    </w:p>
    <w:p w14:paraId="12D5B938" w14:textId="77777777" w:rsidR="00C437DA" w:rsidRPr="009A3089" w:rsidRDefault="00C437DA" w:rsidP="00C437DA">
      <w:pPr>
        <w:pStyle w:val="Name"/>
      </w:pPr>
      <w:r w:rsidRPr="009A3089">
        <w:t xml:space="preserve">Ed Balls </w:t>
      </w:r>
    </w:p>
    <w:p w14:paraId="2C2F585C" w14:textId="77777777" w:rsidR="00C437DA" w:rsidRPr="009A3089" w:rsidRDefault="00C437DA" w:rsidP="00C437DA">
      <w:r w:rsidRPr="009A3089">
        <w:t>That is true</w:t>
      </w:r>
      <w:r w:rsidR="003D7214" w:rsidRPr="009A3089">
        <w:t>.</w:t>
      </w:r>
    </w:p>
    <w:p w14:paraId="2F5D920C" w14:textId="77777777" w:rsidR="00C437DA" w:rsidRPr="009A3089" w:rsidRDefault="00C437DA" w:rsidP="00C437DA">
      <w:pPr>
        <w:pStyle w:val="Name"/>
      </w:pPr>
      <w:r w:rsidRPr="009A3089">
        <w:t>Patricia Hewitt</w:t>
      </w:r>
    </w:p>
    <w:p w14:paraId="33B89AEB" w14:textId="75917635" w:rsidR="00DA3C95" w:rsidRPr="009A3089" w:rsidRDefault="00C437DA" w:rsidP="00AD36D5">
      <w:r w:rsidRPr="009A3089">
        <w:t xml:space="preserve">Even though the big focus from </w:t>
      </w:r>
      <w:r w:rsidR="003265CD" w:rsidRPr="009A3089">
        <w:t>Number 10</w:t>
      </w:r>
      <w:r w:rsidR="003D7214" w:rsidRPr="009A3089">
        <w:t>.</w:t>
      </w:r>
      <w:r w:rsidRPr="009A3089">
        <w:t xml:space="preserve"> and from Tony</w:t>
      </w:r>
      <w:r w:rsidR="00FC572D" w:rsidRPr="009A3089">
        <w:t>,</w:t>
      </w:r>
      <w:r w:rsidRPr="009A3089">
        <w:t xml:space="preserve"> and from the public was</w:t>
      </w:r>
      <w:r w:rsidR="00FC572D" w:rsidRPr="009A3089">
        <w:t>,</w:t>
      </w:r>
      <w:r w:rsidRPr="009A3089">
        <w:t xml:space="preserve"> ‘</w:t>
      </w:r>
      <w:r w:rsidR="00D00227">
        <w:t>s</w:t>
      </w:r>
      <w:r w:rsidRPr="009A3089">
        <w:t>ort the waiting list</w:t>
      </w:r>
      <w:r w:rsidR="00594C70" w:rsidRPr="009A3089">
        <w:t>, g</w:t>
      </w:r>
      <w:r w:rsidRPr="009A3089">
        <w:t>et in the extra capacit</w:t>
      </w:r>
      <w:r w:rsidR="0067571C">
        <w:t>y</w:t>
      </w:r>
      <w:r w:rsidRPr="009A3089">
        <w:t>.’</w:t>
      </w:r>
      <w:r w:rsidR="0027038E">
        <w:t xml:space="preserve"> </w:t>
      </w:r>
      <w:r w:rsidR="00FC572D" w:rsidRPr="009A3089">
        <w:t>And –</w:t>
      </w:r>
    </w:p>
    <w:p w14:paraId="4C1C0AED" w14:textId="77777777" w:rsidR="00A871BB" w:rsidRPr="009A3089" w:rsidRDefault="00A871BB" w:rsidP="00A55B35">
      <w:pPr>
        <w:pStyle w:val="Name"/>
      </w:pPr>
      <w:r w:rsidRPr="009A3089">
        <w:t xml:space="preserve">Ed Balls </w:t>
      </w:r>
    </w:p>
    <w:p w14:paraId="6ADC12F7" w14:textId="733C8D64" w:rsidR="00C437DA" w:rsidRPr="009A3089" w:rsidRDefault="00C437DA" w:rsidP="00AD36D5">
      <w:r w:rsidRPr="009A3089">
        <w:t xml:space="preserve">Because </w:t>
      </w:r>
      <w:r w:rsidR="003D60EE" w:rsidRPr="009A3089">
        <w:t>Yvette</w:t>
      </w:r>
      <w:r w:rsidR="005407B5">
        <w:t xml:space="preserve"> (Cooper)</w:t>
      </w:r>
      <w:r w:rsidR="00C67E9C">
        <w:rPr>
          <w:rStyle w:val="FootnoteReference"/>
        </w:rPr>
        <w:footnoteReference w:id="53"/>
      </w:r>
      <w:r w:rsidR="003D60EE" w:rsidRPr="009A3089">
        <w:t xml:space="preserve"> </w:t>
      </w:r>
      <w:r w:rsidRPr="009A3089">
        <w:t xml:space="preserve">was </w:t>
      </w:r>
      <w:r w:rsidR="00D00227">
        <w:t>P</w:t>
      </w:r>
      <w:r w:rsidR="00964BDC" w:rsidRPr="009A3089">
        <w:t xml:space="preserve">ublic </w:t>
      </w:r>
      <w:r w:rsidR="00D00227">
        <w:t>H</w:t>
      </w:r>
      <w:r w:rsidR="00964BDC" w:rsidRPr="009A3089">
        <w:t>ealth</w:t>
      </w:r>
      <w:r w:rsidRPr="009A3089">
        <w:t xml:space="preserve"> Minister straight after </w:t>
      </w:r>
      <w:r w:rsidR="003D60EE" w:rsidRPr="009A3089">
        <w:t>Tessa</w:t>
      </w:r>
      <w:r w:rsidR="003D7214" w:rsidRPr="009A3089">
        <w:t>.</w:t>
      </w:r>
      <w:r w:rsidR="003D60EE" w:rsidRPr="009A3089">
        <w:t xml:space="preserve"> </w:t>
      </w:r>
    </w:p>
    <w:p w14:paraId="17D08B03" w14:textId="77777777" w:rsidR="00C437DA" w:rsidRPr="009A3089" w:rsidRDefault="00C437DA" w:rsidP="00C437DA">
      <w:pPr>
        <w:pStyle w:val="Name"/>
      </w:pPr>
      <w:r w:rsidRPr="009A3089">
        <w:t>Patricia Hewitt</w:t>
      </w:r>
    </w:p>
    <w:p w14:paraId="3671C08A" w14:textId="6870BC59" w:rsidR="00C437DA" w:rsidRPr="009A3089" w:rsidRDefault="00C437DA" w:rsidP="00AD36D5">
      <w:r w:rsidRPr="009A3089">
        <w:t>I’m sorry</w:t>
      </w:r>
      <w:r w:rsidR="003F4600">
        <w:t>?</w:t>
      </w:r>
    </w:p>
    <w:p w14:paraId="44F44ECA" w14:textId="77777777" w:rsidR="00C437DA" w:rsidRPr="009A3089" w:rsidRDefault="00C437DA" w:rsidP="00C437DA">
      <w:pPr>
        <w:pStyle w:val="Name"/>
      </w:pPr>
      <w:r w:rsidRPr="009A3089">
        <w:t xml:space="preserve">Ed Balls </w:t>
      </w:r>
    </w:p>
    <w:p w14:paraId="6B7F815C" w14:textId="26E3819D" w:rsidR="00C437DA" w:rsidRPr="009A3089" w:rsidRDefault="00C437DA" w:rsidP="00AD36D5">
      <w:r w:rsidRPr="009A3089">
        <w:t xml:space="preserve">Yvette was </w:t>
      </w:r>
      <w:r w:rsidR="00D00227">
        <w:t>P</w:t>
      </w:r>
      <w:r w:rsidR="00964BDC" w:rsidRPr="009A3089">
        <w:t xml:space="preserve">ublic </w:t>
      </w:r>
      <w:r w:rsidR="00D00227">
        <w:t>H</w:t>
      </w:r>
      <w:r w:rsidR="00964BDC" w:rsidRPr="009A3089">
        <w:t>ealth</w:t>
      </w:r>
      <w:r w:rsidRPr="009A3089">
        <w:t xml:space="preserve"> Minister straight after Tessa in that period.</w:t>
      </w:r>
    </w:p>
    <w:p w14:paraId="1592886E" w14:textId="77777777" w:rsidR="00C437DA" w:rsidRPr="009A3089" w:rsidRDefault="00C437DA" w:rsidP="00C437DA">
      <w:pPr>
        <w:pStyle w:val="Name"/>
      </w:pPr>
      <w:r w:rsidRPr="009A3089">
        <w:t>Patricia Hewitt</w:t>
      </w:r>
    </w:p>
    <w:p w14:paraId="3188ADEB" w14:textId="2A64B034" w:rsidR="00C437DA" w:rsidRPr="009A3089" w:rsidRDefault="00C437DA" w:rsidP="00AD36D5">
      <w:r w:rsidRPr="009A3089">
        <w:t>Of course she was.</w:t>
      </w:r>
    </w:p>
    <w:p w14:paraId="6384CE8F" w14:textId="77777777" w:rsidR="00C437DA" w:rsidRPr="009A3089" w:rsidRDefault="00C437DA" w:rsidP="00C437DA">
      <w:pPr>
        <w:pStyle w:val="Name"/>
      </w:pPr>
      <w:r w:rsidRPr="009A3089">
        <w:t xml:space="preserve">Ed Balls </w:t>
      </w:r>
    </w:p>
    <w:p w14:paraId="78F53B02" w14:textId="32DFCD2E" w:rsidR="00C437DA" w:rsidRPr="009A3089" w:rsidRDefault="00C437DA" w:rsidP="00AD36D5">
      <w:proofErr w:type="gramStart"/>
      <w:r w:rsidRPr="009A3089">
        <w:t>So</w:t>
      </w:r>
      <w:proofErr w:type="gramEnd"/>
      <w:r w:rsidRPr="009A3089">
        <w:t xml:space="preserve"> you</w:t>
      </w:r>
      <w:r w:rsidR="0067571C">
        <w:t xml:space="preserve"> are</w:t>
      </w:r>
      <w:r w:rsidRPr="009A3089">
        <w:t xml:space="preserve"> absolutely right.</w:t>
      </w:r>
      <w:r w:rsidR="0027038E">
        <w:t xml:space="preserve"> </w:t>
      </w:r>
      <w:r w:rsidRPr="009A3089">
        <w:t xml:space="preserve">There was this big </w:t>
      </w:r>
      <w:r w:rsidR="00964BDC" w:rsidRPr="009A3089">
        <w:t>public health</w:t>
      </w:r>
      <w:r w:rsidRPr="009A3089">
        <w:t xml:space="preserve"> agenda</w:t>
      </w:r>
      <w:r w:rsidR="003D7214" w:rsidRPr="009A3089">
        <w:t>,</w:t>
      </w:r>
      <w:r w:rsidRPr="009A3089">
        <w:t xml:space="preserve"> and there was this real </w:t>
      </w:r>
      <w:r w:rsidR="003D60EE" w:rsidRPr="009A3089">
        <w:t>tightrope about nanny state</w:t>
      </w:r>
      <w:r w:rsidRPr="009A3089">
        <w:t>.</w:t>
      </w:r>
      <w:r w:rsidR="0027038E">
        <w:t xml:space="preserve"> </w:t>
      </w:r>
      <w:r w:rsidR="00D00227">
        <w:t>My</w:t>
      </w:r>
      <w:r w:rsidRPr="009A3089">
        <w:t xml:space="preserve"> point is I think that</w:t>
      </w:r>
      <w:r w:rsidR="00D00227">
        <w:t xml:space="preserve"> it was</w:t>
      </w:r>
      <w:r w:rsidRPr="009A3089">
        <w:t xml:space="preserve"> </w:t>
      </w:r>
      <w:r w:rsidR="003E0F29" w:rsidRPr="009A3089">
        <w:t>quite</w:t>
      </w:r>
      <w:r w:rsidR="003D60EE" w:rsidRPr="009A3089">
        <w:t xml:space="preserve"> disconnected</w:t>
      </w:r>
      <w:r w:rsidR="00D00227">
        <w:t xml:space="preserve"> from</w:t>
      </w:r>
      <w:r w:rsidR="003D60EE" w:rsidRPr="009A3089">
        <w:t xml:space="preserve"> </w:t>
      </w:r>
      <w:r w:rsidR="00D00227" w:rsidRPr="009A3089">
        <w:t xml:space="preserve">the </w:t>
      </w:r>
      <w:r w:rsidR="00A07777">
        <w:t>D</w:t>
      </w:r>
      <w:r w:rsidR="00D00227" w:rsidRPr="009A3089">
        <w:t>epartment</w:t>
      </w:r>
      <w:r w:rsidR="00A07777">
        <w:t xml:space="preserve"> (of Health)</w:t>
      </w:r>
      <w:r w:rsidR="00D00227" w:rsidRPr="009A3089">
        <w:t>, the Treasury, and in Number 10</w:t>
      </w:r>
      <w:r w:rsidR="00D00227">
        <w:t xml:space="preserve"> </w:t>
      </w:r>
      <w:r w:rsidRPr="009A3089">
        <w:t xml:space="preserve">from what people thought was the big </w:t>
      </w:r>
      <w:r w:rsidR="003D60EE" w:rsidRPr="009A3089">
        <w:t xml:space="preserve">NHS </w:t>
      </w:r>
      <w:r w:rsidRPr="009A3089">
        <w:t>agenda.</w:t>
      </w:r>
      <w:r w:rsidR="0027038E">
        <w:t xml:space="preserve"> </w:t>
      </w:r>
      <w:r w:rsidRPr="009A3089">
        <w:t xml:space="preserve">It </w:t>
      </w:r>
      <w:r w:rsidR="003D60EE" w:rsidRPr="009A3089">
        <w:t xml:space="preserve">was </w:t>
      </w:r>
      <w:r w:rsidRPr="009A3089">
        <w:t xml:space="preserve">a </w:t>
      </w:r>
      <w:r w:rsidR="00964BDC" w:rsidRPr="009A3089">
        <w:t>public health</w:t>
      </w:r>
      <w:r w:rsidRPr="009A3089">
        <w:t xml:space="preserve"> agenda which was about </w:t>
      </w:r>
      <w:r w:rsidR="00594C70" w:rsidRPr="009A3089">
        <w:t>Sure Start</w:t>
      </w:r>
      <w:r w:rsidR="00FC572D" w:rsidRPr="009A3089">
        <w:t>,</w:t>
      </w:r>
      <w:r w:rsidRPr="009A3089">
        <w:t xml:space="preserve"> </w:t>
      </w:r>
      <w:r w:rsidR="003D7214" w:rsidRPr="009A3089">
        <w:t>children</w:t>
      </w:r>
      <w:r w:rsidRPr="009A3089">
        <w:t xml:space="preserve"> and </w:t>
      </w:r>
      <w:r w:rsidR="00FC572D" w:rsidRPr="009A3089">
        <w:t xml:space="preserve">parents and </w:t>
      </w:r>
      <w:r w:rsidRPr="009A3089">
        <w:t xml:space="preserve">all of that, but the NHS was </w:t>
      </w:r>
      <w:r w:rsidR="003D60EE" w:rsidRPr="009A3089">
        <w:t>something else</w:t>
      </w:r>
      <w:r w:rsidRPr="009A3089">
        <w:t>.</w:t>
      </w:r>
    </w:p>
    <w:p w14:paraId="72E5AD9D" w14:textId="77777777" w:rsidR="00FC572D" w:rsidRPr="009A3089" w:rsidRDefault="00FC572D" w:rsidP="00FC572D">
      <w:pPr>
        <w:pStyle w:val="Name"/>
      </w:pPr>
      <w:r w:rsidRPr="009A3089">
        <w:t>Patricia Hewitt</w:t>
      </w:r>
    </w:p>
    <w:p w14:paraId="704263D5" w14:textId="7ECF4B2D" w:rsidR="00C437DA" w:rsidRPr="009A3089" w:rsidRDefault="00C437DA" w:rsidP="00AD36D5">
      <w:r w:rsidRPr="009A3089">
        <w:t>It is.</w:t>
      </w:r>
      <w:r w:rsidR="0027038E">
        <w:t xml:space="preserve"> </w:t>
      </w:r>
      <w:r w:rsidRPr="009A3089">
        <w:t>It is.</w:t>
      </w:r>
      <w:r w:rsidR="0027038E">
        <w:t xml:space="preserve"> </w:t>
      </w:r>
      <w:r w:rsidRPr="009A3089">
        <w:t>It was waiting lists.</w:t>
      </w:r>
      <w:r w:rsidR="003D60EE" w:rsidRPr="009A3089">
        <w:t xml:space="preserve"> </w:t>
      </w:r>
    </w:p>
    <w:p w14:paraId="3DFCCFB3" w14:textId="77777777" w:rsidR="00C437DA" w:rsidRPr="009A3089" w:rsidRDefault="00C437DA" w:rsidP="00C437DA">
      <w:pPr>
        <w:pStyle w:val="Name"/>
      </w:pPr>
      <w:r w:rsidRPr="009A3089">
        <w:t xml:space="preserve">Ed Balls </w:t>
      </w:r>
    </w:p>
    <w:p w14:paraId="26B8E078" w14:textId="5BC71F4D" w:rsidR="003D60EE" w:rsidRPr="009A3089" w:rsidRDefault="00C437DA" w:rsidP="00AD36D5">
      <w:r w:rsidRPr="009A3089">
        <w:t xml:space="preserve">And </w:t>
      </w:r>
      <w:r w:rsidR="00FC572D" w:rsidRPr="009A3089">
        <w:t xml:space="preserve">when </w:t>
      </w:r>
      <w:r w:rsidRPr="009A3089">
        <w:t>we were focussed on the Wanless, we were</w:t>
      </w:r>
      <w:r w:rsidR="0067571C">
        <w:t xml:space="preserve"> not</w:t>
      </w:r>
      <w:r w:rsidRPr="009A3089">
        <w:t xml:space="preserve"> thinking</w:t>
      </w:r>
      <w:r w:rsidR="003D7214" w:rsidRPr="009A3089">
        <w:t>,</w:t>
      </w:r>
      <w:r w:rsidRPr="009A3089">
        <w:t xml:space="preserve"> </w:t>
      </w:r>
      <w:r w:rsidR="003D7214" w:rsidRPr="009A3089">
        <w:t>‘</w:t>
      </w:r>
      <w:r w:rsidR="00D00227">
        <w:t>w</w:t>
      </w:r>
      <w:r w:rsidRPr="009A3089">
        <w:t>ell</w:t>
      </w:r>
      <w:r w:rsidR="003D7214" w:rsidRPr="009A3089">
        <w:t>,</w:t>
      </w:r>
      <w:r w:rsidRPr="009A3089">
        <w:t xml:space="preserve"> this is going to solve a preventative public health agenda</w:t>
      </w:r>
      <w:r w:rsidR="00FC572D" w:rsidRPr="009A3089">
        <w:t>.</w:t>
      </w:r>
      <w:r w:rsidR="003D7214" w:rsidRPr="009A3089">
        <w:t>’</w:t>
      </w:r>
      <w:r w:rsidR="0027038E">
        <w:t xml:space="preserve"> </w:t>
      </w:r>
      <w:r w:rsidR="00FC572D" w:rsidRPr="009A3089">
        <w:t>W</w:t>
      </w:r>
      <w:r w:rsidRPr="009A3089">
        <w:t>e though</w:t>
      </w:r>
      <w:r w:rsidR="003D7214" w:rsidRPr="009A3089">
        <w:t>t,</w:t>
      </w:r>
      <w:r w:rsidRPr="009A3089">
        <w:t xml:space="preserve"> </w:t>
      </w:r>
      <w:r w:rsidR="003D7214" w:rsidRPr="009A3089">
        <w:t>‘</w:t>
      </w:r>
      <w:r w:rsidR="00D00227">
        <w:t>w</w:t>
      </w:r>
      <w:r w:rsidRPr="009A3089">
        <w:t>hat is it going to do to get waiting times down</w:t>
      </w:r>
      <w:r w:rsidR="003D7214" w:rsidRPr="009A3089">
        <w:t>?’</w:t>
      </w:r>
      <w:r w:rsidR="0027038E">
        <w:t xml:space="preserve"> </w:t>
      </w:r>
      <w:r w:rsidR="003D7214" w:rsidRPr="009A3089">
        <w:t>A</w:t>
      </w:r>
      <w:r w:rsidRPr="009A3089">
        <w:t>nd</w:t>
      </w:r>
      <w:r w:rsidR="003D60EE" w:rsidRPr="009A3089">
        <w:t xml:space="preserve"> </w:t>
      </w:r>
      <w:r w:rsidR="00FC572D" w:rsidRPr="009A3089">
        <w:t>that</w:t>
      </w:r>
      <w:r w:rsidR="0067571C">
        <w:t xml:space="preserve"> is</w:t>
      </w:r>
      <w:r w:rsidR="00FC572D" w:rsidRPr="009A3089">
        <w:t xml:space="preserve"> what –</w:t>
      </w:r>
      <w:r w:rsidR="00F70992" w:rsidRPr="009A3089">
        <w:t xml:space="preserve"> </w:t>
      </w:r>
    </w:p>
    <w:p w14:paraId="1D88184A" w14:textId="77777777" w:rsidR="00353906" w:rsidRPr="009A3089" w:rsidRDefault="00353906" w:rsidP="003D7214">
      <w:pPr>
        <w:pStyle w:val="Name"/>
      </w:pPr>
      <w:r w:rsidRPr="009A3089">
        <w:t>Participant</w:t>
      </w:r>
    </w:p>
    <w:p w14:paraId="0918874F" w14:textId="77777777" w:rsidR="00353906" w:rsidRPr="009A3089" w:rsidRDefault="00FC572D" w:rsidP="00AD36D5">
      <w:r w:rsidRPr="009A3089">
        <w:t>And give</w:t>
      </w:r>
      <w:r w:rsidR="00353906" w:rsidRPr="009A3089">
        <w:t xml:space="preserve"> us more money.</w:t>
      </w:r>
    </w:p>
    <w:p w14:paraId="0D0B8C90" w14:textId="77777777" w:rsidR="00353906" w:rsidRPr="009A3089" w:rsidRDefault="00353906" w:rsidP="00353906">
      <w:pPr>
        <w:pStyle w:val="Name"/>
      </w:pPr>
      <w:r w:rsidRPr="009A3089">
        <w:t xml:space="preserve">Ed Balls </w:t>
      </w:r>
    </w:p>
    <w:p w14:paraId="0F1C1FE5" w14:textId="45B1D730" w:rsidR="00353906" w:rsidRPr="009A3089" w:rsidRDefault="00353906" w:rsidP="00AD36D5">
      <w:r w:rsidRPr="009A3089">
        <w:t>And if you said to Tony, ‘Wanless is going to propose spending loads of money in public health.’</w:t>
      </w:r>
      <w:r w:rsidR="0027038E">
        <w:t xml:space="preserve"> </w:t>
      </w:r>
      <w:r w:rsidRPr="009A3089">
        <w:t>He</w:t>
      </w:r>
      <w:r w:rsidR="0067571C">
        <w:t xml:space="preserve"> would</w:t>
      </w:r>
      <w:r w:rsidRPr="009A3089">
        <w:t xml:space="preserve"> have gone</w:t>
      </w:r>
      <w:r w:rsidR="003D7214" w:rsidRPr="009A3089">
        <w:t>,</w:t>
      </w:r>
      <w:r w:rsidRPr="009A3089">
        <w:t xml:space="preserve"> ‘Oh my </w:t>
      </w:r>
      <w:r w:rsidR="003D7214" w:rsidRPr="009A3089">
        <w:t>G</w:t>
      </w:r>
      <w:r w:rsidRPr="009A3089">
        <w:t>od, why?</w:t>
      </w:r>
      <w:r w:rsidR="0027038E">
        <w:t xml:space="preserve"> </w:t>
      </w:r>
      <w:r w:rsidRPr="009A3089">
        <w:t>He</w:t>
      </w:r>
      <w:r w:rsidR="0067571C">
        <w:t xml:space="preserve"> is</w:t>
      </w:r>
      <w:r w:rsidRPr="009A3089">
        <w:t xml:space="preserve"> supposed to be sorting out the NHS.’</w:t>
      </w:r>
    </w:p>
    <w:p w14:paraId="450054C8" w14:textId="41D63AD7" w:rsidR="00A871BB" w:rsidRPr="009D112C" w:rsidRDefault="00C67E9C" w:rsidP="00A55B35">
      <w:pPr>
        <w:pStyle w:val="Name"/>
        <w:rPr>
          <w:lang w:val="en-US"/>
        </w:rPr>
      </w:pPr>
      <w:r>
        <w:rPr>
          <w:bCs/>
        </w:rPr>
        <w:t>Siân Griffiths</w:t>
      </w:r>
    </w:p>
    <w:p w14:paraId="38C14629" w14:textId="775F572A" w:rsidR="00F70992" w:rsidRPr="009A3089" w:rsidRDefault="00353906" w:rsidP="00AD36D5">
      <w:r w:rsidRPr="009A3089">
        <w:t>It</w:t>
      </w:r>
      <w:r w:rsidR="0067571C">
        <w:t xml:space="preserve"> is</w:t>
      </w:r>
      <w:r w:rsidRPr="009A3089">
        <w:t xml:space="preserve"> a</w:t>
      </w:r>
      <w:r w:rsidR="00F70992" w:rsidRPr="009A3089">
        <w:t>lways like that</w:t>
      </w:r>
      <w:r w:rsidR="003D7214" w:rsidRPr="009A3089">
        <w:t>.</w:t>
      </w:r>
      <w:r w:rsidR="00F70992" w:rsidRPr="009A3089">
        <w:t xml:space="preserve"> </w:t>
      </w:r>
    </w:p>
    <w:p w14:paraId="69AD7400" w14:textId="77777777" w:rsidR="00A871BB" w:rsidRPr="009A3089" w:rsidRDefault="00A871BB" w:rsidP="00A55B35">
      <w:pPr>
        <w:pStyle w:val="Name"/>
      </w:pPr>
      <w:r w:rsidRPr="009A3089">
        <w:t xml:space="preserve">Ed Balls </w:t>
      </w:r>
    </w:p>
    <w:p w14:paraId="3E480D6D" w14:textId="50A5C088" w:rsidR="00F70992" w:rsidRPr="009A3089" w:rsidRDefault="00353906" w:rsidP="00AD36D5">
      <w:r w:rsidRPr="009A3089">
        <w:t>But I think Wanless helped to shift that for us</w:t>
      </w:r>
      <w:r w:rsidR="00A07777">
        <w:t>.</w:t>
      </w:r>
      <w:r w:rsidRPr="009A3089">
        <w:t xml:space="preserve"> </w:t>
      </w:r>
    </w:p>
    <w:p w14:paraId="6D37D7E0" w14:textId="50493816" w:rsidR="00A871BB" w:rsidRPr="009A3089" w:rsidRDefault="008A093E" w:rsidP="00A55B35">
      <w:pPr>
        <w:pStyle w:val="Name"/>
      </w:pPr>
      <w:r>
        <w:rPr>
          <w:bCs/>
        </w:rPr>
        <w:t>Sally Sheard</w:t>
      </w:r>
    </w:p>
    <w:p w14:paraId="12619EF2" w14:textId="5299333D" w:rsidR="00353906" w:rsidRPr="009A3089" w:rsidRDefault="00353906" w:rsidP="00AD36D5">
      <w:r w:rsidRPr="009A3089">
        <w:t>Just before we move on</w:t>
      </w:r>
      <w:r w:rsidR="00FC572D" w:rsidRPr="009A3089">
        <w:t>,</w:t>
      </w:r>
      <w:r w:rsidRPr="009A3089">
        <w:t xml:space="preserve"> </w:t>
      </w:r>
      <w:r w:rsidR="00FC572D" w:rsidRPr="009A3089">
        <w:t>the</w:t>
      </w:r>
      <w:r w:rsidRPr="009A3089">
        <w:t xml:space="preserve"> other thing</w:t>
      </w:r>
      <w:r w:rsidR="003D7214" w:rsidRPr="009A3089">
        <w:t xml:space="preserve"> </w:t>
      </w:r>
      <w:r w:rsidRPr="009A3089">
        <w:t>we must</w:t>
      </w:r>
      <w:r w:rsidR="00D00227">
        <w:t xml:space="preserve"> not</w:t>
      </w:r>
      <w:r w:rsidRPr="009A3089">
        <w:t xml:space="preserve"> forget is that Donal</w:t>
      </w:r>
      <w:r w:rsidR="00FC572D" w:rsidRPr="009A3089">
        <w:t>d</w:t>
      </w:r>
      <w:r w:rsidRPr="009A3089">
        <w:t xml:space="preserve"> A</w:t>
      </w:r>
      <w:r w:rsidR="0067571C">
        <w:t xml:space="preserve">cheson </w:t>
      </w:r>
      <w:r w:rsidRPr="009A3089">
        <w:t>had been commissioned to do an enquiry on health inequalities</w:t>
      </w:r>
      <w:r w:rsidR="003F4600">
        <w:t>.</w:t>
      </w:r>
      <w:r w:rsidR="002B1B49">
        <w:rPr>
          <w:rStyle w:val="FootnoteReference"/>
        </w:rPr>
        <w:footnoteReference w:id="54"/>
      </w:r>
    </w:p>
    <w:p w14:paraId="461B530D" w14:textId="038C170B" w:rsidR="00353906" w:rsidRPr="0067571C" w:rsidRDefault="00353906" w:rsidP="003D7214">
      <w:pPr>
        <w:pStyle w:val="Name"/>
        <w:rPr>
          <w:lang w:val="en-US"/>
        </w:rPr>
      </w:pPr>
      <w:r w:rsidRPr="009A3089">
        <w:t>Pa</w:t>
      </w:r>
      <w:r w:rsidR="0067571C">
        <w:rPr>
          <w:lang w:val="en-US"/>
        </w:rPr>
        <w:t>ul Atkinson</w:t>
      </w:r>
    </w:p>
    <w:p w14:paraId="214DE8D9" w14:textId="77777777" w:rsidR="00353906" w:rsidRPr="009A3089" w:rsidRDefault="00353906" w:rsidP="00AD36D5">
      <w:r w:rsidRPr="009A3089">
        <w:t>In 1998</w:t>
      </w:r>
      <w:r w:rsidR="003D7214" w:rsidRPr="009A3089">
        <w:t>.</w:t>
      </w:r>
    </w:p>
    <w:p w14:paraId="44EA9F7A" w14:textId="35154949" w:rsidR="00353906" w:rsidRPr="009A3089" w:rsidRDefault="008A093E" w:rsidP="00353906">
      <w:pPr>
        <w:pStyle w:val="Name"/>
      </w:pPr>
      <w:r>
        <w:rPr>
          <w:bCs/>
        </w:rPr>
        <w:t>Sally Sheard</w:t>
      </w:r>
    </w:p>
    <w:p w14:paraId="77F4F292" w14:textId="3A9C60EB" w:rsidR="00F70992" w:rsidRPr="009A3089" w:rsidRDefault="00353906" w:rsidP="00AD36D5">
      <w:r w:rsidRPr="009A3089">
        <w:t xml:space="preserve">And inequalities </w:t>
      </w:r>
      <w:proofErr w:type="gramStart"/>
      <w:r w:rsidRPr="009A3089">
        <w:t>was</w:t>
      </w:r>
      <w:proofErr w:type="gramEnd"/>
      <w:r w:rsidRPr="009A3089">
        <w:t xml:space="preserve"> now back on the agenda.</w:t>
      </w:r>
      <w:r w:rsidR="0027038E">
        <w:t xml:space="preserve"> </w:t>
      </w:r>
      <w:r w:rsidRPr="009A3089">
        <w:t>It</w:t>
      </w:r>
      <w:r w:rsidR="00F70992" w:rsidRPr="009A3089">
        <w:t xml:space="preserve"> no longer had to be called </w:t>
      </w:r>
      <w:r w:rsidRPr="009A3089">
        <w:t>‘</w:t>
      </w:r>
      <w:r w:rsidR="00F70992" w:rsidRPr="009A3089">
        <w:t xml:space="preserve">health </w:t>
      </w:r>
      <w:proofErr w:type="gramStart"/>
      <w:r w:rsidR="00F70992" w:rsidRPr="009A3089">
        <w:t>variations</w:t>
      </w:r>
      <w:r w:rsidRPr="009A3089">
        <w:t>’</w:t>
      </w:r>
      <w:proofErr w:type="gramEnd"/>
      <w:r w:rsidRPr="009A3089">
        <w:t>.</w:t>
      </w:r>
      <w:r w:rsidR="0027038E">
        <w:t xml:space="preserve"> </w:t>
      </w:r>
      <w:r w:rsidRPr="009A3089">
        <w:t xml:space="preserve">It was back to </w:t>
      </w:r>
      <w:r w:rsidR="003D7214" w:rsidRPr="009A3089">
        <w:t>‘</w:t>
      </w:r>
      <w:proofErr w:type="gramStart"/>
      <w:r w:rsidRPr="009A3089">
        <w:t>inequalities</w:t>
      </w:r>
      <w:r w:rsidR="003D7214" w:rsidRPr="009A3089">
        <w:t>’</w:t>
      </w:r>
      <w:proofErr w:type="gramEnd"/>
      <w:r w:rsidRPr="009A3089">
        <w:t xml:space="preserve"> and that enquiry, I think, provided a lot of </w:t>
      </w:r>
      <w:r w:rsidR="00F70992" w:rsidRPr="009A3089">
        <w:t>the evidence</w:t>
      </w:r>
      <w:r w:rsidRPr="009A3089">
        <w:t xml:space="preserve"> that </w:t>
      </w:r>
      <w:r w:rsidR="00F70992" w:rsidRPr="009A3089">
        <w:t>sa</w:t>
      </w:r>
      <w:r w:rsidR="002B1B49">
        <w:t>id</w:t>
      </w:r>
      <w:r w:rsidR="003D7214" w:rsidRPr="009A3089">
        <w:t>,</w:t>
      </w:r>
      <w:r w:rsidR="00F70992" w:rsidRPr="009A3089">
        <w:t xml:space="preserve"> </w:t>
      </w:r>
      <w:r w:rsidRPr="009A3089">
        <w:t>‘</w:t>
      </w:r>
      <w:r w:rsidR="00D00227">
        <w:t>t</w:t>
      </w:r>
      <w:r w:rsidR="00F70992" w:rsidRPr="009A3089">
        <w:t xml:space="preserve">his is a political problem </w:t>
      </w:r>
      <w:r w:rsidRPr="009A3089">
        <w:t xml:space="preserve">that we need to address as </w:t>
      </w:r>
      <w:r w:rsidR="003D7214" w:rsidRPr="009A3089">
        <w:t>well</w:t>
      </w:r>
      <w:r w:rsidRPr="009A3089">
        <w:t xml:space="preserve"> as the NHS.’</w:t>
      </w:r>
    </w:p>
    <w:p w14:paraId="0B0AB06C" w14:textId="77777777" w:rsidR="00A871BB" w:rsidRPr="009A3089" w:rsidRDefault="00A871BB" w:rsidP="00A55B35">
      <w:pPr>
        <w:pStyle w:val="Name"/>
      </w:pPr>
      <w:r w:rsidRPr="009A3089">
        <w:t>Nicholas Timmins</w:t>
      </w:r>
    </w:p>
    <w:p w14:paraId="341EC992" w14:textId="1C3EEF57" w:rsidR="00F70992" w:rsidRPr="009A3089" w:rsidRDefault="00F70992" w:rsidP="00AD36D5">
      <w:r w:rsidRPr="009A3089">
        <w:t xml:space="preserve">It </w:t>
      </w:r>
      <w:proofErr w:type="gramStart"/>
      <w:r w:rsidR="00353906" w:rsidRPr="009A3089">
        <w:t xml:space="preserve">actually </w:t>
      </w:r>
      <w:r w:rsidRPr="009A3089">
        <w:t>did</w:t>
      </w:r>
      <w:proofErr w:type="gramEnd"/>
      <w:r w:rsidRPr="009A3089">
        <w:t xml:space="preserve"> that </w:t>
      </w:r>
      <w:r w:rsidR="00353906" w:rsidRPr="009A3089">
        <w:t>but, a bit like the Black report</w:t>
      </w:r>
      <w:r w:rsidR="002B1B49">
        <w:rPr>
          <w:rStyle w:val="FootnoteReference"/>
        </w:rPr>
        <w:footnoteReference w:id="55"/>
      </w:r>
      <w:r w:rsidR="00353906" w:rsidRPr="009A3089">
        <w:t>, in terms of the recommendations of</w:t>
      </w:r>
      <w:r w:rsidR="00FC572D" w:rsidRPr="009A3089">
        <w:t xml:space="preserve"> what </w:t>
      </w:r>
      <w:r w:rsidR="00353906" w:rsidRPr="009A3089">
        <w:t>should happen</w:t>
      </w:r>
      <w:r w:rsidR="003D7214" w:rsidRPr="009A3089">
        <w:t>,</w:t>
      </w:r>
      <w:r w:rsidR="00353906" w:rsidRPr="009A3089">
        <w:t xml:space="preserve"> they were just huge amounts of money and pie</w:t>
      </w:r>
      <w:r w:rsidR="00594C70" w:rsidRPr="009A3089">
        <w:t>-</w:t>
      </w:r>
      <w:r w:rsidR="00353906" w:rsidRPr="009A3089">
        <w:t>in</w:t>
      </w:r>
      <w:r w:rsidR="00594C70" w:rsidRPr="009A3089">
        <w:t>-</w:t>
      </w:r>
      <w:r w:rsidR="00353906" w:rsidRPr="009A3089">
        <w:t>the</w:t>
      </w:r>
      <w:r w:rsidR="00594C70" w:rsidRPr="009A3089">
        <w:t>-</w:t>
      </w:r>
      <w:r w:rsidR="00353906" w:rsidRPr="009A3089">
        <w:t xml:space="preserve">sky and </w:t>
      </w:r>
      <w:r w:rsidRPr="009A3089">
        <w:t>very little evidence</w:t>
      </w:r>
      <w:r w:rsidR="00A07777">
        <w:t xml:space="preserve"> that</w:t>
      </w:r>
      <w:r w:rsidRPr="009A3089">
        <w:t xml:space="preserve"> </w:t>
      </w:r>
      <w:r w:rsidR="00353906" w:rsidRPr="009A3089">
        <w:t>if you had done what it wanted you to do</w:t>
      </w:r>
      <w:r w:rsidR="003D7214" w:rsidRPr="009A3089">
        <w:t>,</w:t>
      </w:r>
      <w:r w:rsidR="00353906" w:rsidRPr="009A3089">
        <w:t xml:space="preserve"> it would have an</w:t>
      </w:r>
      <w:r w:rsidR="0048365A" w:rsidRPr="009A3089">
        <w:t>y</w:t>
      </w:r>
      <w:r w:rsidR="00353906" w:rsidRPr="009A3089">
        <w:t xml:space="preserve"> impact.</w:t>
      </w:r>
      <w:r w:rsidR="0027038E">
        <w:t xml:space="preserve"> </w:t>
      </w:r>
      <w:proofErr w:type="gramStart"/>
      <w:r w:rsidR="00353906" w:rsidRPr="009A3089">
        <w:t>So</w:t>
      </w:r>
      <w:proofErr w:type="gramEnd"/>
      <w:r w:rsidR="00353906" w:rsidRPr="009A3089">
        <w:t xml:space="preserve"> it definitely put health inequalities and </w:t>
      </w:r>
      <w:r w:rsidR="003D7214" w:rsidRPr="009A3089">
        <w:t>prevention on</w:t>
      </w:r>
      <w:r w:rsidR="00353906" w:rsidRPr="009A3089">
        <w:t xml:space="preserve"> the agenda</w:t>
      </w:r>
      <w:r w:rsidR="003D7214" w:rsidRPr="009A3089">
        <w:t>,</w:t>
      </w:r>
      <w:r w:rsidR="00353906" w:rsidRPr="009A3089">
        <w:t xml:space="preserve"> but it did</w:t>
      </w:r>
      <w:r w:rsidR="00D00227">
        <w:t xml:space="preserve"> not</w:t>
      </w:r>
      <w:r w:rsidR="00353906" w:rsidRPr="009A3089">
        <w:t xml:space="preserve"> have any</w:t>
      </w:r>
      <w:r w:rsidR="00594C70" w:rsidRPr="009A3089">
        <w:t xml:space="preserve"> </w:t>
      </w:r>
      <w:r w:rsidR="0067571C">
        <w:t>teeth.</w:t>
      </w:r>
    </w:p>
    <w:p w14:paraId="1C27B192" w14:textId="77777777" w:rsidR="00A871BB" w:rsidRPr="009A3089" w:rsidRDefault="00A871BB" w:rsidP="00A55B35">
      <w:pPr>
        <w:pStyle w:val="Name"/>
      </w:pPr>
      <w:r w:rsidRPr="009A3089">
        <w:t>Anita Charlesworth</w:t>
      </w:r>
    </w:p>
    <w:p w14:paraId="1B0406A7" w14:textId="35709986" w:rsidR="00C63507" w:rsidRDefault="002B1B49" w:rsidP="00AD36D5">
      <w:r>
        <w:t xml:space="preserve">There are </w:t>
      </w:r>
      <w:r w:rsidR="00353906" w:rsidRPr="009A3089">
        <w:t>two</w:t>
      </w:r>
      <w:r>
        <w:t xml:space="preserve"> important</w:t>
      </w:r>
      <w:r w:rsidR="00353906" w:rsidRPr="009A3089">
        <w:t xml:space="preserve"> things</w:t>
      </w:r>
      <w:r w:rsidR="00594C70" w:rsidRPr="009A3089">
        <w:t xml:space="preserve"> I</w:t>
      </w:r>
      <w:r w:rsidR="0067571C">
        <w:t xml:space="preserve"> would</w:t>
      </w:r>
      <w:r w:rsidR="00594C70" w:rsidRPr="009A3089">
        <w:t xml:space="preserve"> emphasise</w:t>
      </w:r>
      <w:r w:rsidR="00353906" w:rsidRPr="009A3089">
        <w:t>.</w:t>
      </w:r>
      <w:r w:rsidR="0027038E">
        <w:t xml:space="preserve"> </w:t>
      </w:r>
    </w:p>
    <w:p w14:paraId="39D3E51D" w14:textId="65FBB2A8" w:rsidR="00353906" w:rsidRPr="009A3089" w:rsidRDefault="00353906" w:rsidP="00AD36D5">
      <w:r w:rsidRPr="009A3089">
        <w:t>One</w:t>
      </w:r>
      <w:r w:rsidR="003D7214" w:rsidRPr="009A3089">
        <w:t>,</w:t>
      </w:r>
      <w:r w:rsidRPr="009A3089">
        <w:t xml:space="preserve"> is </w:t>
      </w:r>
      <w:r w:rsidR="00F70992" w:rsidRPr="009A3089">
        <w:t xml:space="preserve">I had </w:t>
      </w:r>
      <w:r w:rsidRPr="009A3089">
        <w:t>b</w:t>
      </w:r>
      <w:r w:rsidR="00F70992" w:rsidRPr="009A3089">
        <w:t xml:space="preserve">een </w:t>
      </w:r>
      <w:r w:rsidRPr="009A3089">
        <w:t xml:space="preserve">involved in the margins of the Sure Start work and </w:t>
      </w:r>
      <w:r w:rsidR="003D7214" w:rsidRPr="009A3089">
        <w:t>N</w:t>
      </w:r>
      <w:r w:rsidRPr="009A3089">
        <w:t>orma</w:t>
      </w:r>
      <w:r w:rsidR="003D7214" w:rsidRPr="009A3089">
        <w:t>n</w:t>
      </w:r>
      <w:r w:rsidRPr="009A3089">
        <w:t xml:space="preserve"> Glass’s</w:t>
      </w:r>
      <w:r w:rsidR="00A46F88">
        <w:rPr>
          <w:rStyle w:val="FootnoteReference"/>
        </w:rPr>
        <w:footnoteReference w:id="56"/>
      </w:r>
      <w:r w:rsidRPr="009A3089">
        <w:t xml:space="preserve"> brilliant work in scoping some of that out</w:t>
      </w:r>
      <w:r w:rsidR="003D7214" w:rsidRPr="009A3089">
        <w:t>,</w:t>
      </w:r>
      <w:r w:rsidRPr="009A3089">
        <w:t xml:space="preserve"> and I had seen how he used and </w:t>
      </w:r>
      <w:r w:rsidR="00594C70" w:rsidRPr="009A3089">
        <w:t xml:space="preserve">brigaded </w:t>
      </w:r>
      <w:r w:rsidRPr="009A3089">
        <w:t>that evidence and brought that community along</w:t>
      </w:r>
      <w:r w:rsidR="0048365A" w:rsidRPr="009A3089">
        <w:t>.</w:t>
      </w:r>
      <w:r w:rsidR="0027038E">
        <w:t xml:space="preserve"> </w:t>
      </w:r>
      <w:r w:rsidR="002B1B49">
        <w:t xml:space="preserve">He </w:t>
      </w:r>
      <w:r w:rsidRPr="009A3089">
        <w:t>helped align</w:t>
      </w:r>
      <w:r w:rsidR="002B1B49">
        <w:t xml:space="preserve"> it</w:t>
      </w:r>
      <w:r w:rsidRPr="009A3089">
        <w:t xml:space="preserve"> with political ambitions and priorities and create something which was in a model that fitted a New Labour way of doing things</w:t>
      </w:r>
      <w:r w:rsidR="007B1656" w:rsidRPr="009A3089">
        <w:t>.</w:t>
      </w:r>
      <w:r w:rsidR="0027038E">
        <w:t xml:space="preserve"> </w:t>
      </w:r>
      <w:r w:rsidR="007B1656" w:rsidRPr="009A3089">
        <w:t>S</w:t>
      </w:r>
      <w:r w:rsidRPr="009A3089">
        <w:t>o he helped take what you were trying to achieve</w:t>
      </w:r>
      <w:r w:rsidR="007B1656" w:rsidRPr="009A3089">
        <w:t>,</w:t>
      </w:r>
      <w:r w:rsidRPr="009A3089">
        <w:t xml:space="preserve"> </w:t>
      </w:r>
      <w:r w:rsidR="002B1B49">
        <w:t xml:space="preserve">understand that, </w:t>
      </w:r>
      <w:r w:rsidRPr="009A3089">
        <w:t>bring experts together, get alignment and support for that</w:t>
      </w:r>
      <w:r w:rsidR="007B1656" w:rsidRPr="009A3089">
        <w:t>,</w:t>
      </w:r>
      <w:r w:rsidRPr="009A3089">
        <w:t xml:space="preserve"> and produc</w:t>
      </w:r>
      <w:r w:rsidR="007B1656" w:rsidRPr="009A3089">
        <w:t>e</w:t>
      </w:r>
      <w:r w:rsidRPr="009A3089">
        <w:t xml:space="preserve"> something that fitted with the way that you as a government wanted to work.</w:t>
      </w:r>
      <w:r w:rsidR="0027038E">
        <w:t xml:space="preserve"> </w:t>
      </w:r>
      <w:r w:rsidRPr="009A3089">
        <w:t xml:space="preserve">And I thought very much </w:t>
      </w:r>
      <w:r w:rsidR="00C63507">
        <w:t xml:space="preserve">that </w:t>
      </w:r>
      <w:r w:rsidRPr="009A3089">
        <w:t>I need</w:t>
      </w:r>
      <w:r w:rsidR="00C63507">
        <w:t>ed</w:t>
      </w:r>
      <w:r w:rsidRPr="009A3089">
        <w:t xml:space="preserve"> to do something which is </w:t>
      </w:r>
      <w:proofErr w:type="gramStart"/>
      <w:r w:rsidRPr="009A3089">
        <w:t>similar to</w:t>
      </w:r>
      <w:proofErr w:type="gramEnd"/>
      <w:r w:rsidRPr="009A3089">
        <w:t xml:space="preserve"> what Norman did then.</w:t>
      </w:r>
      <w:r w:rsidR="0027038E">
        <w:t xml:space="preserve"> </w:t>
      </w:r>
    </w:p>
    <w:p w14:paraId="1109506C" w14:textId="2F76CAD5" w:rsidR="00F70992" w:rsidRPr="009A3089" w:rsidRDefault="00353906" w:rsidP="00AD36D5">
      <w:r w:rsidRPr="009A3089">
        <w:t>But you have very little time with these things</w:t>
      </w:r>
      <w:r w:rsidR="007B1656" w:rsidRPr="009A3089">
        <w:t>,</w:t>
      </w:r>
      <w:r w:rsidRPr="009A3089">
        <w:t xml:space="preserve"> so the other thing which is just great is that</w:t>
      </w:r>
      <w:r w:rsidR="00C63507">
        <w:t xml:space="preserve"> there was lots of evidence already published.</w:t>
      </w:r>
      <w:r w:rsidRPr="009A3089">
        <w:t xml:space="preserve"> </w:t>
      </w:r>
      <w:r w:rsidR="00C63507">
        <w:t xml:space="preserve">You </w:t>
      </w:r>
      <w:r w:rsidRPr="009A3089">
        <w:t>forget people can do huge amounts of this work</w:t>
      </w:r>
      <w:r w:rsidR="007B1656" w:rsidRPr="009A3089">
        <w:t>,</w:t>
      </w:r>
      <w:r w:rsidRPr="009A3089">
        <w:t xml:space="preserve"> and it feels like it goes nowhere at th</w:t>
      </w:r>
      <w:r w:rsidR="00A07777">
        <w:t>at</w:t>
      </w:r>
      <w:r w:rsidRPr="009A3089">
        <w:t xml:space="preserve"> moment in time</w:t>
      </w:r>
      <w:r w:rsidR="007B1656" w:rsidRPr="009A3089">
        <w:t>,</w:t>
      </w:r>
      <w:r w:rsidRPr="009A3089">
        <w:t xml:space="preserve"> but if it</w:t>
      </w:r>
      <w:r w:rsidR="00BB20A5">
        <w:t xml:space="preserve"> is</w:t>
      </w:r>
      <w:r w:rsidRPr="009A3089">
        <w:t xml:space="preserve"> all there</w:t>
      </w:r>
      <w:r w:rsidR="007B1656" w:rsidRPr="009A3089">
        <w:t>,</w:t>
      </w:r>
      <w:r w:rsidRPr="009A3089">
        <w:t xml:space="preserve"> then you can use it.</w:t>
      </w:r>
      <w:r w:rsidR="0027038E">
        <w:t xml:space="preserve"> </w:t>
      </w:r>
      <w:r w:rsidRPr="009A3089">
        <w:t>And so we did</w:t>
      </w:r>
      <w:r w:rsidR="00BB20A5">
        <w:t xml:space="preserve"> not</w:t>
      </w:r>
      <w:r w:rsidRPr="009A3089">
        <w:t xml:space="preserve"> come up with lots of new evidence</w:t>
      </w:r>
      <w:r w:rsidR="007B1656" w:rsidRPr="009A3089">
        <w:t>.</w:t>
      </w:r>
      <w:r w:rsidR="0027038E">
        <w:t xml:space="preserve"> </w:t>
      </w:r>
      <w:r w:rsidR="007B1656" w:rsidRPr="009A3089">
        <w:t>W</w:t>
      </w:r>
      <w:r w:rsidRPr="009A3089">
        <w:t>e did</w:t>
      </w:r>
      <w:r w:rsidR="00BB20A5">
        <w:t xml:space="preserve"> not</w:t>
      </w:r>
      <w:r w:rsidRPr="009A3089">
        <w:t xml:space="preserve"> do that at all, but what we did was we took the </w:t>
      </w:r>
      <w:r w:rsidR="007B1656" w:rsidRPr="009A3089">
        <w:t>evidence,</w:t>
      </w:r>
      <w:r w:rsidRPr="009A3089">
        <w:t xml:space="preserve"> and we brought it together in a way which aligned with what New Labour were</w:t>
      </w:r>
      <w:r w:rsidR="00C63507">
        <w:t xml:space="preserve">. The </w:t>
      </w:r>
      <w:r w:rsidRPr="009A3089">
        <w:t>way New Labour thought about the world and then tried to produce something that could be acted upon in a New Labour way</w:t>
      </w:r>
      <w:r w:rsidR="007B1656" w:rsidRPr="009A3089">
        <w:t>.</w:t>
      </w:r>
      <w:r w:rsidR="0027038E">
        <w:t xml:space="preserve"> </w:t>
      </w:r>
      <w:r w:rsidR="007B1656" w:rsidRPr="009A3089">
        <w:t>A</w:t>
      </w:r>
      <w:r w:rsidRPr="009A3089">
        <w:t>nd that</w:t>
      </w:r>
      <w:r w:rsidR="00BB20A5">
        <w:t xml:space="preserve"> is</w:t>
      </w:r>
      <w:r w:rsidRPr="009A3089">
        <w:t xml:space="preserve"> often the bit that gets missed out</w:t>
      </w:r>
      <w:r w:rsidR="007B1656" w:rsidRPr="009A3089">
        <w:t>,</w:t>
      </w:r>
      <w:r w:rsidRPr="009A3089">
        <w:t xml:space="preserve"> and I would say to the </w:t>
      </w:r>
      <w:r w:rsidR="0048365A" w:rsidRPr="009A3089">
        <w:t>p</w:t>
      </w:r>
      <w:r w:rsidRPr="009A3089">
        <w:t xml:space="preserve">ublic </w:t>
      </w:r>
      <w:r w:rsidR="0048365A" w:rsidRPr="009A3089">
        <w:t>h</w:t>
      </w:r>
      <w:r w:rsidRPr="009A3089">
        <w:t>ealth community</w:t>
      </w:r>
      <w:r w:rsidR="0048365A" w:rsidRPr="009A3089">
        <w:t xml:space="preserve"> </w:t>
      </w:r>
      <w:r w:rsidRPr="009A3089">
        <w:t xml:space="preserve">often there were </w:t>
      </w:r>
      <w:r w:rsidR="007B1656" w:rsidRPr="009A3089">
        <w:t>moments</w:t>
      </w:r>
      <w:r w:rsidRPr="009A3089">
        <w:t xml:space="preserve"> that were</w:t>
      </w:r>
      <w:r w:rsidR="00BB20A5">
        <w:t xml:space="preserve"> not</w:t>
      </w:r>
      <w:r w:rsidRPr="009A3089">
        <w:t xml:space="preserve"> seized</w:t>
      </w:r>
      <w:r w:rsidR="00C63507">
        <w:t xml:space="preserve"> because p</w:t>
      </w:r>
      <w:r w:rsidRPr="009A3089">
        <w:t>eople did</w:t>
      </w:r>
      <w:r w:rsidR="00BB20A5">
        <w:t xml:space="preserve"> </w:t>
      </w:r>
      <w:r w:rsidRPr="009A3089">
        <w:t>n</w:t>
      </w:r>
      <w:r w:rsidR="00BB20A5">
        <w:t>o</w:t>
      </w:r>
      <w:r w:rsidRPr="009A3089">
        <w:t>t know how to seize it.</w:t>
      </w:r>
      <w:r w:rsidR="0027038E">
        <w:t xml:space="preserve"> </w:t>
      </w:r>
    </w:p>
    <w:p w14:paraId="2D5EEC45" w14:textId="77777777" w:rsidR="00A871BB" w:rsidRPr="009A3089" w:rsidRDefault="00A871BB" w:rsidP="00A55B35">
      <w:pPr>
        <w:pStyle w:val="Name"/>
      </w:pPr>
      <w:r w:rsidRPr="009A3089">
        <w:t>Nicholas Timmins</w:t>
      </w:r>
    </w:p>
    <w:p w14:paraId="2D9ACCEA" w14:textId="4C176B5C" w:rsidR="00F70992" w:rsidRPr="009A3089" w:rsidRDefault="00353906" w:rsidP="00AD36D5">
      <w:r w:rsidRPr="009A3089">
        <w:t>I w</w:t>
      </w:r>
      <w:r w:rsidR="00F70992" w:rsidRPr="009A3089">
        <w:t xml:space="preserve">ant to </w:t>
      </w:r>
      <w:r w:rsidRPr="009A3089">
        <w:t>keep us moving on for a bit</w:t>
      </w:r>
      <w:r w:rsidR="007B1656" w:rsidRPr="009A3089">
        <w:t>,</w:t>
      </w:r>
      <w:r w:rsidRPr="009A3089">
        <w:t xml:space="preserve"> so can we go to </w:t>
      </w:r>
      <w:r w:rsidR="00BB20A5">
        <w:t xml:space="preserve">the </w:t>
      </w:r>
      <w:r w:rsidRPr="009A3089">
        <w:t>publication.</w:t>
      </w:r>
      <w:r w:rsidR="0027038E">
        <w:t xml:space="preserve"> </w:t>
      </w:r>
      <w:r w:rsidRPr="009A3089">
        <w:t>A s</w:t>
      </w:r>
      <w:r w:rsidR="00F70992" w:rsidRPr="009A3089">
        <w:t>hort question</w:t>
      </w:r>
      <w:r w:rsidRPr="009A3089">
        <w:t>, how was it received</w:t>
      </w:r>
      <w:r w:rsidR="0048365A" w:rsidRPr="009A3089">
        <w:t>?</w:t>
      </w:r>
      <w:r w:rsidR="0027038E">
        <w:t xml:space="preserve"> </w:t>
      </w:r>
      <w:r w:rsidR="0048365A" w:rsidRPr="009A3089">
        <w:t>W</w:t>
      </w:r>
      <w:r w:rsidRPr="009A3089">
        <w:t xml:space="preserve">ell, </w:t>
      </w:r>
      <w:proofErr w:type="gramStart"/>
      <w:r w:rsidRPr="009A3089">
        <w:t>with the exception</w:t>
      </w:r>
      <w:r w:rsidR="00F70992" w:rsidRPr="009A3089">
        <w:t xml:space="preserve"> of</w:t>
      </w:r>
      <w:proofErr w:type="gramEnd"/>
      <w:r w:rsidR="00F70992" w:rsidRPr="009A3089">
        <w:t xml:space="preserve"> I</w:t>
      </w:r>
      <w:r w:rsidRPr="009A3089">
        <w:t>a</w:t>
      </w:r>
      <w:r w:rsidR="007B1656" w:rsidRPr="009A3089">
        <w:t>i</w:t>
      </w:r>
      <w:r w:rsidRPr="009A3089">
        <w:t xml:space="preserve">n </w:t>
      </w:r>
      <w:r w:rsidR="00F70992" w:rsidRPr="009A3089">
        <w:t>D</w:t>
      </w:r>
      <w:r w:rsidRPr="009A3089">
        <w:t xml:space="preserve">uncan </w:t>
      </w:r>
      <w:r w:rsidR="00F70992" w:rsidRPr="009A3089">
        <w:t>S</w:t>
      </w:r>
      <w:r w:rsidRPr="009A3089">
        <w:t>mith</w:t>
      </w:r>
      <w:r w:rsidR="00A46F88">
        <w:rPr>
          <w:rStyle w:val="FootnoteReference"/>
        </w:rPr>
        <w:footnoteReference w:id="57"/>
      </w:r>
      <w:r w:rsidR="007B1656" w:rsidRPr="009A3089">
        <w:t>,</w:t>
      </w:r>
      <w:r w:rsidRPr="009A3089">
        <w:t xml:space="preserve"> who was </w:t>
      </w:r>
      <w:r w:rsidR="007769FE" w:rsidRPr="009A3089">
        <w:t xml:space="preserve">completely </w:t>
      </w:r>
      <w:r w:rsidR="00BB20A5">
        <w:t>isolated</w:t>
      </w:r>
      <w:r w:rsidR="007769FE" w:rsidRPr="009A3089">
        <w:t xml:space="preserve">, it </w:t>
      </w:r>
      <w:r w:rsidR="00F70992" w:rsidRPr="009A3089">
        <w:t>proved to be the most popular budge</w:t>
      </w:r>
      <w:r w:rsidR="007769FE" w:rsidRPr="009A3089">
        <w:t>t</w:t>
      </w:r>
      <w:r w:rsidR="00F70992" w:rsidRPr="009A3089">
        <w:t xml:space="preserve"> </w:t>
      </w:r>
      <w:r w:rsidR="007769FE" w:rsidRPr="009A3089">
        <w:t xml:space="preserve">since the 1970s – Mori </w:t>
      </w:r>
      <w:r w:rsidR="00A07777">
        <w:t>has been</w:t>
      </w:r>
      <w:r w:rsidR="007769FE" w:rsidRPr="009A3089">
        <w:t xml:space="preserve"> </w:t>
      </w:r>
      <w:r w:rsidR="007B1656" w:rsidRPr="009A3089">
        <w:t>doing</w:t>
      </w:r>
      <w:r w:rsidR="007769FE" w:rsidRPr="009A3089">
        <w:t xml:space="preserve"> these things</w:t>
      </w:r>
      <w:r w:rsidR="007B1656" w:rsidRPr="009A3089">
        <w:t xml:space="preserve"> </w:t>
      </w:r>
      <w:r w:rsidR="003F4600">
        <w:t xml:space="preserve">[public opinion polls] </w:t>
      </w:r>
      <w:r w:rsidR="007769FE" w:rsidRPr="009A3089">
        <w:t>since the 1970s</w:t>
      </w:r>
      <w:r w:rsidR="007B1656" w:rsidRPr="009A3089">
        <w:t xml:space="preserve"> – </w:t>
      </w:r>
      <w:r w:rsidR="00F70992" w:rsidRPr="009A3089">
        <w:t>despite the tax rise</w:t>
      </w:r>
      <w:r w:rsidR="007B1656" w:rsidRPr="009A3089">
        <w:t xml:space="preserve">. </w:t>
      </w:r>
      <w:r w:rsidR="002B1B49">
        <w:t>H</w:t>
      </w:r>
      <w:r w:rsidR="007769FE" w:rsidRPr="009A3089">
        <w:t>uge percentages</w:t>
      </w:r>
      <w:r w:rsidR="002B1B49">
        <w:t xml:space="preserve"> were</w:t>
      </w:r>
      <w:r w:rsidR="007769FE" w:rsidRPr="009A3089">
        <w:t xml:space="preserve"> in favour of </w:t>
      </w:r>
      <w:r w:rsidR="0048365A" w:rsidRPr="009A3089">
        <w:t xml:space="preserve">a </w:t>
      </w:r>
      <w:r w:rsidR="00082AA4" w:rsidRPr="009A3089">
        <w:t>National Insurance</w:t>
      </w:r>
      <w:r w:rsidR="007769FE" w:rsidRPr="009A3089">
        <w:t xml:space="preserve"> increase</w:t>
      </w:r>
      <w:r w:rsidR="00C63507">
        <w:t>. Y</w:t>
      </w:r>
      <w:r w:rsidR="007769FE" w:rsidRPr="009A3089">
        <w:t>ou could</w:t>
      </w:r>
      <w:r w:rsidR="00BB20A5">
        <w:t xml:space="preserve"> not</w:t>
      </w:r>
      <w:r w:rsidR="007769FE" w:rsidRPr="009A3089">
        <w:t xml:space="preserve"> have asked for</w:t>
      </w:r>
      <w:r w:rsidR="00C63507">
        <w:t xml:space="preserve"> a better reception</w:t>
      </w:r>
      <w:r w:rsidR="007769FE" w:rsidRPr="009A3089">
        <w:t xml:space="preserve"> basically</w:t>
      </w:r>
      <w:r w:rsidR="00C63507">
        <w:t>.</w:t>
      </w:r>
    </w:p>
    <w:p w14:paraId="26B3E92D" w14:textId="77777777" w:rsidR="00A871BB" w:rsidRPr="009A3089" w:rsidRDefault="00A871BB" w:rsidP="00A55B35">
      <w:pPr>
        <w:pStyle w:val="Name"/>
      </w:pPr>
      <w:r w:rsidRPr="009A3089">
        <w:t>Patricia Hewitt</w:t>
      </w:r>
    </w:p>
    <w:p w14:paraId="5F0537B7" w14:textId="77777777" w:rsidR="00F70992" w:rsidRPr="009A3089" w:rsidRDefault="007769FE" w:rsidP="00AD36D5">
      <w:r w:rsidRPr="009A3089">
        <w:t xml:space="preserve">The </w:t>
      </w:r>
      <w:r w:rsidR="00F70992" w:rsidRPr="009A3089">
        <w:t>CBI</w:t>
      </w:r>
      <w:r w:rsidR="007B1656" w:rsidRPr="009A3089">
        <w:t xml:space="preserve"> w</w:t>
      </w:r>
      <w:r w:rsidR="0048365A" w:rsidRPr="009A3089">
        <w:t>ere</w:t>
      </w:r>
      <w:r w:rsidR="00F70992" w:rsidRPr="009A3089">
        <w:t xml:space="preserve"> very unhappy</w:t>
      </w:r>
      <w:r w:rsidRPr="009A3089">
        <w:t>.</w:t>
      </w:r>
    </w:p>
    <w:p w14:paraId="6637558C" w14:textId="77777777" w:rsidR="00A871BB" w:rsidRPr="009A3089" w:rsidRDefault="00A871BB" w:rsidP="00A55B35">
      <w:pPr>
        <w:pStyle w:val="Name"/>
      </w:pPr>
      <w:r w:rsidRPr="009A3089">
        <w:t>Nicholas Timmins</w:t>
      </w:r>
    </w:p>
    <w:p w14:paraId="73D9D58A" w14:textId="31843724" w:rsidR="00F70992" w:rsidRPr="009A3089" w:rsidRDefault="007769FE" w:rsidP="00AD36D5">
      <w:r w:rsidRPr="009A3089">
        <w:t>I did</w:t>
      </w:r>
      <w:r w:rsidR="00BB20A5">
        <w:t xml:space="preserve"> not</w:t>
      </w:r>
      <w:r w:rsidRPr="009A3089">
        <w:t xml:space="preserve"> even notice that.</w:t>
      </w:r>
    </w:p>
    <w:p w14:paraId="06E20EBD" w14:textId="77777777" w:rsidR="00A871BB" w:rsidRPr="009A3089" w:rsidRDefault="00A871BB" w:rsidP="00A55B35">
      <w:pPr>
        <w:pStyle w:val="Name"/>
      </w:pPr>
      <w:r w:rsidRPr="009A3089">
        <w:t>Patricia Hewitt</w:t>
      </w:r>
    </w:p>
    <w:p w14:paraId="295C2906" w14:textId="48B66F37" w:rsidR="00F70992" w:rsidRPr="009A3089" w:rsidRDefault="0048365A" w:rsidP="00AD36D5">
      <w:r w:rsidRPr="009A3089">
        <w:t>No, I</w:t>
      </w:r>
      <w:r w:rsidR="00BB20A5">
        <w:t xml:space="preserve"> a</w:t>
      </w:r>
      <w:r w:rsidRPr="009A3089">
        <w:t>m s</w:t>
      </w:r>
      <w:r w:rsidR="007769FE" w:rsidRPr="009A3089">
        <w:t>ure</w:t>
      </w:r>
      <w:r w:rsidRPr="009A3089">
        <w:t>.</w:t>
      </w:r>
      <w:r w:rsidR="0027038E">
        <w:t xml:space="preserve"> </w:t>
      </w:r>
      <w:r w:rsidR="007769FE" w:rsidRPr="009A3089">
        <w:t>I remember going along.</w:t>
      </w:r>
      <w:r w:rsidR="007B1656" w:rsidRPr="009A3089">
        <w:t xml:space="preserve"> </w:t>
      </w:r>
      <w:r w:rsidR="00F70992" w:rsidRPr="009A3089">
        <w:t xml:space="preserve">I was </w:t>
      </w:r>
      <w:r w:rsidR="007769FE" w:rsidRPr="009A3089">
        <w:t>due to speak there.</w:t>
      </w:r>
    </w:p>
    <w:p w14:paraId="27140329" w14:textId="77777777" w:rsidR="00A871BB" w:rsidRPr="009A3089" w:rsidRDefault="00A871BB" w:rsidP="00A55B35">
      <w:pPr>
        <w:pStyle w:val="Name"/>
      </w:pPr>
      <w:r w:rsidRPr="009A3089">
        <w:t xml:space="preserve">Ed Balls </w:t>
      </w:r>
    </w:p>
    <w:p w14:paraId="45CA0FBD" w14:textId="77777777" w:rsidR="00F70992" w:rsidRPr="009A3089" w:rsidRDefault="007769FE" w:rsidP="00AD36D5">
      <w:r w:rsidRPr="009A3089">
        <w:t>It was employers and employees.</w:t>
      </w:r>
    </w:p>
    <w:p w14:paraId="73CAA950" w14:textId="77777777" w:rsidR="00F70992" w:rsidRPr="009A3089" w:rsidRDefault="00A871BB" w:rsidP="00A55B35">
      <w:pPr>
        <w:pStyle w:val="Name"/>
      </w:pPr>
      <w:r w:rsidRPr="009A3089">
        <w:t>Patricia Hewitt</w:t>
      </w:r>
    </w:p>
    <w:p w14:paraId="40CE523B" w14:textId="6D61FF18" w:rsidR="00F70992" w:rsidRPr="009A3089" w:rsidRDefault="007769FE" w:rsidP="00AD36D5">
      <w:r w:rsidRPr="009A3089">
        <w:t>It was employees and employers</w:t>
      </w:r>
      <w:r w:rsidR="007B1656" w:rsidRPr="009A3089">
        <w:t>,</w:t>
      </w:r>
      <w:r w:rsidRPr="009A3089">
        <w:t xml:space="preserve"> and they quite accurately said</w:t>
      </w:r>
      <w:r w:rsidR="007B1656" w:rsidRPr="009A3089">
        <w:t>,</w:t>
      </w:r>
      <w:r w:rsidRPr="009A3089">
        <w:t xml:space="preserve"> ‘</w:t>
      </w:r>
      <w:r w:rsidR="00C63507">
        <w:t>g</w:t>
      </w:r>
      <w:r w:rsidRPr="009A3089">
        <w:t>reat you are spending more money on the health service</w:t>
      </w:r>
      <w:r w:rsidR="007B1656" w:rsidRPr="009A3089">
        <w:t>.</w:t>
      </w:r>
      <w:r w:rsidR="0027038E">
        <w:t xml:space="preserve"> </w:t>
      </w:r>
      <w:r w:rsidR="007B1656" w:rsidRPr="009A3089">
        <w:t>D</w:t>
      </w:r>
      <w:r w:rsidR="00F70992" w:rsidRPr="009A3089">
        <w:t>o</w:t>
      </w:r>
      <w:r w:rsidR="00BB20A5">
        <w:t xml:space="preserve"> not</w:t>
      </w:r>
      <w:r w:rsidR="00F70992" w:rsidRPr="009A3089">
        <w:t xml:space="preserve"> make it a tax on jobs</w:t>
      </w:r>
      <w:r w:rsidRPr="009A3089">
        <w:t>.’</w:t>
      </w:r>
      <w:r w:rsidR="0027038E">
        <w:t xml:space="preserve"> </w:t>
      </w:r>
      <w:r w:rsidRPr="009A3089">
        <w:t>And then I felt I was on a strong wicket because we had a very strong case for doing it</w:t>
      </w:r>
      <w:r w:rsidR="007B1656" w:rsidRPr="009A3089">
        <w:t>, b</w:t>
      </w:r>
      <w:r w:rsidRPr="009A3089">
        <w:t xml:space="preserve">ut a less strong </w:t>
      </w:r>
      <w:r w:rsidR="007B1656" w:rsidRPr="009A3089">
        <w:t>wicket</w:t>
      </w:r>
      <w:r w:rsidRPr="009A3089">
        <w:t xml:space="preserve"> when it came to the nature of </w:t>
      </w:r>
      <w:r w:rsidR="00082AA4" w:rsidRPr="009A3089">
        <w:t>National Insurance</w:t>
      </w:r>
      <w:r w:rsidRPr="009A3089">
        <w:t xml:space="preserve"> contributions</w:t>
      </w:r>
      <w:r w:rsidR="007B1656" w:rsidRPr="009A3089">
        <w:t>,</w:t>
      </w:r>
      <w:r w:rsidRPr="009A3089">
        <w:t xml:space="preserve"> a</w:t>
      </w:r>
      <w:r w:rsidR="002B1B49">
        <w:t>s it is</w:t>
      </w:r>
      <w:r w:rsidRPr="009A3089">
        <w:t xml:space="preserve"> regressive</w:t>
      </w:r>
      <w:r w:rsidR="003853B8" w:rsidRPr="009A3089">
        <w:t xml:space="preserve">, </w:t>
      </w:r>
      <w:r w:rsidRPr="009A3089">
        <w:t xml:space="preserve">and </w:t>
      </w:r>
      <w:r w:rsidR="002B1B49">
        <w:t xml:space="preserve">a </w:t>
      </w:r>
      <w:r w:rsidRPr="009A3089">
        <w:t>tax on jobs.</w:t>
      </w:r>
      <w:r w:rsidR="0027038E">
        <w:t xml:space="preserve"> </w:t>
      </w:r>
      <w:proofErr w:type="gramStart"/>
      <w:r w:rsidRPr="009A3089">
        <w:t>So</w:t>
      </w:r>
      <w:proofErr w:type="gramEnd"/>
      <w:r w:rsidRPr="009A3089">
        <w:t xml:space="preserve"> </w:t>
      </w:r>
      <w:r w:rsidR="00F70992" w:rsidRPr="009A3089">
        <w:t>there was a bi</w:t>
      </w:r>
      <w:r w:rsidRPr="009A3089">
        <w:t>g CBI employers even</w:t>
      </w:r>
      <w:r w:rsidR="007B1656" w:rsidRPr="009A3089">
        <w:t>t</w:t>
      </w:r>
      <w:r w:rsidRPr="009A3089">
        <w:t xml:space="preserve"> which –</w:t>
      </w:r>
    </w:p>
    <w:p w14:paraId="468B124C" w14:textId="77777777" w:rsidR="003853B8" w:rsidRPr="009A3089" w:rsidRDefault="003853B8" w:rsidP="003853B8">
      <w:pPr>
        <w:keepNext/>
        <w:spacing w:before="240"/>
        <w:rPr>
          <w:b/>
        </w:rPr>
      </w:pPr>
      <w:r w:rsidRPr="009A3089">
        <w:rPr>
          <w:b/>
          <w:bCs/>
        </w:rPr>
        <w:t xml:space="preserve">Ed Balls </w:t>
      </w:r>
    </w:p>
    <w:p w14:paraId="6049BFA7" w14:textId="638428F6" w:rsidR="003853B8" w:rsidRPr="009A3089" w:rsidRDefault="003853B8" w:rsidP="003853B8">
      <w:r w:rsidRPr="009A3089">
        <w:t>The problem was the polling w</w:t>
      </w:r>
      <w:r w:rsidR="0057632E">
        <w:t>hich</w:t>
      </w:r>
      <w:r w:rsidRPr="009A3089">
        <w:t xml:space="preserve"> at the time</w:t>
      </w:r>
      <w:r w:rsidR="00C63507">
        <w:t xml:space="preserve"> had</w:t>
      </w:r>
      <w:r w:rsidRPr="009A3089">
        <w:t xml:space="preserve"> basic rate 35% support, VAT 35% support, </w:t>
      </w:r>
      <w:r w:rsidR="00082AA4" w:rsidRPr="009A3089">
        <w:t>National Insurance</w:t>
      </w:r>
      <w:r w:rsidRPr="009A3089">
        <w:t xml:space="preserve"> 75%.</w:t>
      </w:r>
      <w:r w:rsidR="0027038E">
        <w:t xml:space="preserve"> </w:t>
      </w:r>
      <w:r w:rsidRPr="009A3089">
        <w:t xml:space="preserve">It was so powerful as an example of what people thought </w:t>
      </w:r>
      <w:r w:rsidR="00082AA4" w:rsidRPr="009A3089">
        <w:t>National Insurance</w:t>
      </w:r>
      <w:r w:rsidRPr="009A3089">
        <w:t xml:space="preserve"> was – independent of what it </w:t>
      </w:r>
      <w:proofErr w:type="gramStart"/>
      <w:r w:rsidR="0057632E">
        <w:t>actually is</w:t>
      </w:r>
      <w:proofErr w:type="gramEnd"/>
      <w:r w:rsidR="0057632E">
        <w:t>.</w:t>
      </w:r>
    </w:p>
    <w:p w14:paraId="084A65E7" w14:textId="77777777" w:rsidR="003853B8" w:rsidRPr="009A3089" w:rsidRDefault="003853B8" w:rsidP="003853B8">
      <w:pPr>
        <w:keepNext/>
        <w:spacing w:before="240"/>
        <w:rPr>
          <w:b/>
        </w:rPr>
      </w:pPr>
      <w:r w:rsidRPr="009A3089">
        <w:rPr>
          <w:b/>
          <w:bCs/>
        </w:rPr>
        <w:t>Nicholas Timmins</w:t>
      </w:r>
    </w:p>
    <w:p w14:paraId="2934088A" w14:textId="08C0AA37" w:rsidR="003853B8" w:rsidRPr="009A3089" w:rsidRDefault="003853B8" w:rsidP="003853B8">
      <w:r w:rsidRPr="009A3089">
        <w:t>Let me get onto some of the recommendations, which again, I</w:t>
      </w:r>
      <w:r w:rsidR="0057632E">
        <w:t xml:space="preserve"> will</w:t>
      </w:r>
      <w:r w:rsidRPr="009A3089">
        <w:t xml:space="preserve"> try do a quick summary.</w:t>
      </w:r>
      <w:r w:rsidR="0027038E">
        <w:t xml:space="preserve"> </w:t>
      </w:r>
      <w:r w:rsidRPr="009A3089">
        <w:t>There</w:t>
      </w:r>
      <w:r w:rsidR="00BB20A5">
        <w:t xml:space="preserve"> a</w:t>
      </w:r>
      <w:r w:rsidRPr="009A3089">
        <w:t xml:space="preserve">re three big scenarios to talk about most, but there were </w:t>
      </w:r>
      <w:proofErr w:type="gramStart"/>
      <w:r w:rsidRPr="009A3089">
        <w:t>a number of</w:t>
      </w:r>
      <w:proofErr w:type="gramEnd"/>
      <w:r w:rsidRPr="009A3089">
        <w:t xml:space="preserve"> specific recommendations which I will just skip through.</w:t>
      </w:r>
      <w:r w:rsidR="0027038E">
        <w:t xml:space="preserve"> </w:t>
      </w:r>
      <w:r w:rsidR="0057632E">
        <w:t>NICE</w:t>
      </w:r>
      <w:r w:rsidRPr="009A3089">
        <w:t xml:space="preserve"> to examine all technologies – well, </w:t>
      </w:r>
      <w:r w:rsidR="00BB20A5">
        <w:t>N</w:t>
      </w:r>
      <w:r w:rsidR="0057632E">
        <w:t>ICE</w:t>
      </w:r>
      <w:r w:rsidRPr="009A3089">
        <w:t xml:space="preserve"> tr</w:t>
      </w:r>
      <w:r w:rsidR="0045571B">
        <w:t>ied</w:t>
      </w:r>
      <w:r w:rsidRPr="009A3089">
        <w:t xml:space="preserve"> – it did</w:t>
      </w:r>
      <w:r w:rsidR="00BB20A5">
        <w:t xml:space="preserve"> not</w:t>
      </w:r>
      <w:r w:rsidRPr="009A3089">
        <w:t xml:space="preserve"> really work.</w:t>
      </w:r>
      <w:r w:rsidR="0027038E">
        <w:t xml:space="preserve"> </w:t>
      </w:r>
      <w:r w:rsidRPr="009A3089">
        <w:t>Actually</w:t>
      </w:r>
      <w:r w:rsidR="00BB20A5">
        <w:t xml:space="preserve"> for</w:t>
      </w:r>
      <w:r w:rsidRPr="009A3089">
        <w:t xml:space="preserve"> quite good reasons</w:t>
      </w:r>
      <w:r w:rsidR="00BB20A5">
        <w:t xml:space="preserve"> as</w:t>
      </w:r>
      <w:r w:rsidRPr="009A3089">
        <w:t xml:space="preserve"> it</w:t>
      </w:r>
      <w:r w:rsidR="00BB20A5">
        <w:t xml:space="preserve"> is</w:t>
      </w:r>
      <w:r w:rsidRPr="009A3089">
        <w:t xml:space="preserve"> difficult.</w:t>
      </w:r>
      <w:r w:rsidR="0027038E">
        <w:t xml:space="preserve"> </w:t>
      </w:r>
      <w:r w:rsidRPr="009A3089">
        <w:t>Where do you start?</w:t>
      </w:r>
      <w:r w:rsidR="0027038E">
        <w:t xml:space="preserve"> </w:t>
      </w:r>
      <w:r w:rsidRPr="009A3089">
        <w:t>So that had already happened.</w:t>
      </w:r>
      <w:r w:rsidR="0027038E">
        <w:t xml:space="preserve"> </w:t>
      </w:r>
      <w:r w:rsidRPr="009A3089">
        <w:t xml:space="preserve">Extending the </w:t>
      </w:r>
      <w:r w:rsidR="0057632E">
        <w:t>N</w:t>
      </w:r>
      <w:r w:rsidR="002B1B49">
        <w:t>S</w:t>
      </w:r>
      <w:r w:rsidR="0057632E">
        <w:t>Fs</w:t>
      </w:r>
      <w:r w:rsidRPr="009A3089">
        <w:t xml:space="preserve"> to other areas.</w:t>
      </w:r>
      <w:r w:rsidR="0027038E">
        <w:t xml:space="preserve"> </w:t>
      </w:r>
      <w:r w:rsidRPr="009A3089">
        <w:t>That did</w:t>
      </w:r>
      <w:r w:rsidR="00BB20A5">
        <w:t xml:space="preserve"> not</w:t>
      </w:r>
      <w:r w:rsidRPr="009A3089">
        <w:t xml:space="preserve"> really happen.</w:t>
      </w:r>
      <w:r w:rsidR="0027038E">
        <w:t xml:space="preserve"> </w:t>
      </w:r>
    </w:p>
    <w:p w14:paraId="4C3863C2" w14:textId="77777777" w:rsidR="003853B8" w:rsidRPr="009A3089" w:rsidRDefault="003853B8" w:rsidP="003853B8">
      <w:pPr>
        <w:keepNext/>
        <w:spacing w:before="240"/>
        <w:rPr>
          <w:b/>
        </w:rPr>
      </w:pPr>
      <w:r w:rsidRPr="009A3089">
        <w:rPr>
          <w:b/>
          <w:bCs/>
        </w:rPr>
        <w:t>Richard Murray</w:t>
      </w:r>
    </w:p>
    <w:p w14:paraId="2A57EA36" w14:textId="24EE0F68" w:rsidR="003853B8" w:rsidRPr="009A3089" w:rsidRDefault="003853B8" w:rsidP="003853B8">
      <w:r w:rsidRPr="009A3089">
        <w:t>It did.</w:t>
      </w:r>
      <w:r w:rsidR="0027038E">
        <w:t xml:space="preserve"> </w:t>
      </w:r>
      <w:r w:rsidR="00F11B0A" w:rsidRPr="009A3089">
        <w:t>There was a whole series of them.</w:t>
      </w:r>
      <w:r w:rsidR="0027038E">
        <w:t xml:space="preserve"> </w:t>
      </w:r>
      <w:r w:rsidRPr="009A3089">
        <w:t>They were</w:t>
      </w:r>
      <w:r w:rsidR="00BB20A5">
        <w:t xml:space="preserve"> not</w:t>
      </w:r>
      <w:r w:rsidRPr="009A3089">
        <w:t xml:space="preserve"> as successful.</w:t>
      </w:r>
      <w:r w:rsidR="0027038E">
        <w:t xml:space="preserve"> </w:t>
      </w:r>
      <w:r w:rsidRPr="009A3089">
        <w:t xml:space="preserve">There was </w:t>
      </w:r>
      <w:r w:rsidR="00E71DEA">
        <w:t xml:space="preserve">one for </w:t>
      </w:r>
      <w:r w:rsidRPr="009A3089">
        <w:t>neurological conditions.</w:t>
      </w:r>
      <w:r w:rsidR="0027038E">
        <w:t xml:space="preserve"> </w:t>
      </w:r>
      <w:r w:rsidRPr="009A3089">
        <w:t>There was a long series.</w:t>
      </w:r>
      <w:r w:rsidR="0027038E">
        <w:t xml:space="preserve"> </w:t>
      </w:r>
      <w:r w:rsidRPr="009A3089">
        <w:t>They just were</w:t>
      </w:r>
      <w:r w:rsidR="00E71DEA">
        <w:t xml:space="preserve"> not </w:t>
      </w:r>
      <w:r w:rsidRPr="009A3089">
        <w:t>as iconic as cancer, but they were there.</w:t>
      </w:r>
      <w:r w:rsidR="0027038E">
        <w:t xml:space="preserve"> </w:t>
      </w:r>
      <w:r w:rsidRPr="009A3089">
        <w:t xml:space="preserve">There was a whole suite, which usually then meant they had a </w:t>
      </w:r>
      <w:r w:rsidR="0057632E">
        <w:t>N</w:t>
      </w:r>
      <w:r w:rsidRPr="009A3089">
        <w:t xml:space="preserve">ational </w:t>
      </w:r>
      <w:r w:rsidR="0057632E">
        <w:t>C</w:t>
      </w:r>
      <w:r w:rsidRPr="009A3089">
        <w:t xml:space="preserve">linical </w:t>
      </w:r>
      <w:r w:rsidR="0057632E">
        <w:t>D</w:t>
      </w:r>
      <w:r w:rsidRPr="009A3089">
        <w:t xml:space="preserve">irector which </w:t>
      </w:r>
      <w:r w:rsidR="00E71DEA">
        <w:t xml:space="preserve">the NHS </w:t>
      </w:r>
      <w:r w:rsidRPr="009A3089">
        <w:t>still has now, so it survived.</w:t>
      </w:r>
      <w:r w:rsidR="0027038E">
        <w:t xml:space="preserve"> </w:t>
      </w:r>
      <w:r w:rsidRPr="009A3089">
        <w:t xml:space="preserve">They were not like cancer, </w:t>
      </w:r>
      <w:proofErr w:type="gramStart"/>
      <w:r w:rsidR="00F11B0A" w:rsidRPr="009A3089">
        <w:t>CVD</w:t>
      </w:r>
      <w:proofErr w:type="gramEnd"/>
      <w:r w:rsidRPr="009A3089">
        <w:t xml:space="preserve"> and mental health, which were the three giants, I suppose.</w:t>
      </w:r>
      <w:r w:rsidR="0027038E">
        <w:t xml:space="preserve"> </w:t>
      </w:r>
      <w:r w:rsidRPr="009A3089">
        <w:t>Diabetes was quite big, but</w:t>
      </w:r>
      <w:r w:rsidR="0057632E">
        <w:t xml:space="preserve"> </w:t>
      </w:r>
      <w:r w:rsidR="002B1B49">
        <w:t>and</w:t>
      </w:r>
      <w:r w:rsidRPr="009A3089">
        <w:t xml:space="preserve"> it</w:t>
      </w:r>
      <w:r w:rsidR="00E71DEA">
        <w:t xml:space="preserve"> is</w:t>
      </w:r>
      <w:r w:rsidRPr="009A3089">
        <w:t xml:space="preserve"> partly funding and it</w:t>
      </w:r>
      <w:r w:rsidR="00E71DEA">
        <w:t xml:space="preserve"> is</w:t>
      </w:r>
      <w:r w:rsidRPr="009A3089">
        <w:t xml:space="preserve"> partly t</w:t>
      </w:r>
      <w:r w:rsidR="00E71DEA">
        <w:t>hat t</w:t>
      </w:r>
      <w:r w:rsidRPr="009A3089">
        <w:t xml:space="preserve">he first three were so dominant in terms of both lives lost and mortality, that they had a huge </w:t>
      </w:r>
      <w:r w:rsidR="00E71DEA">
        <w:t>impact. A</w:t>
      </w:r>
      <w:r w:rsidRPr="009A3089">
        <w:t xml:space="preserve">fter that there was like a second door, </w:t>
      </w:r>
      <w:r w:rsidR="00E71DEA">
        <w:t>the others were in there I am</w:t>
      </w:r>
      <w:r w:rsidRPr="009A3089">
        <w:t xml:space="preserve"> afraid to say, but they were there.</w:t>
      </w:r>
    </w:p>
    <w:p w14:paraId="09C0E034" w14:textId="77777777" w:rsidR="003853B8" w:rsidRPr="009A3089" w:rsidRDefault="003853B8" w:rsidP="003853B8">
      <w:pPr>
        <w:keepNext/>
        <w:spacing w:before="240"/>
        <w:rPr>
          <w:b/>
        </w:rPr>
      </w:pPr>
      <w:r w:rsidRPr="009A3089">
        <w:rPr>
          <w:b/>
          <w:bCs/>
        </w:rPr>
        <w:t>Nicholas Timmins</w:t>
      </w:r>
    </w:p>
    <w:p w14:paraId="4765E26A" w14:textId="5BD1C253" w:rsidR="003853B8" w:rsidRPr="009A3089" w:rsidRDefault="003853B8" w:rsidP="003853B8">
      <w:r w:rsidRPr="009A3089">
        <w:t>Right.</w:t>
      </w:r>
      <w:r w:rsidR="0027038E">
        <w:t xml:space="preserve"> </w:t>
      </w:r>
      <w:r w:rsidRPr="009A3089">
        <w:t xml:space="preserve">The recommendation for a big investment in </w:t>
      </w:r>
      <w:r w:rsidR="00F11B0A" w:rsidRPr="009A3089">
        <w:t>ICT</w:t>
      </w:r>
      <w:r w:rsidRPr="009A3089">
        <w:t xml:space="preserve">, which most certainly did happen, had some pretty </w:t>
      </w:r>
      <w:r w:rsidR="00F11B0A" w:rsidRPr="009A3089">
        <w:t>disappointing</w:t>
      </w:r>
      <w:r w:rsidRPr="009A3089">
        <w:t xml:space="preserve"> results.</w:t>
      </w:r>
    </w:p>
    <w:p w14:paraId="2AABC6D7" w14:textId="77777777" w:rsidR="003853B8" w:rsidRPr="009A3089" w:rsidRDefault="003853B8" w:rsidP="003853B8">
      <w:pPr>
        <w:keepNext/>
        <w:spacing w:before="240"/>
        <w:rPr>
          <w:b/>
        </w:rPr>
      </w:pPr>
      <w:r w:rsidRPr="009A3089">
        <w:rPr>
          <w:b/>
          <w:bCs/>
        </w:rPr>
        <w:t>Patricia Hewitt</w:t>
      </w:r>
    </w:p>
    <w:p w14:paraId="1AF7E0C7" w14:textId="641ED746" w:rsidR="003853B8" w:rsidRPr="009A3089" w:rsidRDefault="003853B8" w:rsidP="003853B8">
      <w:r w:rsidRPr="009A3089">
        <w:t>It did happen with rather better, albeit mixed results, but better results than is generally the case</w:t>
      </w:r>
      <w:r w:rsidR="0057632E">
        <w:t>. I</w:t>
      </w:r>
      <w:r w:rsidRPr="009A3089">
        <w:t>t drove me up the wall when I was health secretary, by which time a staggeringly large investment had been written off, not financially, but written off politically, as it were, and in the public mind.</w:t>
      </w:r>
      <w:r w:rsidR="0027038E">
        <w:t xml:space="preserve"> </w:t>
      </w:r>
      <w:r w:rsidRPr="009A3089">
        <w:t>W</w:t>
      </w:r>
      <w:r w:rsidR="00E71DEA">
        <w:t xml:space="preserve">hy </w:t>
      </w:r>
      <w:r w:rsidR="002B1B49">
        <w:t xml:space="preserve">(now) </w:t>
      </w:r>
      <w:r w:rsidRPr="009A3089">
        <w:t>do we have email?</w:t>
      </w:r>
      <w:r w:rsidR="0027038E">
        <w:t xml:space="preserve"> </w:t>
      </w:r>
      <w:r w:rsidRPr="009A3089">
        <w:t>Why do we</w:t>
      </w:r>
      <w:r w:rsidR="0057632E">
        <w:t xml:space="preserve"> have it</w:t>
      </w:r>
      <w:r w:rsidR="00F11B0A" w:rsidRPr="009A3089">
        <w:t xml:space="preserve"> </w:t>
      </w:r>
      <w:r w:rsidRPr="009A3089">
        <w:t>across the whole of the NHS</w:t>
      </w:r>
      <w:r w:rsidR="0057632E">
        <w:t>? W</w:t>
      </w:r>
      <w:r w:rsidRPr="009A3089">
        <w:t>hy do we have e-prescribing?</w:t>
      </w:r>
      <w:r w:rsidR="0027038E">
        <w:t xml:space="preserve"> </w:t>
      </w:r>
      <w:r w:rsidRPr="009A3089">
        <w:t>Why do we have digital imaging?</w:t>
      </w:r>
      <w:r w:rsidR="0027038E">
        <w:t xml:space="preserve"> </w:t>
      </w:r>
      <w:r w:rsidRPr="009A3089">
        <w:t>Why do we have all those things?</w:t>
      </w:r>
      <w:r w:rsidR="0027038E">
        <w:t xml:space="preserve"> </w:t>
      </w:r>
      <w:r w:rsidRPr="009A3089">
        <w:t xml:space="preserve">Because of the national IT </w:t>
      </w:r>
      <w:r w:rsidR="00F11B0A" w:rsidRPr="009A3089">
        <w:t>programme</w:t>
      </w:r>
      <w:r w:rsidRPr="009A3089">
        <w:t>.</w:t>
      </w:r>
      <w:r w:rsidR="0027038E">
        <w:t xml:space="preserve"> </w:t>
      </w:r>
      <w:r w:rsidRPr="009A3089">
        <w:t>There were other things about it which were a complete screw up</w:t>
      </w:r>
      <w:r w:rsidR="002B1B49">
        <w:t>. It was v</w:t>
      </w:r>
      <w:r w:rsidRPr="009A3089">
        <w:t>ery badly commissioned, frankly, by the commercial director who was brought it in to apply best practice and procurement</w:t>
      </w:r>
      <w:r w:rsidR="002B1B49">
        <w:t>.</w:t>
      </w:r>
    </w:p>
    <w:p w14:paraId="3276EE63" w14:textId="77777777" w:rsidR="003853B8" w:rsidRPr="009A3089" w:rsidRDefault="003853B8" w:rsidP="003853B8">
      <w:pPr>
        <w:keepNext/>
        <w:spacing w:before="240"/>
        <w:rPr>
          <w:b/>
        </w:rPr>
      </w:pPr>
      <w:r w:rsidRPr="009A3089">
        <w:rPr>
          <w:b/>
          <w:bCs/>
        </w:rPr>
        <w:t>Nicholas Timmins</w:t>
      </w:r>
    </w:p>
    <w:p w14:paraId="17A4195E" w14:textId="7DA51858" w:rsidR="003853B8" w:rsidRPr="009A3089" w:rsidRDefault="003853B8" w:rsidP="003853B8">
      <w:r w:rsidRPr="009A3089">
        <w:t>It was meant to get us</w:t>
      </w:r>
      <w:r w:rsidR="00E71DEA">
        <w:t xml:space="preserve"> electronic patient records</w:t>
      </w:r>
      <w:r w:rsidRPr="009A3089">
        <w:t xml:space="preserve">– </w:t>
      </w:r>
    </w:p>
    <w:p w14:paraId="0D6DF6FB" w14:textId="77777777" w:rsidR="003853B8" w:rsidRPr="009A3089" w:rsidRDefault="003853B8" w:rsidP="003853B8">
      <w:pPr>
        <w:keepNext/>
        <w:spacing w:before="240"/>
        <w:rPr>
          <w:b/>
        </w:rPr>
      </w:pPr>
      <w:r w:rsidRPr="009A3089">
        <w:rPr>
          <w:b/>
          <w:bCs/>
        </w:rPr>
        <w:t>Patricia Hewitt</w:t>
      </w:r>
    </w:p>
    <w:p w14:paraId="4EA8A7C4" w14:textId="77777777" w:rsidR="003853B8" w:rsidRPr="009A3089" w:rsidRDefault="003853B8" w:rsidP="003853B8">
      <w:r w:rsidRPr="009A3089">
        <w:t xml:space="preserve">It did not give us the platform for the digital transformation of healthcare, I would say. </w:t>
      </w:r>
    </w:p>
    <w:p w14:paraId="3738E6F7" w14:textId="77777777" w:rsidR="003853B8" w:rsidRPr="009A3089" w:rsidRDefault="003853B8" w:rsidP="003853B8">
      <w:pPr>
        <w:keepNext/>
        <w:spacing w:before="240"/>
        <w:rPr>
          <w:b/>
        </w:rPr>
      </w:pPr>
      <w:r w:rsidRPr="009A3089">
        <w:rPr>
          <w:b/>
          <w:bCs/>
        </w:rPr>
        <w:t>Nicholas Timmins</w:t>
      </w:r>
    </w:p>
    <w:p w14:paraId="1D0166A0" w14:textId="3D9D3296" w:rsidR="003853B8" w:rsidRPr="009A3089" w:rsidRDefault="003853B8" w:rsidP="003853B8">
      <w:r w:rsidRPr="009A3089">
        <w:t>So that happened.</w:t>
      </w:r>
      <w:r w:rsidR="0027038E">
        <w:t xml:space="preserve"> </w:t>
      </w:r>
      <w:r w:rsidRPr="009A3089">
        <w:t>Adopting evidence-based public health expenditure decisions and improving public health information.</w:t>
      </w:r>
      <w:r w:rsidR="0027038E">
        <w:t xml:space="preserve"> </w:t>
      </w:r>
      <w:r w:rsidRPr="009A3089">
        <w:t>We</w:t>
      </w:r>
      <w:r w:rsidR="00E71DEA">
        <w:t xml:space="preserve"> will</w:t>
      </w:r>
      <w:r w:rsidRPr="009A3089">
        <w:t xml:space="preserve"> come on to that in a minute.</w:t>
      </w:r>
      <w:r w:rsidR="0027038E">
        <w:t xml:space="preserve"> </w:t>
      </w:r>
      <w:r w:rsidRPr="009A3089">
        <w:t xml:space="preserve">Greater diagnosis and treatment in primary care </w:t>
      </w:r>
      <w:r w:rsidR="0045571B">
        <w:t>and</w:t>
      </w:r>
      <w:r w:rsidRPr="009A3089">
        <w:t xml:space="preserve"> self-care.</w:t>
      </w:r>
      <w:r w:rsidR="0027038E">
        <w:t xml:space="preserve"> </w:t>
      </w:r>
      <w:r w:rsidRPr="009A3089">
        <w:t>Increase</w:t>
      </w:r>
      <w:r w:rsidR="00F11B0A" w:rsidRPr="009A3089">
        <w:t>d</w:t>
      </w:r>
      <w:r w:rsidRPr="009A3089">
        <w:t xml:space="preserve"> community and </w:t>
      </w:r>
      <w:r w:rsidR="00F11B0A" w:rsidRPr="009A3089">
        <w:t xml:space="preserve">patient </w:t>
      </w:r>
      <w:r w:rsidRPr="009A3089">
        <w:t>involvement in local health service governance.</w:t>
      </w:r>
      <w:r w:rsidR="0027038E">
        <w:t xml:space="preserve"> </w:t>
      </w:r>
      <w:r w:rsidRPr="009A3089">
        <w:t xml:space="preserve">So those are the sort of specifics, but behind all that is </w:t>
      </w:r>
      <w:r w:rsidR="0045571B">
        <w:t xml:space="preserve">the </w:t>
      </w:r>
      <w:r w:rsidRPr="009A3089">
        <w:t>three scenarios.</w:t>
      </w:r>
      <w:r w:rsidR="0027038E">
        <w:t xml:space="preserve"> </w:t>
      </w:r>
      <w:r w:rsidRPr="009A3089">
        <w:t xml:space="preserve">The question is, I suppose, how much attention did they attract, what traction did they gain? </w:t>
      </w:r>
    </w:p>
    <w:p w14:paraId="59CADA3F" w14:textId="77777777" w:rsidR="003853B8" w:rsidRPr="009A3089" w:rsidRDefault="003853B8" w:rsidP="003853B8">
      <w:pPr>
        <w:keepNext/>
        <w:spacing w:before="240"/>
        <w:rPr>
          <w:b/>
        </w:rPr>
      </w:pPr>
      <w:r w:rsidRPr="009A3089">
        <w:rPr>
          <w:b/>
          <w:bCs/>
        </w:rPr>
        <w:t>Richard Murray</w:t>
      </w:r>
    </w:p>
    <w:p w14:paraId="5D8D9578" w14:textId="72C2E8C8" w:rsidR="002B1B49" w:rsidRDefault="003853B8" w:rsidP="003853B8">
      <w:r w:rsidRPr="009A3089">
        <w:t>They were</w:t>
      </w:r>
      <w:r w:rsidR="00E71DEA">
        <w:t xml:space="preserve"> not</w:t>
      </w:r>
      <w:r w:rsidRPr="009A3089">
        <w:t xml:space="preserve"> the subject of conversation in the </w:t>
      </w:r>
      <w:r w:rsidR="009901EA">
        <w:t>D</w:t>
      </w:r>
      <w:r w:rsidR="0057632E">
        <w:t>e</w:t>
      </w:r>
      <w:r w:rsidRPr="009A3089">
        <w:t>partment.</w:t>
      </w:r>
      <w:r w:rsidR="0027038E">
        <w:t xml:space="preserve"> </w:t>
      </w:r>
      <w:r w:rsidRPr="009A3089">
        <w:t xml:space="preserve">I came in shortly after it </w:t>
      </w:r>
      <w:r w:rsidR="00DB4B44">
        <w:t xml:space="preserve">(Wanless review) </w:t>
      </w:r>
      <w:r w:rsidRPr="009A3089">
        <w:t>was published and it</w:t>
      </w:r>
      <w:r w:rsidR="00E71DEA">
        <w:t xml:space="preserve"> is</w:t>
      </w:r>
      <w:r w:rsidRPr="009A3089">
        <w:t xml:space="preserve"> just not the way either you framed</w:t>
      </w:r>
      <w:r w:rsidR="00E71DEA">
        <w:t xml:space="preserve"> things</w:t>
      </w:r>
      <w:r w:rsidRPr="009A3089">
        <w:t xml:space="preserve"> – and Patricia did</w:t>
      </w:r>
      <w:r w:rsidR="00E71DEA">
        <w:t xml:space="preserve"> not</w:t>
      </w:r>
      <w:r w:rsidRPr="009A3089">
        <w:t xml:space="preserve"> ask us to either</w:t>
      </w:r>
      <w:r w:rsidR="00E71DEA">
        <w:t xml:space="preserve">. </w:t>
      </w:r>
      <w:r w:rsidR="002B1B49">
        <w:t xml:space="preserve">So we did not feel we </w:t>
      </w:r>
      <w:r w:rsidRPr="009A3089">
        <w:t>were doing something wrong, so they</w:t>
      </w:r>
      <w:r w:rsidR="00DB4B44">
        <w:t xml:space="preserve"> (the scenarios)</w:t>
      </w:r>
      <w:r w:rsidRPr="009A3089">
        <w:t xml:space="preserve"> did</w:t>
      </w:r>
      <w:r w:rsidR="0057632E">
        <w:t xml:space="preserve"> not</w:t>
      </w:r>
      <w:r w:rsidR="00E71DEA">
        <w:t xml:space="preserve"> (get traction)</w:t>
      </w:r>
      <w:r w:rsidRPr="009A3089">
        <w:t>.</w:t>
      </w:r>
      <w:r w:rsidR="0027038E">
        <w:t xml:space="preserve"> </w:t>
      </w:r>
    </w:p>
    <w:p w14:paraId="56237FB9" w14:textId="3A0EC633" w:rsidR="003853B8" w:rsidRPr="009A3089" w:rsidRDefault="003853B8" w:rsidP="003853B8">
      <w:r w:rsidRPr="009A3089">
        <w:t>Having said that, I</w:t>
      </w:r>
      <w:r w:rsidR="00E71DEA">
        <w:t xml:space="preserve"> a</w:t>
      </w:r>
      <w:r w:rsidRPr="009A3089">
        <w:t>m really struggling</w:t>
      </w:r>
      <w:r w:rsidR="0057632E">
        <w:t>. W</w:t>
      </w:r>
      <w:r w:rsidRPr="009A3089">
        <w:t xml:space="preserve">here we </w:t>
      </w:r>
      <w:r w:rsidR="009251FA">
        <w:t>talked</w:t>
      </w:r>
      <w:r w:rsidRPr="009A3089">
        <w:t xml:space="preserve"> about the disagreements between Gordon Brown and Tony Blair</w:t>
      </w:r>
      <w:r w:rsidR="009251FA">
        <w:t xml:space="preserve"> -</w:t>
      </w:r>
      <w:r w:rsidR="009A4E0C" w:rsidRPr="009A3089">
        <w:t xml:space="preserve"> </w:t>
      </w:r>
      <w:r w:rsidR="009251FA">
        <w:t xml:space="preserve">a lot of </w:t>
      </w:r>
      <w:r w:rsidRPr="009A3089">
        <w:t xml:space="preserve">things that the </w:t>
      </w:r>
      <w:r w:rsidR="0057632E">
        <w:t>D</w:t>
      </w:r>
      <w:r w:rsidRPr="009A3089">
        <w:t>epartment came up wit</w:t>
      </w:r>
      <w:r w:rsidR="009251FA">
        <w:t xml:space="preserve">h, </w:t>
      </w:r>
      <w:r w:rsidRPr="009A3089">
        <w:t>Derek</w:t>
      </w:r>
      <w:r w:rsidR="009A4E0C" w:rsidRPr="009A3089">
        <w:t xml:space="preserve"> </w:t>
      </w:r>
      <w:r w:rsidRPr="009A3089">
        <w:t>must have</w:t>
      </w:r>
      <w:r w:rsidR="00F66ACC">
        <w:t xml:space="preserve"> questioned. </w:t>
      </w:r>
      <w:r w:rsidRPr="009A3089">
        <w:t>So the NSFs figured</w:t>
      </w:r>
      <w:r w:rsidR="009251FA">
        <w:t xml:space="preserve"> as</w:t>
      </w:r>
      <w:r w:rsidRPr="009A3089">
        <w:t xml:space="preserve"> they were</w:t>
      </w:r>
      <w:r w:rsidR="0057632E">
        <w:t xml:space="preserve"> a</w:t>
      </w:r>
      <w:r w:rsidRPr="009A3089">
        <w:t xml:space="preserve"> massive</w:t>
      </w:r>
      <w:r w:rsidR="0057632E">
        <w:t xml:space="preserve"> focus</w:t>
      </w:r>
      <w:r w:rsidRPr="009A3089">
        <w:t xml:space="preserve">, and a lot of the NSFs were about prevention, about tobacco, about basically secondary prevention in </w:t>
      </w:r>
      <w:r w:rsidR="00F11B0A" w:rsidRPr="009A3089">
        <w:t>CVD</w:t>
      </w:r>
      <w:r w:rsidRPr="009A3089">
        <w:t xml:space="preserve">. </w:t>
      </w:r>
    </w:p>
    <w:p w14:paraId="2AE7B812" w14:textId="49191E55" w:rsidR="003853B8" w:rsidRPr="009A3089" w:rsidRDefault="003853B8" w:rsidP="003853B8">
      <w:r w:rsidRPr="009A3089">
        <w:t>The pure public health elements were quite small, and yes</w:t>
      </w:r>
      <w:r w:rsidR="009251FA">
        <w:t xml:space="preserve"> there was</w:t>
      </w:r>
      <w:r w:rsidRPr="009A3089">
        <w:t>, an enormous push on waiting times, but we</w:t>
      </w:r>
      <w:r w:rsidR="009901EA">
        <w:t xml:space="preserve"> (the Department of Health)</w:t>
      </w:r>
      <w:r w:rsidR="009251FA">
        <w:t xml:space="preserve"> hav</w:t>
      </w:r>
      <w:r w:rsidRPr="009A3089">
        <w:t>e got a period when growth</w:t>
      </w:r>
      <w:r w:rsidR="009251FA">
        <w:t xml:space="preserve"> is</w:t>
      </w:r>
      <w:r w:rsidRPr="009A3089">
        <w:t xml:space="preserve"> going to be high, if we</w:t>
      </w:r>
      <w:r w:rsidR="009251FA">
        <w:t xml:space="preserve"> a</w:t>
      </w:r>
      <w:r w:rsidRPr="009A3089">
        <w:t>re ever going to get it</w:t>
      </w:r>
      <w:r w:rsidR="00F66ACC">
        <w:t xml:space="preserve"> (the money)</w:t>
      </w:r>
      <w:r w:rsidRPr="009A3089">
        <w:t>, we</w:t>
      </w:r>
      <w:r w:rsidR="009251FA">
        <w:t xml:space="preserve"> ha</w:t>
      </w:r>
      <w:r w:rsidRPr="009A3089">
        <w:t>ve got to do it now.</w:t>
      </w:r>
      <w:r w:rsidR="0027038E">
        <w:t xml:space="preserve"> </w:t>
      </w:r>
      <w:r w:rsidRPr="009A3089">
        <w:t>And slightly, that</w:t>
      </w:r>
      <w:r w:rsidR="00F66ACC">
        <w:t xml:space="preserve"> thinking</w:t>
      </w:r>
      <w:r w:rsidR="0057632E">
        <w:t xml:space="preserve"> is</w:t>
      </w:r>
      <w:r w:rsidRPr="009A3089">
        <w:t xml:space="preserve"> having your cake now, and</w:t>
      </w:r>
      <w:r w:rsidR="00F66ACC">
        <w:t xml:space="preserve"> then</w:t>
      </w:r>
      <w:r w:rsidRPr="009A3089">
        <w:t xml:space="preserve"> thinking, ‘I</w:t>
      </w:r>
      <w:r w:rsidR="009251FA">
        <w:t xml:space="preserve"> wi</w:t>
      </w:r>
      <w:r w:rsidRPr="009A3089">
        <w:t>ll worry about public health in future years</w:t>
      </w:r>
      <w:r w:rsidR="00DB4B44">
        <w:t>’</w:t>
      </w:r>
      <w:r w:rsidRPr="009A3089">
        <w:t>.</w:t>
      </w:r>
      <w:r w:rsidR="0027038E">
        <w:t xml:space="preserve"> </w:t>
      </w:r>
      <w:r w:rsidRPr="009A3089">
        <w:t>But there was a view you had four</w:t>
      </w:r>
      <w:r w:rsidR="00F66ACC">
        <w:t xml:space="preserve"> or </w:t>
      </w:r>
      <w:r w:rsidRPr="009A3089">
        <w:t>five years in which the money would be secure, to get the workforce, to get waiting times off the table, and then turn your attention to the other things.</w:t>
      </w:r>
      <w:r w:rsidR="0027038E">
        <w:t xml:space="preserve"> </w:t>
      </w:r>
      <w:r w:rsidRPr="009A3089">
        <w:t>But the nature of those three</w:t>
      </w:r>
      <w:r w:rsidR="009251FA">
        <w:t xml:space="preserve"> scenarios</w:t>
      </w:r>
      <w:r w:rsidRPr="009A3089">
        <w:t>, no, they did</w:t>
      </w:r>
      <w:r w:rsidR="009251FA">
        <w:t xml:space="preserve"> not get traction</w:t>
      </w:r>
      <w:r w:rsidRPr="009A3089">
        <w:t xml:space="preserve">. </w:t>
      </w:r>
    </w:p>
    <w:p w14:paraId="168D588B" w14:textId="77777777" w:rsidR="003853B8" w:rsidRPr="009A3089" w:rsidRDefault="003853B8" w:rsidP="003853B8">
      <w:pPr>
        <w:keepNext/>
        <w:spacing w:before="240"/>
        <w:rPr>
          <w:b/>
        </w:rPr>
      </w:pPr>
      <w:r w:rsidRPr="009A3089">
        <w:rPr>
          <w:b/>
          <w:bCs/>
        </w:rPr>
        <w:t>Patricia Hewitt</w:t>
      </w:r>
    </w:p>
    <w:p w14:paraId="478A8358" w14:textId="1A4DA9C8" w:rsidR="003853B8" w:rsidRPr="009A3089" w:rsidRDefault="003853B8" w:rsidP="003853B8">
      <w:r w:rsidRPr="009A3089">
        <w:t>I became health secretary in 2005 and we did not say, ‘</w:t>
      </w:r>
      <w:r w:rsidR="0057632E">
        <w:t>r</w:t>
      </w:r>
      <w:r w:rsidRPr="009A3089">
        <w:t>ight, how far are we along the road to fully engage</w:t>
      </w:r>
      <w:r w:rsidR="0057632E">
        <w:t>d</w:t>
      </w:r>
      <w:r w:rsidR="009A4E0C" w:rsidRPr="009A3089">
        <w:t>?</w:t>
      </w:r>
      <w:r w:rsidRPr="009A3089">
        <w:t>’</w:t>
      </w:r>
      <w:r w:rsidR="0027038E">
        <w:t xml:space="preserve"> </w:t>
      </w:r>
      <w:r w:rsidR="009A4E0C" w:rsidRPr="009A3089">
        <w:t>It</w:t>
      </w:r>
      <w:r w:rsidRPr="009A3089">
        <w:t xml:space="preserve"> was just not part of the conversation.</w:t>
      </w:r>
      <w:r w:rsidR="0027038E">
        <w:t xml:space="preserve"> </w:t>
      </w:r>
      <w:r w:rsidRPr="009A3089">
        <w:t>We</w:t>
      </w:r>
      <w:r w:rsidR="009251FA">
        <w:t xml:space="preserve"> had</w:t>
      </w:r>
      <w:r w:rsidRPr="009A3089">
        <w:t xml:space="preserve"> sort of moved on</w:t>
      </w:r>
      <w:r w:rsidR="0057632E">
        <w:t xml:space="preserve">. It </w:t>
      </w:r>
      <w:r w:rsidRPr="009A3089">
        <w:t>was seen as a rhetorical device and it was a very clever one, actually, and it had real substance behind it, and the whole analysis was correct</w:t>
      </w:r>
      <w:r w:rsidR="00F66ACC">
        <w:t>.</w:t>
      </w:r>
    </w:p>
    <w:p w14:paraId="27DD9F50" w14:textId="77777777" w:rsidR="003853B8" w:rsidRPr="009A3089" w:rsidRDefault="003853B8" w:rsidP="003853B8">
      <w:pPr>
        <w:keepNext/>
        <w:spacing w:before="240"/>
        <w:rPr>
          <w:b/>
        </w:rPr>
      </w:pPr>
      <w:r w:rsidRPr="009A3089">
        <w:rPr>
          <w:b/>
          <w:bCs/>
        </w:rPr>
        <w:t>Ed Balls</w:t>
      </w:r>
    </w:p>
    <w:p w14:paraId="7C357974" w14:textId="30772A62" w:rsidR="003853B8" w:rsidRPr="009A3089" w:rsidRDefault="003853B8" w:rsidP="003853B8">
      <w:r w:rsidRPr="009A3089">
        <w:t xml:space="preserve">That was the choice of the </w:t>
      </w:r>
      <w:r w:rsidR="009A4E0C" w:rsidRPr="009A3089">
        <w:t>Secretary of State for Health</w:t>
      </w:r>
      <w:r w:rsidRPr="009A3089">
        <w:t xml:space="preserve"> at the time, and to a lesser extent, Number 10.</w:t>
      </w:r>
      <w:r w:rsidR="0027038E">
        <w:t xml:space="preserve"> </w:t>
      </w:r>
      <w:r w:rsidRPr="009A3089">
        <w:t>It was</w:t>
      </w:r>
      <w:r w:rsidR="009251FA">
        <w:t xml:space="preserve"> not </w:t>
      </w:r>
      <w:r w:rsidRPr="009A3089">
        <w:t xml:space="preserve">something the </w:t>
      </w:r>
      <w:r w:rsidR="009A4E0C" w:rsidRPr="009A3089">
        <w:t>Treasury</w:t>
      </w:r>
      <w:r w:rsidRPr="009A3089">
        <w:t xml:space="preserve"> could decide.</w:t>
      </w:r>
    </w:p>
    <w:p w14:paraId="2A815C97" w14:textId="77777777" w:rsidR="003853B8" w:rsidRPr="009A3089" w:rsidRDefault="003853B8" w:rsidP="003853B8">
      <w:pPr>
        <w:keepNext/>
        <w:spacing w:before="240"/>
        <w:rPr>
          <w:b/>
        </w:rPr>
      </w:pPr>
      <w:r w:rsidRPr="009A3089">
        <w:rPr>
          <w:b/>
          <w:bCs/>
        </w:rPr>
        <w:t>Patricia Hewitt</w:t>
      </w:r>
    </w:p>
    <w:p w14:paraId="3FC9D3AA" w14:textId="77777777" w:rsidR="003853B8" w:rsidRPr="009A3089" w:rsidRDefault="003853B8" w:rsidP="003853B8">
      <w:r w:rsidRPr="009A3089">
        <w:t>It was a strange call.</w:t>
      </w:r>
    </w:p>
    <w:p w14:paraId="3CC9ED2F" w14:textId="77777777" w:rsidR="003853B8" w:rsidRPr="009A3089" w:rsidRDefault="003853B8" w:rsidP="003853B8">
      <w:pPr>
        <w:keepNext/>
        <w:spacing w:before="240"/>
        <w:rPr>
          <w:b/>
        </w:rPr>
      </w:pPr>
      <w:r w:rsidRPr="009A3089">
        <w:rPr>
          <w:b/>
          <w:bCs/>
        </w:rPr>
        <w:t>Ed Balls</w:t>
      </w:r>
    </w:p>
    <w:p w14:paraId="08583994" w14:textId="7E5A8D16" w:rsidR="003853B8" w:rsidRPr="009A3089" w:rsidRDefault="003853B8" w:rsidP="003853B8">
      <w:r w:rsidRPr="009A3089">
        <w:t>In the end, I</w:t>
      </w:r>
      <w:r w:rsidR="009251FA">
        <w:t xml:space="preserve"> would</w:t>
      </w:r>
      <w:r w:rsidRPr="009A3089">
        <w:t xml:space="preserve"> have wanted – </w:t>
      </w:r>
    </w:p>
    <w:p w14:paraId="3BA5944B" w14:textId="77777777" w:rsidR="003853B8" w:rsidRPr="009A3089" w:rsidRDefault="003853B8" w:rsidP="003853B8">
      <w:pPr>
        <w:keepNext/>
        <w:spacing w:before="240"/>
        <w:rPr>
          <w:b/>
        </w:rPr>
      </w:pPr>
      <w:r w:rsidRPr="009A3089">
        <w:rPr>
          <w:b/>
          <w:bCs/>
        </w:rPr>
        <w:t xml:space="preserve">Richard Murray </w:t>
      </w:r>
    </w:p>
    <w:p w14:paraId="5A36DD8E" w14:textId="77777777" w:rsidR="003853B8" w:rsidRPr="009A3089" w:rsidRDefault="003853B8" w:rsidP="003853B8">
      <w:r w:rsidRPr="009A3089">
        <w:t xml:space="preserve">Alan had gone, by the time – </w:t>
      </w:r>
    </w:p>
    <w:p w14:paraId="4523758A" w14:textId="77777777" w:rsidR="003853B8" w:rsidRPr="009A3089" w:rsidRDefault="003853B8" w:rsidP="003853B8">
      <w:pPr>
        <w:keepNext/>
        <w:spacing w:before="240"/>
        <w:rPr>
          <w:b/>
        </w:rPr>
      </w:pPr>
      <w:r w:rsidRPr="009A3089">
        <w:rPr>
          <w:b/>
          <w:bCs/>
        </w:rPr>
        <w:t>Ed Balls</w:t>
      </w:r>
    </w:p>
    <w:p w14:paraId="64CC5BBE" w14:textId="59DB341B" w:rsidR="00F66ACC" w:rsidRDefault="003853B8" w:rsidP="003853B8">
      <w:r w:rsidRPr="009A3089">
        <w:t xml:space="preserve">My point is, on day </w:t>
      </w:r>
      <w:r w:rsidR="009A4E0C" w:rsidRPr="009A3089">
        <w:t>one</w:t>
      </w:r>
      <w:r w:rsidRPr="009A3089">
        <w:t xml:space="preserve"> this is announced, there</w:t>
      </w:r>
      <w:r w:rsidR="009251FA">
        <w:t xml:space="preserve"> is</w:t>
      </w:r>
      <w:r w:rsidRPr="009A3089">
        <w:t xml:space="preserve"> no sense in which the </w:t>
      </w:r>
      <w:r w:rsidR="009A4E0C" w:rsidRPr="009A3089">
        <w:t>Secretary of State</w:t>
      </w:r>
      <w:r w:rsidRPr="009A3089">
        <w:t xml:space="preserve"> wants to use this as a galvanising frame for health policy</w:t>
      </w:r>
      <w:r w:rsidR="00F66ACC">
        <w:t xml:space="preserve">. If </w:t>
      </w:r>
      <w:r w:rsidR="009901EA">
        <w:t xml:space="preserve">it </w:t>
      </w:r>
      <w:r w:rsidRPr="009A3089">
        <w:t>does</w:t>
      </w:r>
      <w:r w:rsidR="009251FA">
        <w:t xml:space="preserve"> not</w:t>
      </w:r>
      <w:r w:rsidRPr="009A3089">
        <w:t xml:space="preserve"> happen then, there</w:t>
      </w:r>
      <w:r w:rsidR="009251FA">
        <w:t xml:space="preserve"> is</w:t>
      </w:r>
      <w:r w:rsidRPr="009A3089">
        <w:t xml:space="preserve"> no way the </w:t>
      </w:r>
      <w:r w:rsidR="009A4E0C" w:rsidRPr="009A3089">
        <w:t>Secretary of State</w:t>
      </w:r>
      <w:r w:rsidRPr="009A3089">
        <w:t xml:space="preserve"> is going to come back three years later and say, ‘</w:t>
      </w:r>
      <w:r w:rsidR="0057632E">
        <w:t>o</w:t>
      </w:r>
      <w:r w:rsidRPr="009A3089">
        <w:t>h, and by the way,’</w:t>
      </w:r>
      <w:r w:rsidR="00F66ACC">
        <w:t xml:space="preserve">. </w:t>
      </w:r>
    </w:p>
    <w:p w14:paraId="31BEC8D6" w14:textId="41E5DCF4" w:rsidR="003853B8" w:rsidRPr="009A3089" w:rsidRDefault="003853B8" w:rsidP="003853B8">
      <w:r w:rsidRPr="009A3089">
        <w:t xml:space="preserve">I think, to be honest, the </w:t>
      </w:r>
      <w:r w:rsidR="009A4E0C" w:rsidRPr="009A3089">
        <w:t>Treasury</w:t>
      </w:r>
      <w:r w:rsidRPr="009A3089">
        <w:t xml:space="preserve"> sort of shrugged its shoulders and thought, ‘</w:t>
      </w:r>
      <w:r w:rsidR="0057632E">
        <w:t>w</w:t>
      </w:r>
      <w:r w:rsidRPr="009A3089">
        <w:t>ell, you</w:t>
      </w:r>
      <w:r w:rsidR="009251FA">
        <w:t xml:space="preserve"> ha</w:t>
      </w:r>
      <w:r w:rsidRPr="009A3089">
        <w:t xml:space="preserve">ve got </w:t>
      </w:r>
      <w:r w:rsidR="009A4E0C" w:rsidRPr="009A3089">
        <w:t>this</w:t>
      </w:r>
      <w:r w:rsidRPr="009A3089">
        <w:t xml:space="preserve"> big rise in money</w:t>
      </w:r>
      <w:r w:rsidR="00F66ACC">
        <w:t>,</w:t>
      </w:r>
      <w:r w:rsidRPr="009A3089">
        <w:t xml:space="preserve"> I hope you</w:t>
      </w:r>
      <w:r w:rsidR="009251FA">
        <w:t xml:space="preserve"> a</w:t>
      </w:r>
      <w:r w:rsidRPr="009A3089">
        <w:t>re going to spend it well.</w:t>
      </w:r>
      <w:r w:rsidR="0027038E">
        <w:t xml:space="preserve"> </w:t>
      </w:r>
      <w:r w:rsidRPr="009A3089">
        <w:t>Why are you giving it all to these GPs?</w:t>
      </w:r>
      <w:r w:rsidR="0027038E">
        <w:t xml:space="preserve"> </w:t>
      </w:r>
      <w:r w:rsidRPr="009A3089">
        <w:t>But let</w:t>
      </w:r>
      <w:r w:rsidR="009251FA">
        <w:t xml:space="preserve"> us</w:t>
      </w:r>
      <w:r w:rsidRPr="009A3089">
        <w:t xml:space="preserve"> hope these NSFs really deliver what we want</w:t>
      </w:r>
      <w:r w:rsidR="0057632E">
        <w:t>.</w:t>
      </w:r>
      <w:r w:rsidR="009901EA">
        <w:t>’</w:t>
      </w:r>
      <w:r w:rsidR="0057632E">
        <w:t xml:space="preserve"> B</w:t>
      </w:r>
      <w:r w:rsidRPr="009A3089">
        <w:t xml:space="preserve">ecause what we cared about was, fundamentally, the public seeing that this was delivering </w:t>
      </w:r>
      <w:r w:rsidR="00F66ACC">
        <w:t>better outcomes</w:t>
      </w:r>
      <w:r w:rsidRPr="009A3089">
        <w:t xml:space="preserve"> </w:t>
      </w:r>
      <w:r w:rsidR="00F66ACC">
        <w:t xml:space="preserve">and </w:t>
      </w:r>
      <w:r w:rsidRPr="009A3089">
        <w:t>that was consensual.</w:t>
      </w:r>
      <w:r w:rsidR="0027038E">
        <w:t xml:space="preserve"> </w:t>
      </w:r>
      <w:r w:rsidRPr="009A3089">
        <w:t xml:space="preserve">But in terms of the framing narrative, from the day of the budget, there was no sense in which </w:t>
      </w:r>
      <w:r w:rsidR="0057632E">
        <w:t>the Department of H</w:t>
      </w:r>
      <w:r w:rsidRPr="009A3089">
        <w:t>ealth were going to make that the framing narrative, and that was the end of it.</w:t>
      </w:r>
      <w:r w:rsidR="0027038E">
        <w:t xml:space="preserve"> </w:t>
      </w:r>
    </w:p>
    <w:p w14:paraId="7F2B9048" w14:textId="77777777" w:rsidR="003853B8" w:rsidRPr="009A3089" w:rsidRDefault="003853B8" w:rsidP="003853B8">
      <w:pPr>
        <w:keepNext/>
        <w:spacing w:before="240"/>
        <w:rPr>
          <w:b/>
        </w:rPr>
      </w:pPr>
      <w:r w:rsidRPr="009A3089">
        <w:rPr>
          <w:b/>
          <w:bCs/>
        </w:rPr>
        <w:t>Nicholas Timmins</w:t>
      </w:r>
    </w:p>
    <w:p w14:paraId="454B127E" w14:textId="65C99A18" w:rsidR="003853B8" w:rsidRPr="009A3089" w:rsidRDefault="003853B8" w:rsidP="003853B8">
      <w:r w:rsidRPr="009A3089">
        <w:t xml:space="preserve">The day after the </w:t>
      </w:r>
      <w:r w:rsidR="009A4E0C" w:rsidRPr="009A3089">
        <w:t>final</w:t>
      </w:r>
      <w:r w:rsidRPr="009A3089">
        <w:t xml:space="preserve"> report was published, you get the big document from </w:t>
      </w:r>
      <w:r w:rsidR="009A4E0C" w:rsidRPr="009A3089">
        <w:t>Milburn</w:t>
      </w:r>
      <w:r w:rsidRPr="009A3089">
        <w:t>, which has payment by results, foundation trusts, all the market reforms which have nothing to do with public health.</w:t>
      </w:r>
    </w:p>
    <w:p w14:paraId="6C113AD2" w14:textId="77777777" w:rsidR="003853B8" w:rsidRPr="009A3089" w:rsidRDefault="003853B8" w:rsidP="003853B8">
      <w:pPr>
        <w:keepNext/>
        <w:spacing w:before="240"/>
        <w:rPr>
          <w:b/>
        </w:rPr>
      </w:pPr>
      <w:r w:rsidRPr="009A3089">
        <w:rPr>
          <w:b/>
          <w:bCs/>
        </w:rPr>
        <w:t xml:space="preserve">Richard Sloggett </w:t>
      </w:r>
    </w:p>
    <w:p w14:paraId="6C0A7C54" w14:textId="64A0B647" w:rsidR="003853B8" w:rsidRPr="009A3089" w:rsidRDefault="003853B8" w:rsidP="003853B8">
      <w:r w:rsidRPr="009A3089">
        <w:t>There are two references to all of this</w:t>
      </w:r>
      <w:r w:rsidR="002B5C03">
        <w:t xml:space="preserve"> (Wanless)</w:t>
      </w:r>
      <w:r w:rsidRPr="009A3089">
        <w:t xml:space="preserve"> in that document</w:t>
      </w:r>
      <w:r w:rsidR="002B5C03">
        <w:rPr>
          <w:rStyle w:val="FootnoteReference"/>
        </w:rPr>
        <w:footnoteReference w:id="58"/>
      </w:r>
      <w:r w:rsidRPr="009A3089">
        <w:t>.</w:t>
      </w:r>
      <w:r w:rsidR="0027038E">
        <w:t xml:space="preserve"> </w:t>
      </w:r>
      <w:r w:rsidRPr="009A3089">
        <w:t>They are both on hospital discharge.</w:t>
      </w:r>
      <w:r w:rsidR="0027038E">
        <w:t xml:space="preserve"> </w:t>
      </w:r>
      <w:r w:rsidRPr="009A3089">
        <w:t xml:space="preserve">If you think about where the focus of the </w:t>
      </w:r>
      <w:r w:rsidR="009A4E0C" w:rsidRPr="009A3089">
        <w:t>Wanless report ends up</w:t>
      </w:r>
      <w:r w:rsidRPr="009A3089">
        <w:t xml:space="preserve">, it is quite telling that actually </w:t>
      </w:r>
      <w:r w:rsidR="009251FA">
        <w:t xml:space="preserve">the NHS Plan is </w:t>
      </w:r>
      <w:r w:rsidR="009A4E0C" w:rsidRPr="009A3089">
        <w:t xml:space="preserve">at the very </w:t>
      </w:r>
      <w:r w:rsidRPr="009A3089">
        <w:t>other end of the health spectrum.</w:t>
      </w:r>
    </w:p>
    <w:p w14:paraId="69508E09" w14:textId="77777777" w:rsidR="003853B8" w:rsidRPr="009A3089" w:rsidRDefault="003853B8" w:rsidP="003853B8">
      <w:pPr>
        <w:keepNext/>
        <w:spacing w:before="240"/>
        <w:rPr>
          <w:b/>
        </w:rPr>
      </w:pPr>
      <w:r w:rsidRPr="009A3089">
        <w:rPr>
          <w:b/>
          <w:bCs/>
        </w:rPr>
        <w:t>Nicholas Timmins</w:t>
      </w:r>
    </w:p>
    <w:p w14:paraId="5265E249" w14:textId="5784C2DA" w:rsidR="003853B8" w:rsidRPr="009A3089" w:rsidRDefault="003853B8" w:rsidP="003853B8">
      <w:r w:rsidRPr="009A3089">
        <w:t>I think I</w:t>
      </w:r>
      <w:r w:rsidR="009251FA">
        <w:t xml:space="preserve"> am</w:t>
      </w:r>
      <w:r w:rsidRPr="009A3089">
        <w:t xml:space="preserve"> right in that</w:t>
      </w:r>
      <w:r w:rsidR="0057632E">
        <w:t xml:space="preserve"> within</w:t>
      </w:r>
      <w:r w:rsidRPr="009A3089">
        <w:t xml:space="preserve"> all that </w:t>
      </w:r>
      <w:r w:rsidR="009A4E0C" w:rsidRPr="009A3089">
        <w:t>Milburn</w:t>
      </w:r>
      <w:r w:rsidRPr="009A3089">
        <w:t xml:space="preserve"> announced, there was not at the time a battle </w:t>
      </w:r>
      <w:r w:rsidR="008C1C7A">
        <w:t>over</w:t>
      </w:r>
      <w:r w:rsidR="0027038E">
        <w:t xml:space="preserve"> </w:t>
      </w:r>
      <w:r w:rsidR="009251FA">
        <w:t>financial freedoms for Trusts;</w:t>
      </w:r>
      <w:r w:rsidRPr="009A3089">
        <w:t xml:space="preserve"> even though it </w:t>
      </w:r>
      <w:r w:rsidR="009A4E0C" w:rsidRPr="009A3089">
        <w:t>bec</w:t>
      </w:r>
      <w:r w:rsidRPr="009A3089">
        <w:t xml:space="preserve">ame </w:t>
      </w:r>
      <w:r w:rsidR="009A4E0C" w:rsidRPr="009A3089">
        <w:t>battle o</w:t>
      </w:r>
      <w:r w:rsidR="008C1C7A">
        <w:t>ver</w:t>
      </w:r>
      <w:r w:rsidR="009A4E0C" w:rsidRPr="009A3089">
        <w:t xml:space="preserve"> foundation trusts later</w:t>
      </w:r>
      <w:r w:rsidRPr="009A3089">
        <w:t>.</w:t>
      </w:r>
      <w:r w:rsidR="0027038E">
        <w:t xml:space="preserve"> </w:t>
      </w:r>
      <w:r w:rsidRPr="009A3089">
        <w:t xml:space="preserve">I mean, that was all done by </w:t>
      </w:r>
      <w:r w:rsidR="0057632E">
        <w:t>H</w:t>
      </w:r>
      <w:r w:rsidRPr="009A3089">
        <w:t xml:space="preserve">ealth. </w:t>
      </w:r>
    </w:p>
    <w:p w14:paraId="29A6DD64" w14:textId="77777777" w:rsidR="003853B8" w:rsidRPr="009A3089" w:rsidRDefault="003853B8" w:rsidP="003853B8">
      <w:pPr>
        <w:keepNext/>
        <w:spacing w:before="240"/>
        <w:rPr>
          <w:b/>
        </w:rPr>
      </w:pPr>
      <w:r w:rsidRPr="009A3089">
        <w:rPr>
          <w:b/>
          <w:bCs/>
        </w:rPr>
        <w:t>Ed Balls</w:t>
      </w:r>
    </w:p>
    <w:p w14:paraId="5A1813D0" w14:textId="663543B8" w:rsidR="0057632E" w:rsidRDefault="003853B8" w:rsidP="003853B8">
      <w:r w:rsidRPr="009A3089">
        <w:t>No, that is not entirely true.</w:t>
      </w:r>
      <w:r w:rsidR="0027038E">
        <w:t xml:space="preserve"> </w:t>
      </w:r>
      <w:r w:rsidRPr="009A3089">
        <w:t>Go back to Anita’s point earlier.</w:t>
      </w:r>
      <w:r w:rsidR="0027038E">
        <w:t xml:space="preserve"> </w:t>
      </w:r>
      <w:r w:rsidRPr="009A3089">
        <w:t>I think the sense of there being strings and ties, and a focus on performance</w:t>
      </w:r>
      <w:r w:rsidR="0057632E">
        <w:t>. I</w:t>
      </w:r>
      <w:r w:rsidRPr="009A3089">
        <w:t xml:space="preserve"> mean, in that period, actually, we were quite worried about the scale of money and whether we were sure it was going to deliver results.</w:t>
      </w:r>
      <w:r w:rsidR="0027038E">
        <w:t xml:space="preserve"> </w:t>
      </w:r>
    </w:p>
    <w:p w14:paraId="5D854D46" w14:textId="2C873A11" w:rsidR="003853B8" w:rsidRPr="009A3089" w:rsidRDefault="003853B8" w:rsidP="003853B8">
      <w:r w:rsidRPr="009A3089">
        <w:t xml:space="preserve">So if you take, for example, </w:t>
      </w:r>
      <w:r w:rsidR="0057632E">
        <w:t>F</w:t>
      </w:r>
      <w:r w:rsidR="009A4E0C" w:rsidRPr="009A3089">
        <w:t xml:space="preserve">oundation </w:t>
      </w:r>
      <w:r w:rsidR="0057632E">
        <w:t>T</w:t>
      </w:r>
      <w:r w:rsidR="009A4E0C" w:rsidRPr="009A3089">
        <w:t>rust</w:t>
      </w:r>
      <w:r w:rsidRPr="009A3089">
        <w:t>s.</w:t>
      </w:r>
      <w:r w:rsidR="0027038E">
        <w:t xml:space="preserve"> </w:t>
      </w:r>
      <w:r w:rsidRPr="009A3089">
        <w:t>That was something in that three o</w:t>
      </w:r>
      <w:r w:rsidR="002B5C03">
        <w:t>r</w:t>
      </w:r>
      <w:r w:rsidRPr="009A3089">
        <w:t xml:space="preserve"> four weeks before, we were all really enthusiastic about.</w:t>
      </w:r>
      <w:r w:rsidR="0027038E">
        <w:t xml:space="preserve"> </w:t>
      </w:r>
      <w:r w:rsidR="0057632E">
        <w:t>The</w:t>
      </w:r>
      <w:r w:rsidRPr="009A3089">
        <w:t xml:space="preserve"> nature of the relationship meant that we were having no conversations with </w:t>
      </w:r>
      <w:r w:rsidR="0057632E">
        <w:t>H</w:t>
      </w:r>
      <w:r w:rsidRPr="009A3089">
        <w:t>e</w:t>
      </w:r>
      <w:r w:rsidR="009A4E0C" w:rsidRPr="009A3089">
        <w:t>alth</w:t>
      </w:r>
      <w:r w:rsidRPr="009A3089">
        <w:t>, because that was just not the way it worked.</w:t>
      </w:r>
      <w:r w:rsidR="0027038E">
        <w:t xml:space="preserve"> </w:t>
      </w:r>
      <w:r w:rsidRPr="009A3089">
        <w:t>What happened was, the whole health relationship was mediated through Number 10, so me and Anita would have been there, at the time, but with Jeremy Heywood</w:t>
      </w:r>
      <w:r w:rsidR="00C543E8">
        <w:rPr>
          <w:rStyle w:val="FootnoteReference"/>
        </w:rPr>
        <w:footnoteReference w:id="59"/>
      </w:r>
      <w:r w:rsidRPr="009A3089">
        <w:t xml:space="preserve"> and Robert Hill</w:t>
      </w:r>
      <w:r w:rsidR="00C543E8">
        <w:rPr>
          <w:rStyle w:val="FootnoteReference"/>
        </w:rPr>
        <w:footnoteReference w:id="60"/>
      </w:r>
      <w:r w:rsidR="0057632E">
        <w:t>.</w:t>
      </w:r>
      <w:r w:rsidRPr="009A3089">
        <w:t xml:space="preserve"> </w:t>
      </w:r>
      <w:r w:rsidR="0057632E">
        <w:t>W</w:t>
      </w:r>
      <w:r w:rsidRPr="009A3089">
        <w:t>e</w:t>
      </w:r>
      <w:r w:rsidR="009251FA">
        <w:t xml:space="preserve"> would</w:t>
      </w:r>
      <w:r w:rsidRPr="009A3089">
        <w:t xml:space="preserve"> all be talking about, </w:t>
      </w:r>
      <w:r w:rsidR="0057632E">
        <w:t>w</w:t>
      </w:r>
      <w:r w:rsidRPr="009A3089">
        <w:t xml:space="preserve">hat </w:t>
      </w:r>
      <w:r w:rsidR="002B5C03">
        <w:t xml:space="preserve">is needed </w:t>
      </w:r>
      <w:r w:rsidRPr="009A3089">
        <w:t>to do to make sure we can show there is going to be a focus on outcomes.</w:t>
      </w:r>
      <w:r w:rsidR="0027038E">
        <w:t xml:space="preserve"> </w:t>
      </w:r>
      <w:r w:rsidRPr="009A3089">
        <w:t xml:space="preserve">So for example, </w:t>
      </w:r>
      <w:r w:rsidR="0057632E">
        <w:t>with regards to F</w:t>
      </w:r>
      <w:r w:rsidR="009A4E0C" w:rsidRPr="009A3089">
        <w:t xml:space="preserve">oundation </w:t>
      </w:r>
      <w:r w:rsidR="0057632E">
        <w:t>T</w:t>
      </w:r>
      <w:r w:rsidR="009A4E0C" w:rsidRPr="009A3089">
        <w:t>rust</w:t>
      </w:r>
      <w:r w:rsidRPr="009A3089">
        <w:t xml:space="preserve">s, we saw that </w:t>
      </w:r>
      <w:r w:rsidR="002B5C03">
        <w:t>in</w:t>
      </w:r>
      <w:r w:rsidRPr="009A3089">
        <w:t xml:space="preserve"> the same context, at the time, as high performing councils.</w:t>
      </w:r>
    </w:p>
    <w:p w14:paraId="1B448F6E" w14:textId="491036E9" w:rsidR="0057632E" w:rsidRDefault="003853B8" w:rsidP="003853B8">
      <w:r w:rsidRPr="009A3089">
        <w:t xml:space="preserve">So councils who were higher up the </w:t>
      </w:r>
      <w:r w:rsidR="0057632E">
        <w:t>Audit</w:t>
      </w:r>
      <w:r w:rsidRPr="009A3089">
        <w:t xml:space="preserve"> </w:t>
      </w:r>
      <w:r w:rsidR="0057632E">
        <w:t>Co</w:t>
      </w:r>
      <w:r w:rsidRPr="009A3089">
        <w:t>mmission assessment would get extra freedom and flexibility, and similarly, you</w:t>
      </w:r>
      <w:r w:rsidR="009251FA">
        <w:t xml:space="preserve"> would</w:t>
      </w:r>
      <w:r w:rsidRPr="009A3089">
        <w:t xml:space="preserve"> have </w:t>
      </w:r>
      <w:r w:rsidR="0057632E">
        <w:t>T</w:t>
      </w:r>
      <w:r w:rsidRPr="009A3089">
        <w:t>rusts, who, if they were clearly performing well and getting good outcomes, we would be willing to give them more freedoms and flexibility.</w:t>
      </w:r>
      <w:r w:rsidR="0027038E">
        <w:t xml:space="preserve"> </w:t>
      </w:r>
      <w:proofErr w:type="gramStart"/>
      <w:r w:rsidRPr="009A3089">
        <w:t>So</w:t>
      </w:r>
      <w:proofErr w:type="gramEnd"/>
      <w:r w:rsidRPr="009A3089">
        <w:t xml:space="preserve"> it was</w:t>
      </w:r>
      <w:r w:rsidR="002B5C03">
        <w:t xml:space="preserve"> a message that</w:t>
      </w:r>
      <w:r w:rsidRPr="009A3089">
        <w:t xml:space="preserve"> outcomes matters.</w:t>
      </w:r>
      <w:r w:rsidR="0027038E">
        <w:t xml:space="preserve"> </w:t>
      </w:r>
    </w:p>
    <w:p w14:paraId="38878FF5" w14:textId="55E22901" w:rsidR="003853B8" w:rsidRPr="009A3089" w:rsidRDefault="0057632E" w:rsidP="003853B8">
      <w:r>
        <w:t xml:space="preserve">You </w:t>
      </w:r>
      <w:r w:rsidR="002B5C03">
        <w:t>may think</w:t>
      </w:r>
      <w:r w:rsidR="003853B8" w:rsidRPr="009A3089">
        <w:t>, understandably, that the Wanless report was all about the long-term prevention agenda and public health</w:t>
      </w:r>
      <w:r>
        <w:t xml:space="preserve">. </w:t>
      </w:r>
      <w:r w:rsidR="003853B8" w:rsidRPr="009A3089">
        <w:t xml:space="preserve">I think, even on the day of </w:t>
      </w:r>
      <w:r w:rsidR="009251FA">
        <w:t>Wanless</w:t>
      </w:r>
      <w:r w:rsidR="003853B8" w:rsidRPr="009A3089">
        <w:t xml:space="preserve"> being published, we were more focussed on, ‘</w:t>
      </w:r>
      <w:r>
        <w:t>a</w:t>
      </w:r>
      <w:r w:rsidR="003853B8" w:rsidRPr="009A3089">
        <w:t>re we going to spend this money well in the next five years?’</w:t>
      </w:r>
      <w:r w:rsidR="0027038E">
        <w:t xml:space="preserve"> </w:t>
      </w:r>
      <w:r w:rsidR="003853B8" w:rsidRPr="009A3089">
        <w:t>And that means trusts have really got to drive this into behavioural change, so we get waiting times down.</w:t>
      </w:r>
      <w:r w:rsidR="0027038E">
        <w:t xml:space="preserve"> </w:t>
      </w:r>
      <w:r w:rsidR="003853B8" w:rsidRPr="009A3089">
        <w:t>‘Is that going to happen, and how can we signal that?’</w:t>
      </w:r>
      <w:r w:rsidR="0027038E">
        <w:t xml:space="preserve"> </w:t>
      </w:r>
      <w:r w:rsidR="003853B8" w:rsidRPr="009A3089">
        <w:t>Once we</w:t>
      </w:r>
      <w:r w:rsidR="009251FA">
        <w:t xml:space="preserve"> are</w:t>
      </w:r>
      <w:r w:rsidR="003853B8" w:rsidRPr="009A3089">
        <w:t xml:space="preserve"> doing that, with freedom and flexibility, we did</w:t>
      </w:r>
      <w:r w:rsidR="009251FA">
        <w:t xml:space="preserve"> not </w:t>
      </w:r>
      <w:r w:rsidR="003853B8" w:rsidRPr="009A3089">
        <w:t>think they needed to be privatised, or borrow, or budget, or go bankrupt.</w:t>
      </w:r>
      <w:r w:rsidR="0027038E">
        <w:t xml:space="preserve"> </w:t>
      </w:r>
      <w:r w:rsidR="003853B8" w:rsidRPr="009A3089">
        <w:t>We just thought they would be like councils.</w:t>
      </w:r>
      <w:r w:rsidR="0027038E">
        <w:t xml:space="preserve"> </w:t>
      </w:r>
      <w:r w:rsidR="003853B8" w:rsidRPr="009A3089">
        <w:t>They would get more flexibility if they were doing well, so in that sense I think we saw those parts of the statement</w:t>
      </w:r>
      <w:r w:rsidR="0019200E">
        <w:t xml:space="preserve"> the day after</w:t>
      </w:r>
      <w:r w:rsidR="003853B8" w:rsidRPr="009A3089">
        <w:t xml:space="preserve"> </w:t>
      </w:r>
      <w:r w:rsidR="0019200E">
        <w:t xml:space="preserve">as </w:t>
      </w:r>
      <w:r w:rsidR="003853B8" w:rsidRPr="009A3089">
        <w:t xml:space="preserve">quite consistent with what we were wanting to achieve. </w:t>
      </w:r>
    </w:p>
    <w:p w14:paraId="43AA6C17" w14:textId="77777777" w:rsidR="003853B8" w:rsidRPr="009A3089" w:rsidRDefault="003853B8" w:rsidP="003853B8">
      <w:pPr>
        <w:keepNext/>
        <w:spacing w:before="240"/>
        <w:rPr>
          <w:b/>
        </w:rPr>
      </w:pPr>
      <w:r w:rsidRPr="009A3089">
        <w:rPr>
          <w:b/>
          <w:bCs/>
        </w:rPr>
        <w:t>Nicholas Timmins</w:t>
      </w:r>
    </w:p>
    <w:p w14:paraId="7C019022" w14:textId="3C033E75" w:rsidR="003853B8" w:rsidRPr="009A3089" w:rsidRDefault="00A17C2E" w:rsidP="003853B8">
      <w:r w:rsidRPr="009A3089">
        <w:t>One tiny point, b</w:t>
      </w:r>
      <w:r w:rsidR="003853B8" w:rsidRPr="009A3089">
        <w:t>y that stage, Simon Stevens</w:t>
      </w:r>
      <w:r w:rsidR="00506CC4">
        <w:rPr>
          <w:rStyle w:val="FootnoteReference"/>
          <w:b/>
          <w:bCs/>
        </w:rPr>
        <w:footnoteReference w:id="61"/>
      </w:r>
      <w:r w:rsidR="003853B8" w:rsidRPr="009A3089">
        <w:t xml:space="preserve"> was in Number 10, but also – a pity Paul’s</w:t>
      </w:r>
      <w:r w:rsidR="002B5C03">
        <w:t xml:space="preserve"> (Corrigan)</w:t>
      </w:r>
      <w:r w:rsidR="003853B8" w:rsidRPr="009A3089">
        <w:t xml:space="preserve"> not here, but Paul says he remembers going to talk to you –</w:t>
      </w:r>
    </w:p>
    <w:p w14:paraId="63036A20" w14:textId="498CB248" w:rsidR="003853B8" w:rsidRPr="009A3089" w:rsidRDefault="003853B8" w:rsidP="003853B8">
      <w:pPr>
        <w:keepNext/>
        <w:spacing w:before="240"/>
        <w:rPr>
          <w:b/>
        </w:rPr>
      </w:pPr>
      <w:r w:rsidRPr="009A3089">
        <w:rPr>
          <w:b/>
          <w:bCs/>
        </w:rPr>
        <w:t>Ed Balls</w:t>
      </w:r>
    </w:p>
    <w:p w14:paraId="29983B09" w14:textId="604BE87F" w:rsidR="00A17C2E" w:rsidRPr="009A3089" w:rsidRDefault="003853B8" w:rsidP="003853B8">
      <w:r w:rsidRPr="009A3089">
        <w:t>In that period.</w:t>
      </w:r>
      <w:r w:rsidR="0027038E">
        <w:t xml:space="preserve"> </w:t>
      </w:r>
      <w:r w:rsidRPr="009A3089">
        <w:t>We were</w:t>
      </w:r>
      <w:r w:rsidR="009251FA">
        <w:t xml:space="preserve"> not</w:t>
      </w:r>
      <w:r w:rsidR="00A17C2E" w:rsidRPr="009A3089">
        <w:t xml:space="preserve"> rowing</w:t>
      </w:r>
      <w:r w:rsidRPr="009A3089">
        <w:t xml:space="preserve"> at that time</w:t>
      </w:r>
      <w:r w:rsidR="00A17C2E" w:rsidRPr="009A3089">
        <w:t xml:space="preserve"> –</w:t>
      </w:r>
    </w:p>
    <w:p w14:paraId="2710FE06" w14:textId="77777777" w:rsidR="00A17C2E" w:rsidRPr="009A3089" w:rsidRDefault="00A17C2E" w:rsidP="00A17C2E">
      <w:pPr>
        <w:keepNext/>
        <w:spacing w:before="240"/>
        <w:rPr>
          <w:b/>
        </w:rPr>
      </w:pPr>
      <w:r w:rsidRPr="009A3089">
        <w:rPr>
          <w:b/>
          <w:bCs/>
        </w:rPr>
        <w:t>Nicholas Timmins</w:t>
      </w:r>
    </w:p>
    <w:p w14:paraId="16913B05" w14:textId="690E90FD" w:rsidR="00A17C2E" w:rsidRPr="009A3089" w:rsidRDefault="008C1C7A" w:rsidP="003853B8">
      <w:r>
        <w:t xml:space="preserve">Corrigan was saying </w:t>
      </w:r>
      <w:r w:rsidR="00A17C2E" w:rsidRPr="009A3089">
        <w:t>‘We</w:t>
      </w:r>
      <w:r w:rsidR="002B5C03">
        <w:t xml:space="preserve"> a</w:t>
      </w:r>
      <w:r w:rsidR="00A17C2E" w:rsidRPr="009A3089">
        <w:t>re doing this; we</w:t>
      </w:r>
      <w:r w:rsidR="002B5C03">
        <w:t xml:space="preserve"> a</w:t>
      </w:r>
      <w:r w:rsidR="00A17C2E" w:rsidRPr="009A3089">
        <w:t>re doing that</w:t>
      </w:r>
      <w:r w:rsidR="00506CC4">
        <w:t>.’</w:t>
      </w:r>
      <w:r w:rsidR="0027038E">
        <w:t xml:space="preserve"> </w:t>
      </w:r>
      <w:r w:rsidR="00A17C2E" w:rsidRPr="009A3089">
        <w:t>An</w:t>
      </w:r>
      <w:r>
        <w:t xml:space="preserve">d, if anything, you at the Treasury were saying </w:t>
      </w:r>
      <w:r w:rsidR="00506CC4">
        <w:t>‘</w:t>
      </w:r>
      <w:r w:rsidR="00A17C2E" w:rsidRPr="009A3089">
        <w:t>great</w:t>
      </w:r>
      <w:r w:rsidR="00506CC4">
        <w:t>’</w:t>
      </w:r>
      <w:r>
        <w:t>.</w:t>
      </w:r>
      <w:r w:rsidR="00A17C2E" w:rsidRPr="009A3089">
        <w:t xml:space="preserve"> </w:t>
      </w:r>
    </w:p>
    <w:p w14:paraId="52706283" w14:textId="1B88EEB1" w:rsidR="00A17C2E" w:rsidRPr="009A3089" w:rsidRDefault="00A17C2E" w:rsidP="00A17C2E">
      <w:pPr>
        <w:keepNext/>
        <w:spacing w:before="240"/>
        <w:rPr>
          <w:b/>
        </w:rPr>
      </w:pPr>
      <w:r w:rsidRPr="009A3089">
        <w:rPr>
          <w:b/>
          <w:bCs/>
        </w:rPr>
        <w:t>Ed Balls</w:t>
      </w:r>
    </w:p>
    <w:p w14:paraId="150B3E8B" w14:textId="35819970" w:rsidR="003853B8" w:rsidRPr="009A3089" w:rsidRDefault="003853B8" w:rsidP="003853B8">
      <w:r w:rsidRPr="009A3089">
        <w:t>It shifts in the following year, so we</w:t>
      </w:r>
      <w:r w:rsidR="009251FA">
        <w:t xml:space="preserve"> are</w:t>
      </w:r>
      <w:r w:rsidRPr="009A3089">
        <w:t xml:space="preserve"> suddenly into this bitter foundation hospitals dispute.</w:t>
      </w:r>
      <w:r w:rsidR="0027038E">
        <w:t xml:space="preserve"> </w:t>
      </w:r>
      <w:r w:rsidRPr="009A3089">
        <w:t>There was no sense, at all, that that was about to happen on the day of 2002</w:t>
      </w:r>
      <w:r w:rsidR="00A17C2E" w:rsidRPr="009A3089">
        <w:t xml:space="preserve"> budget</w:t>
      </w:r>
      <w:r w:rsidRPr="009A3089">
        <w:t xml:space="preserve"> – we had no idea.</w:t>
      </w:r>
      <w:r w:rsidR="0027038E">
        <w:t xml:space="preserve"> </w:t>
      </w:r>
      <w:r w:rsidRPr="009A3089">
        <w:t>At the time, there was no row going on.</w:t>
      </w:r>
    </w:p>
    <w:p w14:paraId="6B6B2A11" w14:textId="77777777" w:rsidR="003853B8" w:rsidRPr="009A3089" w:rsidRDefault="003853B8" w:rsidP="003853B8">
      <w:pPr>
        <w:keepNext/>
        <w:spacing w:before="240"/>
        <w:rPr>
          <w:b/>
        </w:rPr>
      </w:pPr>
      <w:r w:rsidRPr="009A3089">
        <w:rPr>
          <w:b/>
          <w:bCs/>
        </w:rPr>
        <w:t>Nicholas Timmins</w:t>
      </w:r>
    </w:p>
    <w:p w14:paraId="0939CAA3" w14:textId="57CBC7A3" w:rsidR="003853B8" w:rsidRPr="009A3089" w:rsidRDefault="003853B8" w:rsidP="003853B8">
      <w:r w:rsidRPr="009A3089">
        <w:t>And we do</w:t>
      </w:r>
      <w:r w:rsidR="009251FA">
        <w:t xml:space="preserve"> not</w:t>
      </w:r>
      <w:r w:rsidRPr="009A3089">
        <w:t xml:space="preserve"> need to get into that.</w:t>
      </w:r>
    </w:p>
    <w:p w14:paraId="091F7774" w14:textId="77777777" w:rsidR="003853B8" w:rsidRPr="009A3089" w:rsidRDefault="003853B8" w:rsidP="003853B8">
      <w:pPr>
        <w:keepNext/>
        <w:spacing w:before="240"/>
        <w:rPr>
          <w:b/>
        </w:rPr>
      </w:pPr>
      <w:r w:rsidRPr="009A3089">
        <w:rPr>
          <w:b/>
          <w:bCs/>
        </w:rPr>
        <w:t>Anita Charlesworth</w:t>
      </w:r>
    </w:p>
    <w:p w14:paraId="17366560" w14:textId="47E81B5A" w:rsidR="003853B8" w:rsidRPr="009A3089" w:rsidRDefault="003853B8" w:rsidP="003853B8">
      <w:r w:rsidRPr="009A3089">
        <w:t>And I think it</w:t>
      </w:r>
      <w:r w:rsidR="009251FA">
        <w:t xml:space="preserve"> is</w:t>
      </w:r>
      <w:r w:rsidRPr="009A3089">
        <w:t xml:space="preserve"> </w:t>
      </w:r>
      <w:proofErr w:type="gramStart"/>
      <w:r w:rsidRPr="009A3089">
        <w:t>really important</w:t>
      </w:r>
      <w:proofErr w:type="gramEnd"/>
      <w:r w:rsidRPr="009A3089">
        <w:t xml:space="preserve"> to understand what the </w:t>
      </w:r>
      <w:r w:rsidR="00A17C2E" w:rsidRPr="009A3089">
        <w:t xml:space="preserve">fully </w:t>
      </w:r>
      <w:r w:rsidRPr="009A3089">
        <w:t>engaged scenario is, because there are two elements that really drive the sustainability.</w:t>
      </w:r>
      <w:r w:rsidR="0027038E">
        <w:t xml:space="preserve"> </w:t>
      </w:r>
      <w:r w:rsidRPr="009A3089">
        <w:t>So, one is a shift towards population health, but the other is incredibly aggressive productivity assumption</w:t>
      </w:r>
      <w:r w:rsidR="009251FA">
        <w:t>s</w:t>
      </w:r>
      <w:r w:rsidRPr="009A3089">
        <w:t xml:space="preserve">, and the reason why </w:t>
      </w:r>
      <w:r w:rsidR="00A17C2E" w:rsidRPr="009A3089">
        <w:t>he</w:t>
      </w:r>
      <w:r w:rsidR="002B5C03">
        <w:t xml:space="preserve"> (Wanless)</w:t>
      </w:r>
      <w:r w:rsidRPr="009A3089">
        <w:t xml:space="preserve"> ringfenc</w:t>
      </w:r>
      <w:r w:rsidR="00A17C2E" w:rsidRPr="009A3089">
        <w:t xml:space="preserve">es </w:t>
      </w:r>
      <w:r w:rsidRPr="009A3089">
        <w:t>the IT spend is</w:t>
      </w:r>
      <w:r w:rsidR="0019200E">
        <w:t xml:space="preserve"> that</w:t>
      </w:r>
      <w:r w:rsidRPr="009A3089">
        <w:t xml:space="preserve"> he felt that was the route to a </w:t>
      </w:r>
      <w:r w:rsidR="0019200E">
        <w:t xml:space="preserve">much </w:t>
      </w:r>
      <w:r w:rsidRPr="009A3089">
        <w:t>more efficient health service.</w:t>
      </w:r>
    </w:p>
    <w:p w14:paraId="41394602" w14:textId="2E6E3858" w:rsidR="00B15945" w:rsidRDefault="003853B8" w:rsidP="003853B8">
      <w:r w:rsidRPr="009A3089">
        <w:t xml:space="preserve">And the third thing about </w:t>
      </w:r>
      <w:r w:rsidR="009251FA">
        <w:t xml:space="preserve">fully </w:t>
      </w:r>
      <w:r w:rsidRPr="009A3089">
        <w:t>engage</w:t>
      </w:r>
      <w:r w:rsidR="00A17C2E" w:rsidRPr="009A3089">
        <w:t>d</w:t>
      </w:r>
      <w:r w:rsidRPr="009A3089">
        <w:t>, is he</w:t>
      </w:r>
      <w:r w:rsidR="009251FA">
        <w:t xml:space="preserve"> is</w:t>
      </w:r>
      <w:r w:rsidRPr="009A3089">
        <w:t xml:space="preserve"> always quite tough on people taking more responsibility</w:t>
      </w:r>
      <w:r w:rsidR="002B5C03">
        <w:t xml:space="preserve"> (for their own health)</w:t>
      </w:r>
      <w:r w:rsidRPr="009A3089">
        <w:t xml:space="preserve"> as well</w:t>
      </w:r>
      <w:r w:rsidR="009251FA">
        <w:t xml:space="preserve">. From </w:t>
      </w:r>
      <w:r w:rsidRPr="009A3089">
        <w:t xml:space="preserve">an official’s point of view, in the </w:t>
      </w:r>
      <w:r w:rsidR="009A4E0C" w:rsidRPr="009A3089">
        <w:t>Treasury</w:t>
      </w:r>
      <w:r w:rsidRPr="009A3089">
        <w:t xml:space="preserve"> at the time, what </w:t>
      </w:r>
      <w:r w:rsidR="009901EA">
        <w:t>the D</w:t>
      </w:r>
      <w:r w:rsidR="00B15945">
        <w:t xml:space="preserve">epartment of </w:t>
      </w:r>
      <w:r w:rsidR="009901EA">
        <w:t>H</w:t>
      </w:r>
      <w:r w:rsidR="00B15945">
        <w:t>ealth</w:t>
      </w:r>
      <w:r w:rsidRPr="009A3089">
        <w:t xml:space="preserve"> was doing did not look like it was at all in conflict with that.</w:t>
      </w:r>
      <w:r w:rsidR="0027038E">
        <w:t xml:space="preserve"> </w:t>
      </w:r>
      <w:r w:rsidRPr="009A3089">
        <w:t>What I think is a critical issue over that first five years is the attention on the immediate performance transformation, which everyone wants, and everyone</w:t>
      </w:r>
      <w:r w:rsidR="009251FA">
        <w:t xml:space="preserve"> is</w:t>
      </w:r>
      <w:r w:rsidRPr="009A3089">
        <w:t xml:space="preserve"> agreed</w:t>
      </w:r>
      <w:r w:rsidR="009251FA">
        <w:t xml:space="preserve"> on.</w:t>
      </w:r>
      <w:r w:rsidR="00A17C2E" w:rsidRPr="009A3089">
        <w:t xml:space="preserve"> </w:t>
      </w:r>
      <w:r w:rsidR="009251FA">
        <w:t xml:space="preserve">There is a </w:t>
      </w:r>
      <w:r w:rsidR="00A17C2E" w:rsidRPr="009A3089">
        <w:t>b</w:t>
      </w:r>
      <w:r w:rsidRPr="009A3089">
        <w:t xml:space="preserve">ig argument, obviously, about </w:t>
      </w:r>
      <w:r w:rsidR="0019200E">
        <w:t>F</w:t>
      </w:r>
      <w:r w:rsidR="00A17C2E" w:rsidRPr="009A3089">
        <w:t xml:space="preserve">oundation </w:t>
      </w:r>
      <w:r w:rsidR="0019200E">
        <w:t>T</w:t>
      </w:r>
      <w:r w:rsidR="00A17C2E" w:rsidRPr="009A3089">
        <w:t>rusts –</w:t>
      </w:r>
      <w:r w:rsidRPr="009A3089">
        <w:t xml:space="preserve"> </w:t>
      </w:r>
      <w:r w:rsidR="0014293A">
        <w:t>which is</w:t>
      </w:r>
      <w:r w:rsidRPr="009A3089">
        <w:t xml:space="preserve"> the only thing that feels like</w:t>
      </w:r>
      <w:r w:rsidR="0014293A">
        <w:t xml:space="preserve"> it</w:t>
      </w:r>
      <w:r w:rsidRPr="009A3089">
        <w:t xml:space="preserve"> happened for </w:t>
      </w:r>
      <w:proofErr w:type="gramStart"/>
      <w:r w:rsidRPr="009A3089">
        <w:t>a number of</w:t>
      </w:r>
      <w:proofErr w:type="gramEnd"/>
      <w:r w:rsidRPr="009A3089">
        <w:t xml:space="preserve"> years</w:t>
      </w:r>
      <w:r w:rsidR="0014293A">
        <w:t xml:space="preserve">. And an </w:t>
      </w:r>
      <w:r w:rsidRPr="009A3089">
        <w:t>underlying focus on transformati</w:t>
      </w:r>
      <w:r w:rsidR="0014293A">
        <w:t>on</w:t>
      </w:r>
      <w:r w:rsidR="0019200E">
        <w:t xml:space="preserve">. </w:t>
      </w:r>
    </w:p>
    <w:p w14:paraId="1CDBCB40" w14:textId="557449FB" w:rsidR="003853B8" w:rsidRPr="009A3089" w:rsidRDefault="0019200E" w:rsidP="003853B8">
      <w:r>
        <w:t>W</w:t>
      </w:r>
      <w:r w:rsidR="003853B8" w:rsidRPr="009A3089">
        <w:t xml:space="preserve">hat </w:t>
      </w:r>
      <w:r w:rsidR="00A17C2E" w:rsidRPr="009A3089">
        <w:t>Wanless</w:t>
      </w:r>
      <w:r w:rsidR="003853B8" w:rsidRPr="009A3089">
        <w:t xml:space="preserve"> talked about was need</w:t>
      </w:r>
      <w:r w:rsidR="00A17C2E" w:rsidRPr="009A3089">
        <w:t>ing</w:t>
      </w:r>
      <w:r w:rsidR="003853B8" w:rsidRPr="009A3089">
        <w:t xml:space="preserve"> to operate on </w:t>
      </w:r>
      <w:r w:rsidR="0014293A">
        <w:t xml:space="preserve">these </w:t>
      </w:r>
      <w:r w:rsidR="003853B8" w:rsidRPr="009A3089">
        <w:t>two tracks at the same time.</w:t>
      </w:r>
      <w:r w:rsidR="0027038E">
        <w:t xml:space="preserve"> </w:t>
      </w:r>
    </w:p>
    <w:p w14:paraId="250506DB" w14:textId="18E32992" w:rsidR="003853B8" w:rsidRPr="009A3089" w:rsidRDefault="003853B8" w:rsidP="003853B8">
      <w:r w:rsidRPr="009A3089">
        <w:t>So you deliver on the current business while you build the new business underneath, which is what he felt he had done at NatWest.</w:t>
      </w:r>
      <w:r w:rsidR="0027038E">
        <w:t xml:space="preserve"> </w:t>
      </w:r>
      <w:r w:rsidRPr="009A3089">
        <w:t>You keep your existing business going.</w:t>
      </w:r>
      <w:r w:rsidR="0027038E">
        <w:t xml:space="preserve"> </w:t>
      </w:r>
      <w:r w:rsidRPr="009A3089">
        <w:t xml:space="preserve">You try </w:t>
      </w:r>
      <w:proofErr w:type="gramStart"/>
      <w:r w:rsidRPr="009A3089">
        <w:t>really hard</w:t>
      </w:r>
      <w:proofErr w:type="gramEnd"/>
      <w:r w:rsidRPr="009A3089">
        <w:t xml:space="preserve"> to improve it, because if you do</w:t>
      </w:r>
      <w:r w:rsidR="0014293A">
        <w:t xml:space="preserve"> not</w:t>
      </w:r>
      <w:r w:rsidRPr="009A3089">
        <w:t xml:space="preserve"> do that, you</w:t>
      </w:r>
      <w:r w:rsidR="0014293A">
        <w:t xml:space="preserve"> will</w:t>
      </w:r>
      <w:r w:rsidRPr="009A3089">
        <w:t xml:space="preserve"> lose your customer base.</w:t>
      </w:r>
      <w:r w:rsidR="0027038E">
        <w:t xml:space="preserve"> </w:t>
      </w:r>
      <w:r w:rsidRPr="009A3089">
        <w:t>You can</w:t>
      </w:r>
      <w:r w:rsidR="0014293A">
        <w:t>not</w:t>
      </w:r>
      <w:r w:rsidR="0019200E">
        <w:t xml:space="preserve"> not</w:t>
      </w:r>
      <w:r w:rsidRPr="009A3089">
        <w:t xml:space="preserve"> do that.</w:t>
      </w:r>
      <w:r w:rsidR="0027038E">
        <w:t xml:space="preserve"> </w:t>
      </w:r>
      <w:r w:rsidRPr="009A3089">
        <w:t>But at the same time, you build your new business.</w:t>
      </w:r>
      <w:r w:rsidR="0027038E">
        <w:t xml:space="preserve"> </w:t>
      </w:r>
      <w:r w:rsidRPr="009A3089">
        <w:t>There</w:t>
      </w:r>
      <w:r w:rsidR="0014293A">
        <w:t xml:space="preserve"> is</w:t>
      </w:r>
      <w:r w:rsidRPr="009A3089">
        <w:t xml:space="preserve"> enough money in this, he</w:t>
      </w:r>
      <w:r w:rsidR="0014293A">
        <w:t xml:space="preserve"> is</w:t>
      </w:r>
      <w:r w:rsidRPr="009A3089">
        <w:t xml:space="preserve"> arguing, in this first phase, for you to do both.</w:t>
      </w:r>
      <w:r w:rsidR="0027038E">
        <w:t xml:space="preserve"> </w:t>
      </w:r>
      <w:r w:rsidRPr="009A3089">
        <w:t>What there is</w:t>
      </w:r>
      <w:r w:rsidR="0019200E">
        <w:t xml:space="preserve"> not</w:t>
      </w:r>
      <w:r w:rsidRPr="009A3089">
        <w:t xml:space="preserve">, though, is senior official bandwidth or, arguably, </w:t>
      </w:r>
      <w:proofErr w:type="gramStart"/>
      <w:r w:rsidRPr="009A3089">
        <w:t>ministerial</w:t>
      </w:r>
      <w:proofErr w:type="gramEnd"/>
      <w:r w:rsidRPr="009A3089">
        <w:t xml:space="preserve"> and political bandwidth, or actually a delivery system that really knows how to do it.</w:t>
      </w:r>
      <w:r w:rsidR="0027038E">
        <w:t xml:space="preserve"> </w:t>
      </w:r>
      <w:r w:rsidRPr="009A3089">
        <w:t>And I think what I observed increasingly</w:t>
      </w:r>
      <w:r w:rsidR="0019200E">
        <w:t xml:space="preserve"> was</w:t>
      </w:r>
      <w:r w:rsidRPr="009A3089">
        <w:t>, a delivery system that got all the money and just</w:t>
      </w:r>
      <w:r w:rsidR="00AC5F5D" w:rsidRPr="009A3089">
        <w:t xml:space="preserve"> went</w:t>
      </w:r>
      <w:r w:rsidRPr="009A3089">
        <w:t>, ‘Oh my God, what do we do?’</w:t>
      </w:r>
      <w:r w:rsidR="0027038E">
        <w:t xml:space="preserve"> </w:t>
      </w:r>
      <w:r w:rsidRPr="009A3089">
        <w:t>People did</w:t>
      </w:r>
      <w:r w:rsidR="0014293A">
        <w:t xml:space="preserve"> not</w:t>
      </w:r>
      <w:r w:rsidRPr="009A3089">
        <w:t xml:space="preserve"> know how to spend the money well.</w:t>
      </w:r>
      <w:r w:rsidR="0027038E">
        <w:t xml:space="preserve"> </w:t>
      </w:r>
      <w:r w:rsidRPr="009A3089">
        <w:t>They struggled.</w:t>
      </w:r>
      <w:r w:rsidR="0027038E">
        <w:t xml:space="preserve"> </w:t>
      </w:r>
    </w:p>
    <w:p w14:paraId="4CE4BAE7" w14:textId="77777777" w:rsidR="003853B8" w:rsidRPr="009A3089" w:rsidRDefault="003853B8" w:rsidP="003853B8">
      <w:pPr>
        <w:keepNext/>
        <w:spacing w:before="240"/>
        <w:rPr>
          <w:b/>
        </w:rPr>
      </w:pPr>
      <w:r w:rsidRPr="009A3089">
        <w:rPr>
          <w:b/>
          <w:bCs/>
        </w:rPr>
        <w:t>Patricia Hewitt</w:t>
      </w:r>
    </w:p>
    <w:p w14:paraId="7DE3045C" w14:textId="5DBE80C8" w:rsidR="003853B8" w:rsidRPr="009A3089" w:rsidRDefault="003853B8" w:rsidP="003853B8">
      <w:r w:rsidRPr="009A3089">
        <w:t>That is certainly true.</w:t>
      </w:r>
      <w:r w:rsidR="0027038E">
        <w:t xml:space="preserve"> </w:t>
      </w:r>
    </w:p>
    <w:p w14:paraId="60B12D88" w14:textId="77777777" w:rsidR="003853B8" w:rsidRPr="009A3089" w:rsidRDefault="003853B8" w:rsidP="003853B8">
      <w:pPr>
        <w:keepNext/>
        <w:spacing w:before="240"/>
        <w:rPr>
          <w:b/>
        </w:rPr>
      </w:pPr>
      <w:r w:rsidRPr="009A3089">
        <w:rPr>
          <w:b/>
          <w:bCs/>
        </w:rPr>
        <w:t xml:space="preserve">Richard Murray </w:t>
      </w:r>
    </w:p>
    <w:p w14:paraId="082C954C" w14:textId="164288E9" w:rsidR="003853B8" w:rsidRPr="009A3089" w:rsidRDefault="003853B8" w:rsidP="003853B8">
      <w:r w:rsidRPr="009A3089">
        <w:t>It</w:t>
      </w:r>
      <w:r w:rsidR="0014293A">
        <w:t xml:space="preserve"> is</w:t>
      </w:r>
      <w:r w:rsidRPr="009A3089">
        <w:t xml:space="preserve"> true that it</w:t>
      </w:r>
      <w:r w:rsidR="0019200E">
        <w:t xml:space="preserve"> is</w:t>
      </w:r>
      <w:r w:rsidRPr="009A3089">
        <w:t xml:space="preserve"> much easier to see the impact on waiting times than it is on anything else.</w:t>
      </w:r>
      <w:r w:rsidR="0027038E">
        <w:t xml:space="preserve"> </w:t>
      </w:r>
      <w:r w:rsidRPr="009A3089">
        <w:t>I would</w:t>
      </w:r>
      <w:r w:rsidR="0014293A">
        <w:t xml:space="preserve"> not</w:t>
      </w:r>
      <w:r w:rsidRPr="009A3089">
        <w:t xml:space="preserve"> lose the fact that that period is the only time in the entire history of the NHS that brought, sustainably, waiting times</w:t>
      </w:r>
      <w:r w:rsidR="0019200E">
        <w:t xml:space="preserve"> down</w:t>
      </w:r>
      <w:r w:rsidRPr="009A3089">
        <w:t xml:space="preserve"> in a way that the public noticed, and it did.</w:t>
      </w:r>
      <w:r w:rsidR="0027038E">
        <w:t xml:space="preserve"> </w:t>
      </w:r>
      <w:r w:rsidRPr="009A3089">
        <w:t>And it showed up in the satisfact</w:t>
      </w:r>
      <w:r w:rsidR="00AC5F5D" w:rsidRPr="009A3089">
        <w:t>ion</w:t>
      </w:r>
      <w:r w:rsidRPr="009A3089">
        <w:t xml:space="preserve"> surveys,</w:t>
      </w:r>
      <w:r w:rsidR="00B15945">
        <w:t xml:space="preserve"> which</w:t>
      </w:r>
      <w:r w:rsidRPr="009A3089">
        <w:t xml:space="preserve"> reached a peak and stayed there for years so that we turned around that net negative into an enormous net positive, in 2007/2008.</w:t>
      </w:r>
    </w:p>
    <w:p w14:paraId="531A63BE" w14:textId="11319587" w:rsidR="00AC5F5D" w:rsidRPr="009A3089" w:rsidRDefault="003853B8" w:rsidP="003853B8">
      <w:r w:rsidRPr="009A3089">
        <w:t>That did squeeze out, I think, some of the public health p</w:t>
      </w:r>
      <w:r w:rsidR="00AC5F5D" w:rsidRPr="009A3089">
        <w:t>er</w:t>
      </w:r>
      <w:r w:rsidRPr="009A3089">
        <w:t>spective.</w:t>
      </w:r>
      <w:r w:rsidR="0027038E">
        <w:t xml:space="preserve"> </w:t>
      </w:r>
      <w:r w:rsidRPr="009A3089">
        <w:t>The department became incredibly focussed on delivery.</w:t>
      </w:r>
      <w:r w:rsidR="0027038E">
        <w:t xml:space="preserve"> </w:t>
      </w:r>
      <w:r w:rsidRPr="009A3089">
        <w:t>It hit all its PSAs.</w:t>
      </w:r>
      <w:r w:rsidR="0027038E">
        <w:t xml:space="preserve"> </w:t>
      </w:r>
      <w:r w:rsidRPr="009A3089">
        <w:t>It hit public health PSAs.</w:t>
      </w:r>
      <w:r w:rsidR="0027038E">
        <w:t xml:space="preserve"> </w:t>
      </w:r>
      <w:r w:rsidRPr="009A3089">
        <w:t>I think, if I was mimicking David Nicholson</w:t>
      </w:r>
      <w:r w:rsidR="00124DF2">
        <w:rPr>
          <w:rStyle w:val="FootnoteReference"/>
        </w:rPr>
        <w:footnoteReference w:id="62"/>
      </w:r>
      <w:r w:rsidRPr="009A3089">
        <w:t>, I would say, ‘I did what you asked me to do, what’s the problem?</w:t>
      </w:r>
      <w:r w:rsidR="0014293A">
        <w:t>’</w:t>
      </w:r>
    </w:p>
    <w:p w14:paraId="316844C0" w14:textId="440AE0C8" w:rsidR="003853B8" w:rsidRPr="009A3089" w:rsidRDefault="00AC5F5D" w:rsidP="003853B8">
      <w:r w:rsidRPr="009A3089">
        <w:t>A</w:t>
      </w:r>
      <w:r w:rsidR="003853B8" w:rsidRPr="009A3089">
        <w:t xml:space="preserve">nd life expectancy rose faster in that decade probably than ever in British history, and a lot of that is </w:t>
      </w:r>
      <w:r w:rsidR="00F11B0A" w:rsidRPr="009A3089">
        <w:t>CVD</w:t>
      </w:r>
      <w:r w:rsidR="00506CC4">
        <w:t xml:space="preserve"> [cardio-vascular disease]</w:t>
      </w:r>
      <w:r w:rsidR="003853B8" w:rsidRPr="009A3089">
        <w:t>.</w:t>
      </w:r>
    </w:p>
    <w:p w14:paraId="08223FD0" w14:textId="77777777" w:rsidR="003853B8" w:rsidRPr="009A3089" w:rsidRDefault="003853B8" w:rsidP="003853B8">
      <w:pPr>
        <w:keepNext/>
        <w:spacing w:before="240"/>
        <w:rPr>
          <w:b/>
        </w:rPr>
      </w:pPr>
      <w:r w:rsidRPr="009A3089">
        <w:rPr>
          <w:b/>
          <w:bCs/>
        </w:rPr>
        <w:t>Ed Balls</w:t>
      </w:r>
    </w:p>
    <w:p w14:paraId="24F6BBAC" w14:textId="204028A5" w:rsidR="003853B8" w:rsidRPr="009A3089" w:rsidRDefault="003853B8" w:rsidP="003853B8">
      <w:r w:rsidRPr="009A3089">
        <w:t xml:space="preserve">But if you take the delivery unit meetings, which were hugely important in this period, and, actually, </w:t>
      </w:r>
      <w:r w:rsidR="009A4E0C" w:rsidRPr="009A3089">
        <w:t>Treasury</w:t>
      </w:r>
      <w:r w:rsidRPr="009A3089">
        <w:t>, Number 10</w:t>
      </w:r>
      <w:r w:rsidR="0019200E">
        <w:t xml:space="preserve"> </w:t>
      </w:r>
      <w:r w:rsidRPr="009A3089">
        <w:t>were all involved.</w:t>
      </w:r>
      <w:r w:rsidR="0027038E">
        <w:t xml:space="preserve"> </w:t>
      </w:r>
      <w:r w:rsidRPr="009A3089">
        <w:t xml:space="preserve">In no sense, in the delivery unit, was Michael </w:t>
      </w:r>
      <w:r w:rsidR="00AC5F5D" w:rsidRPr="009A3089">
        <w:t>Barber</w:t>
      </w:r>
      <w:r w:rsidR="00C25AC4">
        <w:rPr>
          <w:rStyle w:val="FootnoteReference"/>
        </w:rPr>
        <w:footnoteReference w:id="63"/>
      </w:r>
      <w:r w:rsidR="00AC5F5D" w:rsidRPr="009A3089">
        <w:t xml:space="preserve"> </w:t>
      </w:r>
      <w:r w:rsidRPr="009A3089">
        <w:t xml:space="preserve">or Tony saying to </w:t>
      </w:r>
      <w:r w:rsidR="00AC5F5D" w:rsidRPr="009A3089">
        <w:t>Alan</w:t>
      </w:r>
      <w:r w:rsidRPr="009A3089">
        <w:t xml:space="preserve">, </w:t>
      </w:r>
      <w:r w:rsidR="00F07D6D">
        <w:t>‘</w:t>
      </w:r>
      <w:r w:rsidRPr="009A3089">
        <w:t>are you working on the long-term Wanless preventative agenda</w:t>
      </w:r>
      <w:r w:rsidR="00F07D6D">
        <w:t>?’</w:t>
      </w:r>
      <w:r w:rsidR="0027038E">
        <w:t xml:space="preserve"> </w:t>
      </w:r>
      <w:r w:rsidRPr="009A3089">
        <w:t>This was not part of the conversation at all.</w:t>
      </w:r>
    </w:p>
    <w:p w14:paraId="288A764D" w14:textId="77777777" w:rsidR="003853B8" w:rsidRPr="009A3089" w:rsidRDefault="003853B8" w:rsidP="003853B8">
      <w:pPr>
        <w:keepNext/>
        <w:spacing w:before="240"/>
        <w:rPr>
          <w:b/>
        </w:rPr>
      </w:pPr>
      <w:r w:rsidRPr="009A3089">
        <w:rPr>
          <w:b/>
          <w:bCs/>
        </w:rPr>
        <w:t>Patricia Hewitt</w:t>
      </w:r>
    </w:p>
    <w:p w14:paraId="3745806B" w14:textId="100F816C" w:rsidR="00EC4F37" w:rsidRDefault="0019200E" w:rsidP="003853B8">
      <w:r>
        <w:t>Can</w:t>
      </w:r>
      <w:r w:rsidR="003853B8" w:rsidRPr="009A3089">
        <w:t xml:space="preserve"> I just make a few observations on this.</w:t>
      </w:r>
      <w:r w:rsidR="0027038E">
        <w:t xml:space="preserve"> </w:t>
      </w:r>
      <w:r w:rsidR="003853B8" w:rsidRPr="009A3089">
        <w:t xml:space="preserve">First of all, just a very quick point, Anita, on your very interesting point about Sure Start, because I remember the first time as </w:t>
      </w:r>
      <w:r w:rsidR="009901EA">
        <w:t>E</w:t>
      </w:r>
      <w:r w:rsidR="003853B8" w:rsidRPr="009A3089">
        <w:t xml:space="preserve">conomic </w:t>
      </w:r>
      <w:r w:rsidR="009901EA">
        <w:t>S</w:t>
      </w:r>
      <w:r w:rsidR="003853B8" w:rsidRPr="009A3089">
        <w:t xml:space="preserve">ecretary when I </w:t>
      </w:r>
      <w:r w:rsidR="00F07D6D">
        <w:t>was briefed</w:t>
      </w:r>
      <w:r w:rsidR="003853B8" w:rsidRPr="009A3089">
        <w:t xml:space="preserve"> on Sure Start, I thought, ‘Good God, I ha</w:t>
      </w:r>
      <w:r w:rsidR="00AC5F5D" w:rsidRPr="009A3089">
        <w:t>d</w:t>
      </w:r>
      <w:r w:rsidR="003853B8" w:rsidRPr="009A3089">
        <w:t xml:space="preserve"> no idea the </w:t>
      </w:r>
      <w:r w:rsidR="009A4E0C" w:rsidRPr="009A3089">
        <w:t>Treasury</w:t>
      </w:r>
      <w:r w:rsidR="003853B8" w:rsidRPr="009A3089">
        <w:t xml:space="preserve"> did anything like this, how fabulous</w:t>
      </w:r>
      <w:r w:rsidR="00EC4F37">
        <w:t>.</w:t>
      </w:r>
      <w:r w:rsidR="003853B8" w:rsidRPr="009A3089">
        <w:t xml:space="preserve">’ </w:t>
      </w:r>
      <w:r w:rsidR="00EC4F37">
        <w:t xml:space="preserve">But the </w:t>
      </w:r>
      <w:r w:rsidR="003853B8" w:rsidRPr="009A3089">
        <w:t>difference</w:t>
      </w:r>
      <w:r w:rsidR="00EC4F37">
        <w:t xml:space="preserve"> was</w:t>
      </w:r>
      <w:r w:rsidR="003853B8" w:rsidRPr="009A3089">
        <w:t xml:space="preserve"> that the content of Sure Start, was essentially conceptualis</w:t>
      </w:r>
      <w:r w:rsidR="00AC5F5D" w:rsidRPr="009A3089">
        <w:t xml:space="preserve">ed, built and </w:t>
      </w:r>
      <w:r w:rsidR="003853B8" w:rsidRPr="009A3089">
        <w:t xml:space="preserve">driven from </w:t>
      </w:r>
      <w:r w:rsidR="009A4E0C" w:rsidRPr="009A3089">
        <w:t>Treasury</w:t>
      </w:r>
      <w:r w:rsidR="003853B8" w:rsidRPr="009A3089">
        <w:t>.</w:t>
      </w:r>
      <w:r w:rsidR="0027038E">
        <w:t xml:space="preserve"> </w:t>
      </w:r>
    </w:p>
    <w:p w14:paraId="62E92004" w14:textId="30D0A8B0" w:rsidR="003853B8" w:rsidRPr="009A3089" w:rsidRDefault="003853B8" w:rsidP="003853B8">
      <w:r w:rsidRPr="009A3089">
        <w:t xml:space="preserve">The content on </w:t>
      </w:r>
      <w:r w:rsidR="0019200E">
        <w:t>H</w:t>
      </w:r>
      <w:r w:rsidRPr="009A3089">
        <w:t xml:space="preserve">ealth was </w:t>
      </w:r>
      <w:proofErr w:type="gramStart"/>
      <w:r w:rsidRPr="009A3089">
        <w:t>absolutely not</w:t>
      </w:r>
      <w:proofErr w:type="gramEnd"/>
      <w:r w:rsidR="0019200E">
        <w:t xml:space="preserve">. And </w:t>
      </w:r>
      <w:r w:rsidRPr="009A3089">
        <w:t>largely, I</w:t>
      </w:r>
      <w:r w:rsidR="00C734A0">
        <w:t xml:space="preserve"> a</w:t>
      </w:r>
      <w:r w:rsidRPr="009A3089">
        <w:t xml:space="preserve">m guessing, due to the politics, </w:t>
      </w:r>
      <w:r w:rsidR="009A4E0C" w:rsidRPr="009A3089">
        <w:t>Treasury</w:t>
      </w:r>
      <w:r w:rsidRPr="009A3089">
        <w:t xml:space="preserve"> kept </w:t>
      </w:r>
      <w:r w:rsidR="00AC5F5D" w:rsidRPr="009A3089">
        <w:t>a million miles</w:t>
      </w:r>
      <w:r w:rsidRPr="009A3089">
        <w:t xml:space="preserve"> away from it</w:t>
      </w:r>
      <w:r w:rsidR="0019200E">
        <w:t xml:space="preserve"> –</w:t>
      </w:r>
      <w:r w:rsidR="00EC4F37">
        <w:t xml:space="preserve"> this was certainly true by </w:t>
      </w:r>
      <w:r w:rsidRPr="009A3089">
        <w:t xml:space="preserve">the time I became </w:t>
      </w:r>
      <w:r w:rsidR="00866917">
        <w:t>H</w:t>
      </w:r>
      <w:r w:rsidRPr="009A3089">
        <w:t xml:space="preserve">ealth </w:t>
      </w:r>
      <w:r w:rsidR="00866917">
        <w:t>S</w:t>
      </w:r>
      <w:r w:rsidRPr="009A3089">
        <w:t>ecretary</w:t>
      </w:r>
      <w:r w:rsidR="00EC4F37">
        <w:t xml:space="preserve"> but</w:t>
      </w:r>
      <w:r w:rsidRPr="009A3089">
        <w:t xml:space="preserve"> </w:t>
      </w:r>
      <w:r w:rsidR="00C734A0">
        <w:t xml:space="preserve">it was also </w:t>
      </w:r>
      <w:r w:rsidRPr="009A3089">
        <w:t>true</w:t>
      </w:r>
      <w:r w:rsidR="00AC5F5D" w:rsidRPr="009A3089">
        <w:t xml:space="preserve"> earlier</w:t>
      </w:r>
      <w:r w:rsidRPr="009A3089">
        <w:t xml:space="preserve">. </w:t>
      </w:r>
    </w:p>
    <w:p w14:paraId="247E3490" w14:textId="05BDC6A7" w:rsidR="003853B8" w:rsidRPr="009A3089" w:rsidRDefault="003853B8" w:rsidP="003853B8">
      <w:r w:rsidRPr="009A3089">
        <w:t>I would say you had a whole series of completely overlapping but different agendas.</w:t>
      </w:r>
      <w:r w:rsidR="0027038E">
        <w:t xml:space="preserve"> </w:t>
      </w:r>
      <w:r w:rsidRPr="009A3089">
        <w:t xml:space="preserve">You had </w:t>
      </w:r>
      <w:r w:rsidR="009A4E0C" w:rsidRPr="009A3089">
        <w:t>Treasury</w:t>
      </w:r>
      <w:r w:rsidRPr="009A3089">
        <w:t xml:space="preserve"> and Gordon, who, with the help of Wanless, had poured some money in, in a way that was massively politically popular.</w:t>
      </w:r>
      <w:r w:rsidR="0027038E">
        <w:t xml:space="preserve"> </w:t>
      </w:r>
      <w:r w:rsidRPr="009A3089">
        <w:t>Tick.</w:t>
      </w:r>
      <w:r w:rsidR="0027038E">
        <w:t xml:space="preserve"> </w:t>
      </w:r>
      <w:r w:rsidRPr="009A3089">
        <w:t>Tax rises into the health service, wonderful.</w:t>
      </w:r>
      <w:r w:rsidR="0027038E">
        <w:t xml:space="preserve"> </w:t>
      </w:r>
      <w:r w:rsidRPr="009A3089">
        <w:t xml:space="preserve">You had at Number 10 and in the </w:t>
      </w:r>
      <w:r w:rsidR="0019200E">
        <w:t>D</w:t>
      </w:r>
      <w:r w:rsidRPr="009A3089">
        <w:t>epartment</w:t>
      </w:r>
      <w:r w:rsidR="00EC4F37">
        <w:t xml:space="preserve"> of Health at the </w:t>
      </w:r>
      <w:r w:rsidRPr="009A3089">
        <w:t>top of the office for NHS and ministers</w:t>
      </w:r>
      <w:r w:rsidR="00EC4F37">
        <w:t xml:space="preserve"> the</w:t>
      </w:r>
      <w:r w:rsidRPr="009A3089">
        <w:t xml:space="preserve"> number one priority</w:t>
      </w:r>
      <w:r w:rsidR="00EC4F37">
        <w:t xml:space="preserve"> was</w:t>
      </w:r>
      <w:r w:rsidRPr="009A3089">
        <w:t xml:space="preserve"> waiting lists, and all of that.</w:t>
      </w:r>
      <w:r w:rsidR="0027038E">
        <w:t xml:space="preserve"> </w:t>
      </w:r>
      <w:r w:rsidRPr="009A3089">
        <w:t xml:space="preserve">But, in order to do waiting lists sustainably and to get productivity up, which was fundamental for that to happen, there was an increasingly clear view from Number 10, shared by </w:t>
      </w:r>
      <w:r w:rsidR="00AC5F5D" w:rsidRPr="009A3089">
        <w:t>Alan Milburn and myself</w:t>
      </w:r>
      <w:r w:rsidRPr="009A3089">
        <w:t>, that choice and competition were the route.</w:t>
      </w:r>
      <w:r w:rsidR="0027038E">
        <w:t xml:space="preserve"> </w:t>
      </w:r>
    </w:p>
    <w:p w14:paraId="18B33C80" w14:textId="79320343" w:rsidR="003853B8" w:rsidRPr="009A3089" w:rsidRDefault="003853B8" w:rsidP="003853B8">
      <w:r w:rsidRPr="009A3089">
        <w:t xml:space="preserve">Now, this was not </w:t>
      </w:r>
      <w:r w:rsidR="00866917">
        <w:t>a</w:t>
      </w:r>
      <w:r w:rsidRPr="009A3089">
        <w:t xml:space="preserve"> sort of fully formed view, although it absolutely built on the internal market.</w:t>
      </w:r>
      <w:r w:rsidR="0027038E">
        <w:t xml:space="preserve"> </w:t>
      </w:r>
      <w:r w:rsidRPr="009A3089">
        <w:t>This was a continuation of fundamental, well-establish</w:t>
      </w:r>
      <w:r w:rsidR="006532B6" w:rsidRPr="009A3089">
        <w:t>ed</w:t>
      </w:r>
      <w:r w:rsidRPr="009A3089">
        <w:t xml:space="preserve"> policy direction, but it was emerging, I would have said, as we went into the 2001 election.</w:t>
      </w:r>
      <w:r w:rsidR="0027038E">
        <w:t xml:space="preserve"> </w:t>
      </w:r>
      <w:r w:rsidRPr="009A3089">
        <w:t>It was</w:t>
      </w:r>
      <w:r w:rsidR="00C734A0">
        <w:t xml:space="preserve"> not</w:t>
      </w:r>
      <w:r w:rsidRPr="009A3089">
        <w:t xml:space="preserve"> fully formed.</w:t>
      </w:r>
      <w:r w:rsidR="0027038E">
        <w:t xml:space="preserve"> </w:t>
      </w:r>
      <w:r w:rsidRPr="009A3089">
        <w:t>Ed, you</w:t>
      </w:r>
      <w:r w:rsidR="00C734A0">
        <w:t xml:space="preserve"> are</w:t>
      </w:r>
      <w:r w:rsidRPr="009A3089">
        <w:t xml:space="preserve"> absolutely right, and that</w:t>
      </w:r>
      <w:r w:rsidR="00C734A0">
        <w:t xml:space="preserve"> is</w:t>
      </w:r>
      <w:r w:rsidRPr="009A3089">
        <w:t xml:space="preserve"> why Alan’s plan and the Wanless report were two sides of the same coin.</w:t>
      </w:r>
      <w:r w:rsidR="0027038E">
        <w:t xml:space="preserve"> </w:t>
      </w:r>
      <w:r w:rsidRPr="009A3089">
        <w:t xml:space="preserve">Within a year or so, </w:t>
      </w:r>
      <w:r w:rsidR="0019200E">
        <w:t>F</w:t>
      </w:r>
      <w:r w:rsidRPr="009A3089">
        <w:t xml:space="preserve">oundation </w:t>
      </w:r>
      <w:r w:rsidR="0019200E">
        <w:t>T</w:t>
      </w:r>
      <w:r w:rsidRPr="009A3089">
        <w:t>rusts had come up and that was the hospital version of an academy, and the thinking was, ‘</w:t>
      </w:r>
      <w:r w:rsidR="0019200E">
        <w:t>g</w:t>
      </w:r>
      <w:r w:rsidRPr="009A3089">
        <w:t>ive them much more autonomy and they will innovate and they will do all kinds of things, get some competition.’</w:t>
      </w:r>
      <w:r w:rsidR="0027038E">
        <w:t xml:space="preserve"> </w:t>
      </w:r>
    </w:p>
    <w:p w14:paraId="2F24B937" w14:textId="4FE86CA5" w:rsidR="003853B8" w:rsidRPr="009A3089" w:rsidRDefault="003853B8" w:rsidP="003853B8">
      <w:r w:rsidRPr="009A3089">
        <w:t>We all know the arguments, but Number 10, and let</w:t>
      </w:r>
      <w:r w:rsidR="00C734A0">
        <w:t xml:space="preserve"> us </w:t>
      </w:r>
      <w:r w:rsidRPr="009A3089">
        <w:t xml:space="preserve">put it crudely, </w:t>
      </w:r>
      <w:r w:rsidR="006532B6" w:rsidRPr="009A3089">
        <w:t>for</w:t>
      </w:r>
      <w:r w:rsidRPr="009A3089">
        <w:t xml:space="preserve"> Blairite ministers choice </w:t>
      </w:r>
      <w:r w:rsidR="0019200E">
        <w:t>and</w:t>
      </w:r>
      <w:r w:rsidRPr="009A3089">
        <w:t xml:space="preserve"> competition was the </w:t>
      </w:r>
      <w:r w:rsidR="006532B6" w:rsidRPr="009A3089">
        <w:t>key route</w:t>
      </w:r>
      <w:r w:rsidRPr="009A3089">
        <w:t xml:space="preserve"> to productivity</w:t>
      </w:r>
      <w:r w:rsidR="0019200E">
        <w:t xml:space="preserve">. As a </w:t>
      </w:r>
      <w:r w:rsidR="009A4E0C" w:rsidRPr="009A3089">
        <w:t>Secretary of State</w:t>
      </w:r>
      <w:r w:rsidRPr="009A3089">
        <w:t xml:space="preserve">, probably more committed to productivity than any other </w:t>
      </w:r>
      <w:r w:rsidR="00866917">
        <w:t>H</w:t>
      </w:r>
      <w:r w:rsidRPr="009A3089">
        <w:t xml:space="preserve">ealth </w:t>
      </w:r>
      <w:r w:rsidR="00866917">
        <w:t>S</w:t>
      </w:r>
      <w:r w:rsidRPr="009A3089">
        <w:t>ecretary, and knowing a bit about it because I</w:t>
      </w:r>
      <w:r w:rsidR="0019200E">
        <w:t xml:space="preserve"> have</w:t>
      </w:r>
      <w:r w:rsidRPr="009A3089">
        <w:t xml:space="preserve"> had at least a brief acquaintance with the private sector and exactly that Wanless</w:t>
      </w:r>
      <w:r w:rsidR="006532B6" w:rsidRPr="009A3089">
        <w:t xml:space="preserve">-type </w:t>
      </w:r>
      <w:r w:rsidRPr="009A3089">
        <w:t xml:space="preserve">analysis and process, the frustration for me with </w:t>
      </w:r>
      <w:r w:rsidR="009A4E0C" w:rsidRPr="009A3089">
        <w:t>Treasury</w:t>
      </w:r>
      <w:r w:rsidRPr="009A3089">
        <w:t xml:space="preserve">, was that actually </w:t>
      </w:r>
      <w:r w:rsidR="00EC4F37">
        <w:t>they</w:t>
      </w:r>
      <w:r w:rsidRPr="009A3089">
        <w:t xml:space="preserve"> just </w:t>
      </w:r>
      <w:r w:rsidR="00C734A0">
        <w:t>had</w:t>
      </w:r>
      <w:r w:rsidRPr="009A3089">
        <w:t xml:space="preserve"> no interest whatsoever in productivity or value for money at the NHS.</w:t>
      </w:r>
    </w:p>
    <w:p w14:paraId="65D26878" w14:textId="321FE1AD" w:rsidR="00EC4F37" w:rsidRDefault="003853B8" w:rsidP="003853B8">
      <w:r w:rsidRPr="009A3089">
        <w:t>And whereas, my DTI budget</w:t>
      </w:r>
      <w:r w:rsidR="006532B6" w:rsidRPr="009A3089">
        <w:t xml:space="preserve"> of </w:t>
      </w:r>
      <w:r w:rsidR="0019200E">
        <w:t>£</w:t>
      </w:r>
      <w:r w:rsidR="006532B6" w:rsidRPr="009A3089">
        <w:t xml:space="preserve">5billion </w:t>
      </w:r>
      <w:r w:rsidRPr="009A3089">
        <w:t xml:space="preserve">including ring-fenced science </w:t>
      </w:r>
      <w:r w:rsidR="006532B6" w:rsidRPr="009A3089">
        <w:t>spending</w:t>
      </w:r>
      <w:r w:rsidRPr="009A3089">
        <w:t xml:space="preserve">, had been pored over by </w:t>
      </w:r>
      <w:r w:rsidR="009A4E0C" w:rsidRPr="009A3089">
        <w:t>Treasury</w:t>
      </w:r>
      <w:r w:rsidRPr="009A3089">
        <w:t xml:space="preserve"> officials that could tell me precisely which line with </w:t>
      </w:r>
      <w:r w:rsidR="0019200E">
        <w:t>£</w:t>
      </w:r>
      <w:r w:rsidRPr="009A3089">
        <w:t>10million in it was going to be raided in order to stop councils putting up council tax</w:t>
      </w:r>
      <w:r w:rsidR="00DC159C">
        <w:t>,</w:t>
      </w:r>
      <w:r w:rsidR="0027038E">
        <w:t xml:space="preserve"> </w:t>
      </w:r>
      <w:r w:rsidR="00DC159C">
        <w:t>t</w:t>
      </w:r>
      <w:r w:rsidR="006532B6" w:rsidRPr="009A3089">
        <w:t>he</w:t>
      </w:r>
      <w:r w:rsidRPr="009A3089">
        <w:t xml:space="preserve"> health service budget </w:t>
      </w:r>
      <w:r w:rsidR="00C734A0">
        <w:t xml:space="preserve">of </w:t>
      </w:r>
      <w:r w:rsidR="00506CC4">
        <w:t xml:space="preserve"> </w:t>
      </w:r>
      <w:r w:rsidR="0019200E">
        <w:t>£</w:t>
      </w:r>
      <w:r w:rsidRPr="009A3089">
        <w:t>100 billion had been</w:t>
      </w:r>
      <w:r w:rsidR="00866917">
        <w:t xml:space="preserve"> </w:t>
      </w:r>
      <w:r w:rsidRPr="009A3089">
        <w:t xml:space="preserve">handed over to the </w:t>
      </w:r>
      <w:r w:rsidR="0065723C" w:rsidRPr="009A3089">
        <w:t>Department of Health</w:t>
      </w:r>
      <w:r w:rsidRPr="009A3089">
        <w:t>, who, a few months after I became health secretary walked i</w:t>
      </w:r>
      <w:r w:rsidR="00866917">
        <w:t>n – all</w:t>
      </w:r>
      <w:r w:rsidRPr="009A3089">
        <w:t xml:space="preserve"> top 13 officials</w:t>
      </w:r>
      <w:r w:rsidR="00866917">
        <w:t xml:space="preserve"> – and </w:t>
      </w:r>
      <w:r w:rsidRPr="009A3089">
        <w:t>said, ‘</w:t>
      </w:r>
      <w:r w:rsidR="0019200E">
        <w:t>w</w:t>
      </w:r>
      <w:r w:rsidRPr="009A3089">
        <w:t>e</w:t>
      </w:r>
      <w:r w:rsidR="00C734A0">
        <w:t xml:space="preserve"> have</w:t>
      </w:r>
      <w:r w:rsidRPr="009A3089">
        <w:t xml:space="preserve"> just discovered the NHS overspent last year,’ which of course – from talking to a previous </w:t>
      </w:r>
      <w:r w:rsidR="00866917">
        <w:t>E</w:t>
      </w:r>
      <w:r w:rsidRPr="009A3089">
        <w:t xml:space="preserve">conomic </w:t>
      </w:r>
      <w:r w:rsidR="00866917">
        <w:t>S</w:t>
      </w:r>
      <w:r w:rsidRPr="009A3089">
        <w:t>ecretary, they</w:t>
      </w:r>
      <w:r w:rsidR="00C734A0">
        <w:t xml:space="preserve"> a</w:t>
      </w:r>
      <w:r w:rsidRPr="009A3089">
        <w:t>re not allowed to do, so we had to get a grip on it.</w:t>
      </w:r>
    </w:p>
    <w:p w14:paraId="31ABD7FC" w14:textId="0C216E69" w:rsidR="0019200E" w:rsidRDefault="003853B8" w:rsidP="003853B8">
      <w:r w:rsidRPr="009A3089">
        <w:t>So that was the productivity piece, but that was linked to Tony’s public service reform agenda, which was emphatically not Gordon’s public service reform agenda, and hence you got into all the arguments about choice of competition, marketisation, foundation trusts, etc.</w:t>
      </w:r>
      <w:r w:rsidR="0027038E">
        <w:t xml:space="preserve"> </w:t>
      </w:r>
    </w:p>
    <w:p w14:paraId="2F84E5D5" w14:textId="77409488" w:rsidR="006532B6" w:rsidRPr="009A3089" w:rsidRDefault="0019200E" w:rsidP="003853B8">
      <w:r>
        <w:t>M</w:t>
      </w:r>
      <w:r w:rsidR="003853B8" w:rsidRPr="009A3089">
        <w:t xml:space="preserve">eanwhile, at the </w:t>
      </w:r>
      <w:r w:rsidR="0065723C" w:rsidRPr="009A3089">
        <w:t>Department of Health</w:t>
      </w:r>
      <w:r w:rsidR="003853B8" w:rsidRPr="009A3089">
        <w:t xml:space="preserve">, and, I would say, with </w:t>
      </w:r>
      <w:r w:rsidR="00AC5F5D" w:rsidRPr="009A3089">
        <w:t>Alan</w:t>
      </w:r>
      <w:r>
        <w:t xml:space="preserve"> </w:t>
      </w:r>
      <w:r w:rsidR="003853B8" w:rsidRPr="009A3089">
        <w:t>– maybe less with John</w:t>
      </w:r>
      <w:r>
        <w:t xml:space="preserve"> (Reid</w:t>
      </w:r>
      <w:r w:rsidR="00986EE0">
        <w:rPr>
          <w:rStyle w:val="FootnoteReference"/>
        </w:rPr>
        <w:footnoteReference w:id="64"/>
      </w:r>
      <w:r>
        <w:t>)</w:t>
      </w:r>
      <w:r w:rsidR="003853B8" w:rsidRPr="009A3089">
        <w:t xml:space="preserve"> – </w:t>
      </w:r>
      <w:r w:rsidR="00EC4F37">
        <w:t xml:space="preserve">but </w:t>
      </w:r>
      <w:r w:rsidR="003853B8" w:rsidRPr="009A3089">
        <w:t>with myself</w:t>
      </w:r>
      <w:r w:rsidR="00EC4F37">
        <w:t xml:space="preserve"> as well</w:t>
      </w:r>
      <w:r>
        <w:t xml:space="preserve"> there </w:t>
      </w:r>
      <w:r w:rsidR="003853B8" w:rsidRPr="009A3089">
        <w:t>was still work going on, on public health.</w:t>
      </w:r>
      <w:r w:rsidR="0027038E">
        <w:t xml:space="preserve"> </w:t>
      </w:r>
      <w:r w:rsidR="003853B8" w:rsidRPr="009A3089">
        <w:t>Now, that took us to smoke-free legislation.</w:t>
      </w:r>
      <w:r w:rsidR="0027038E">
        <w:t xml:space="preserve"> </w:t>
      </w:r>
      <w:r w:rsidR="00C734A0">
        <w:t>It was the s</w:t>
      </w:r>
      <w:r w:rsidR="003853B8" w:rsidRPr="009A3089">
        <w:t>ingle biggest legislation we did in my term for health, but what we</w:t>
      </w:r>
      <w:r w:rsidR="00C734A0">
        <w:t xml:space="preserve"> had</w:t>
      </w:r>
      <w:r w:rsidR="003853B8" w:rsidRPr="009A3089">
        <w:t xml:space="preserve"> also been doing was building the </w:t>
      </w:r>
      <w:r>
        <w:t>P</w:t>
      </w:r>
      <w:r w:rsidR="003853B8" w:rsidRPr="009A3089">
        <w:t xml:space="preserve">rimary </w:t>
      </w:r>
      <w:r>
        <w:t>C</w:t>
      </w:r>
      <w:r w:rsidR="003853B8" w:rsidRPr="009A3089">
        <w:t xml:space="preserve">are </w:t>
      </w:r>
      <w:r>
        <w:t>T</w:t>
      </w:r>
      <w:r w:rsidR="003853B8" w:rsidRPr="009A3089">
        <w:t xml:space="preserve">rusts, and their job, </w:t>
      </w:r>
      <w:r>
        <w:t xml:space="preserve">was </w:t>
      </w:r>
      <w:r w:rsidR="003853B8" w:rsidRPr="009A3089">
        <w:t>to work on the fully engaged piece, though not described in those terms.</w:t>
      </w:r>
      <w:r w:rsidR="0027038E">
        <w:t xml:space="preserve"> </w:t>
      </w:r>
      <w:r w:rsidR="003853B8" w:rsidRPr="009A3089">
        <w:t>That is about local partnerships</w:t>
      </w:r>
      <w:r w:rsidR="006532B6" w:rsidRPr="009A3089">
        <w:t>,</w:t>
      </w:r>
      <w:r w:rsidR="003853B8" w:rsidRPr="009A3089">
        <w:t xml:space="preserve"> prevention, keeping people at home, and enabling them to be independent, and all that stuff, and there was some really good work going on there which we needed to build on.</w:t>
      </w:r>
      <w:r w:rsidR="0027038E">
        <w:t xml:space="preserve"> </w:t>
      </w:r>
    </w:p>
    <w:p w14:paraId="6DB4848C" w14:textId="271572AA" w:rsidR="006532B6" w:rsidRPr="009A3089" w:rsidRDefault="003853B8" w:rsidP="003853B8">
      <w:r w:rsidRPr="009A3089">
        <w:t xml:space="preserve">But the basic problem of the Blair/Brown divisions in the </w:t>
      </w:r>
      <w:r w:rsidR="0019200E">
        <w:t>G</w:t>
      </w:r>
      <w:r w:rsidR="00964BDC" w:rsidRPr="009A3089">
        <w:t>overnment</w:t>
      </w:r>
      <w:r w:rsidRPr="009A3089">
        <w:t xml:space="preserve"> meant that an agenda that could and should have been jointly owned by Gordon and Alan, and then remained jointly owned across </w:t>
      </w:r>
      <w:r w:rsidR="00964BDC" w:rsidRPr="009A3089">
        <w:t>government</w:t>
      </w:r>
      <w:r w:rsidRPr="009A3089">
        <w:t xml:space="preserve">, fell </w:t>
      </w:r>
      <w:r w:rsidR="006532B6" w:rsidRPr="009A3089">
        <w:t>a</w:t>
      </w:r>
      <w:r w:rsidRPr="009A3089">
        <w:t>foul of the fact that anything Gordon owned Blairites were</w:t>
      </w:r>
      <w:r w:rsidR="000E2E34">
        <w:t xml:space="preserve"> not</w:t>
      </w:r>
      <w:r w:rsidRPr="009A3089">
        <w:t xml:space="preserve"> going to own, and Tony, as Prime Minister, was not interested in health inequalities or the broader agenda.</w:t>
      </w:r>
      <w:r w:rsidR="0027038E">
        <w:t xml:space="preserve"> </w:t>
      </w:r>
      <w:r w:rsidRPr="009A3089">
        <w:t xml:space="preserve">He was interested in a highly efficient, digital NHS system, without waiting lists, </w:t>
      </w:r>
      <w:r w:rsidR="006532B6" w:rsidRPr="009A3089">
        <w:t xml:space="preserve">that would meet </w:t>
      </w:r>
      <w:r w:rsidRPr="009A3089">
        <w:t>people’s needs and give them a real sense of being treated like proper consumers instead of grateful supplicants.</w:t>
      </w:r>
      <w:r w:rsidR="0027038E">
        <w:t xml:space="preserve"> </w:t>
      </w:r>
      <w:r w:rsidR="006532B6" w:rsidRPr="009A3089">
        <w:t>Sorry, Sally</w:t>
      </w:r>
      <w:r w:rsidR="00EC4F37">
        <w:t xml:space="preserve"> – </w:t>
      </w:r>
    </w:p>
    <w:p w14:paraId="6DC41F25" w14:textId="547643B1" w:rsidR="003853B8" w:rsidRPr="009A3089" w:rsidRDefault="008A093E" w:rsidP="003853B8">
      <w:pPr>
        <w:keepNext/>
        <w:spacing w:before="240"/>
        <w:rPr>
          <w:b/>
        </w:rPr>
      </w:pPr>
      <w:r>
        <w:rPr>
          <w:b/>
          <w:bCs/>
        </w:rPr>
        <w:t>Sally Sheard</w:t>
      </w:r>
    </w:p>
    <w:p w14:paraId="17EBD17E" w14:textId="7CDC9C40" w:rsidR="003853B8" w:rsidRPr="009A3089" w:rsidRDefault="00C734A0" w:rsidP="003853B8">
      <w:r>
        <w:t>I j</w:t>
      </w:r>
      <w:r w:rsidR="003853B8" w:rsidRPr="009A3089">
        <w:t>ust wanted for us to note that the other thing that</w:t>
      </w:r>
      <w:r w:rsidR="000E2E34">
        <w:t xml:space="preserve"> is</w:t>
      </w:r>
      <w:r w:rsidR="003853B8" w:rsidRPr="009A3089">
        <w:t xml:space="preserve"> happening in the health arena at this time is on health research, and this does touch on productivity and it</w:t>
      </w:r>
      <w:r w:rsidR="000E2E34">
        <w:t xml:space="preserve"> is</w:t>
      </w:r>
      <w:r w:rsidR="003853B8" w:rsidRPr="009A3089">
        <w:t xml:space="preserve"> the Cooksey Review of 2006, which I think does demonstrate that health is something that</w:t>
      </w:r>
      <w:r w:rsidR="000E2E34">
        <w:t xml:space="preserve"> is</w:t>
      </w:r>
      <w:r w:rsidR="003853B8" w:rsidRPr="009A3089">
        <w:t xml:space="preserve"> on the agenda of other government departments</w:t>
      </w:r>
      <w:r w:rsidR="00EC4F37">
        <w:rPr>
          <w:rStyle w:val="FootnoteReference"/>
        </w:rPr>
        <w:footnoteReference w:id="65"/>
      </w:r>
      <w:r w:rsidR="003853B8" w:rsidRPr="009A3089">
        <w:t>.</w:t>
      </w:r>
      <w:r w:rsidR="0027038E">
        <w:t xml:space="preserve"> </w:t>
      </w:r>
      <w:r w:rsidR="003853B8" w:rsidRPr="009A3089">
        <w:t>It</w:t>
      </w:r>
      <w:r w:rsidR="00EC4F37">
        <w:t xml:space="preserve"> is</w:t>
      </w:r>
      <w:r w:rsidR="003853B8" w:rsidRPr="009A3089">
        <w:t xml:space="preserve"> not just siloed.</w:t>
      </w:r>
    </w:p>
    <w:p w14:paraId="4CD09CC6" w14:textId="77777777" w:rsidR="003853B8" w:rsidRPr="009A3089" w:rsidRDefault="003853B8" w:rsidP="003853B8">
      <w:pPr>
        <w:keepNext/>
        <w:spacing w:before="240"/>
        <w:rPr>
          <w:b/>
        </w:rPr>
      </w:pPr>
      <w:r w:rsidRPr="009A3089">
        <w:rPr>
          <w:b/>
          <w:bCs/>
        </w:rPr>
        <w:t>Patricia Hewitt</w:t>
      </w:r>
    </w:p>
    <w:p w14:paraId="7A1B3523" w14:textId="77777777" w:rsidR="003853B8" w:rsidRPr="009A3089" w:rsidRDefault="003853B8" w:rsidP="003853B8">
      <w:r w:rsidRPr="009A3089">
        <w:t>Which review?</w:t>
      </w:r>
    </w:p>
    <w:p w14:paraId="3B23492E" w14:textId="6D875688" w:rsidR="006532B6" w:rsidRPr="009A3089" w:rsidRDefault="008A093E" w:rsidP="006532B6">
      <w:pPr>
        <w:keepNext/>
        <w:spacing w:before="240"/>
        <w:rPr>
          <w:b/>
        </w:rPr>
      </w:pPr>
      <w:r>
        <w:rPr>
          <w:b/>
          <w:bCs/>
        </w:rPr>
        <w:t>Sally Sheard</w:t>
      </w:r>
    </w:p>
    <w:p w14:paraId="2648AEB5" w14:textId="407B081F" w:rsidR="003853B8" w:rsidRPr="009A3089" w:rsidRDefault="003853B8" w:rsidP="003853B8">
      <w:r w:rsidRPr="009A3089">
        <w:t>The Cooksey Review.</w:t>
      </w:r>
      <w:r w:rsidR="0027038E">
        <w:t xml:space="preserve"> </w:t>
      </w:r>
      <w:r w:rsidRPr="009A3089">
        <w:t>David Cooksey.</w:t>
      </w:r>
      <w:r w:rsidR="0027038E">
        <w:t xml:space="preserve"> </w:t>
      </w:r>
      <w:r w:rsidRPr="009A3089">
        <w:t>He was brought i</w:t>
      </w:r>
      <w:r w:rsidR="0019200E">
        <w:t>n</w:t>
      </w:r>
      <w:r w:rsidRPr="009A3089">
        <w:t xml:space="preserve"> – I think he was brought in by </w:t>
      </w:r>
      <w:r w:rsidR="009A4E0C" w:rsidRPr="009A3089">
        <w:t>Treasury</w:t>
      </w:r>
      <w:r w:rsidRPr="009A3089">
        <w:t>, wasn’t he?</w:t>
      </w:r>
      <w:r w:rsidR="0027038E">
        <w:t xml:space="preserve"> </w:t>
      </w:r>
      <w:r w:rsidR="00DC159C">
        <w:t>T</w:t>
      </w:r>
      <w:r w:rsidRPr="009A3089">
        <w:t xml:space="preserve">o look at the </w:t>
      </w:r>
      <w:r w:rsidR="00DC159C">
        <w:t>‘H</w:t>
      </w:r>
      <w:r w:rsidRPr="009A3089">
        <w:t xml:space="preserve">ealth as </w:t>
      </w:r>
      <w:r w:rsidR="00DC159C">
        <w:t>Wealth’</w:t>
      </w:r>
      <w:r w:rsidRPr="009A3089">
        <w:t xml:space="preserve"> as agenda.</w:t>
      </w:r>
    </w:p>
    <w:p w14:paraId="29EFC2A3" w14:textId="77777777" w:rsidR="006532B6" w:rsidRPr="009A3089" w:rsidRDefault="006532B6" w:rsidP="006532B6">
      <w:pPr>
        <w:keepNext/>
        <w:spacing w:before="240"/>
        <w:rPr>
          <w:b/>
        </w:rPr>
      </w:pPr>
      <w:r w:rsidRPr="009A3089">
        <w:rPr>
          <w:b/>
          <w:bCs/>
        </w:rPr>
        <w:t>Patricia Hewitt</w:t>
      </w:r>
    </w:p>
    <w:p w14:paraId="371E8C0E" w14:textId="1A34654E" w:rsidR="006532B6" w:rsidRPr="009A3089" w:rsidRDefault="006532B6" w:rsidP="003853B8">
      <w:r w:rsidRPr="009A3089">
        <w:t>I do</w:t>
      </w:r>
      <w:r w:rsidR="000E2E34">
        <w:t xml:space="preserve"> not</w:t>
      </w:r>
      <w:r w:rsidRPr="009A3089">
        <w:t xml:space="preserve"> remember that at all. </w:t>
      </w:r>
    </w:p>
    <w:p w14:paraId="6D3A8486" w14:textId="77777777" w:rsidR="003853B8" w:rsidRPr="009A3089" w:rsidRDefault="003853B8" w:rsidP="003853B8">
      <w:pPr>
        <w:keepNext/>
        <w:spacing w:before="240"/>
        <w:rPr>
          <w:b/>
        </w:rPr>
      </w:pPr>
      <w:r w:rsidRPr="009A3089">
        <w:rPr>
          <w:b/>
          <w:bCs/>
        </w:rPr>
        <w:t>Nicholas Timmins</w:t>
      </w:r>
    </w:p>
    <w:p w14:paraId="32DDB39E" w14:textId="4AF375B6" w:rsidR="006532B6" w:rsidRPr="009A3089" w:rsidRDefault="003853B8" w:rsidP="003853B8">
      <w:r w:rsidRPr="009A3089">
        <w:t>Now, where you</w:t>
      </w:r>
      <w:r w:rsidR="0019200E">
        <w:t xml:space="preserve"> have</w:t>
      </w:r>
      <w:r w:rsidRPr="009A3089">
        <w:t xml:space="preserve"> just finished</w:t>
      </w:r>
      <w:r w:rsidR="006532B6" w:rsidRPr="009A3089">
        <w:t xml:space="preserve"> goes</w:t>
      </w:r>
      <w:r w:rsidRPr="009A3089">
        <w:t xml:space="preserve"> into your time</w:t>
      </w:r>
      <w:r w:rsidR="006532B6" w:rsidRPr="009A3089">
        <w:t>, which is 2005</w:t>
      </w:r>
      <w:r w:rsidRPr="009A3089">
        <w:t>.</w:t>
      </w:r>
      <w:r w:rsidR="0027038E">
        <w:t xml:space="preserve"> </w:t>
      </w:r>
    </w:p>
    <w:p w14:paraId="78FB038F" w14:textId="20694711" w:rsidR="003853B8" w:rsidRPr="009A3089" w:rsidRDefault="003853B8" w:rsidP="003853B8">
      <w:r w:rsidRPr="009A3089">
        <w:t xml:space="preserve">No, this is </w:t>
      </w:r>
      <w:proofErr w:type="gramStart"/>
      <w:r w:rsidRPr="009A3089">
        <w:t>actually the</w:t>
      </w:r>
      <w:proofErr w:type="gramEnd"/>
      <w:r w:rsidRPr="009A3089">
        <w:t xml:space="preserve"> moment – it would be the perfect moment to transfer from report </w:t>
      </w:r>
      <w:r w:rsidR="006532B6" w:rsidRPr="009A3089">
        <w:t>one</w:t>
      </w:r>
      <w:r w:rsidRPr="009A3089">
        <w:t xml:space="preserve"> to report </w:t>
      </w:r>
      <w:r w:rsidR="006532B6" w:rsidRPr="009A3089">
        <w:t>two</w:t>
      </w:r>
      <w:r w:rsidRPr="009A3089">
        <w:t xml:space="preserve">, but before we do, </w:t>
      </w:r>
      <w:r w:rsidR="006532B6" w:rsidRPr="009A3089">
        <w:t>Siân</w:t>
      </w:r>
      <w:r w:rsidRPr="009A3089">
        <w:t>, is there anything that you want to say about the reception of the first one which was reported.</w:t>
      </w:r>
    </w:p>
    <w:p w14:paraId="12D4E814" w14:textId="49D13B75" w:rsidR="003853B8" w:rsidRPr="009A3089" w:rsidRDefault="00C67E9C" w:rsidP="003853B8">
      <w:pPr>
        <w:keepNext/>
        <w:spacing w:before="240"/>
        <w:rPr>
          <w:b/>
        </w:rPr>
      </w:pPr>
      <w:r>
        <w:rPr>
          <w:b/>
        </w:rPr>
        <w:t>Siân Griffiths</w:t>
      </w:r>
    </w:p>
    <w:p w14:paraId="6814F1B2" w14:textId="2C4AFDE1" w:rsidR="009D112C" w:rsidRDefault="009D112C" w:rsidP="009D112C">
      <w:r w:rsidRPr="009A3089">
        <w:t xml:space="preserve">I think, as I said, it probably helped – having a </w:t>
      </w:r>
      <w:r>
        <w:t>M</w:t>
      </w:r>
      <w:r w:rsidRPr="009A3089">
        <w:t xml:space="preserve">inister of </w:t>
      </w:r>
      <w:r>
        <w:t>P</w:t>
      </w:r>
      <w:r w:rsidRPr="009A3089">
        <w:t xml:space="preserve">ublic </w:t>
      </w:r>
      <w:r>
        <w:t>H</w:t>
      </w:r>
      <w:r w:rsidRPr="009A3089">
        <w:t>ealth was hugely important, then a strategy, then NSFs and other</w:t>
      </w:r>
      <w:r>
        <w:t xml:space="preserve"> initiatives</w:t>
      </w:r>
      <w:r w:rsidRPr="009A3089">
        <w:t>.</w:t>
      </w:r>
      <w:r w:rsidR="0027038E">
        <w:t xml:space="preserve"> </w:t>
      </w:r>
      <w:r w:rsidRPr="009A3089">
        <w:t>But we did</w:t>
      </w:r>
      <w:r>
        <w:t xml:space="preserve"> not </w:t>
      </w:r>
      <w:r w:rsidRPr="009A3089">
        <w:t>only work in health, so you</w:t>
      </w:r>
      <w:r>
        <w:t xml:space="preserve"> are</w:t>
      </w:r>
      <w:r w:rsidRPr="009A3089">
        <w:t xml:space="preserve"> right about that.</w:t>
      </w:r>
      <w:r w:rsidR="0027038E">
        <w:t xml:space="preserve"> </w:t>
      </w:r>
      <w:r w:rsidRPr="009A3089">
        <w:t xml:space="preserve">We worked </w:t>
      </w:r>
      <w:r>
        <w:t xml:space="preserve">across the piece– with </w:t>
      </w:r>
      <w:r w:rsidRPr="009A3089">
        <w:t xml:space="preserve">environment, with industry, the whole philosophy of </w:t>
      </w:r>
      <w:r>
        <w:t>H</w:t>
      </w:r>
      <w:r w:rsidRPr="009A3089">
        <w:t xml:space="preserve">ealth in </w:t>
      </w:r>
      <w:r>
        <w:t>A</w:t>
      </w:r>
      <w:r w:rsidRPr="009A3089">
        <w:t xml:space="preserve">ll </w:t>
      </w:r>
      <w:r>
        <w:t>P</w:t>
      </w:r>
      <w:r w:rsidRPr="009A3089">
        <w:t>olicies.</w:t>
      </w:r>
      <w:r w:rsidR="0027038E">
        <w:t xml:space="preserve"> </w:t>
      </w:r>
      <w:r w:rsidRPr="009A3089">
        <w:t xml:space="preserve">All of that meant that </w:t>
      </w:r>
      <w:r>
        <w:t xml:space="preserve">our activity </w:t>
      </w:r>
      <w:r w:rsidRPr="009A3089">
        <w:t>was</w:t>
      </w:r>
      <w:r>
        <w:t xml:space="preserve"> not</w:t>
      </w:r>
      <w:r w:rsidRPr="009A3089">
        <w:t xml:space="preserve"> actually focussed just on the Department of Health.</w:t>
      </w:r>
      <w:r w:rsidR="0027038E">
        <w:t xml:space="preserve"> </w:t>
      </w:r>
    </w:p>
    <w:p w14:paraId="06892471" w14:textId="53FA76D4" w:rsidR="009D112C" w:rsidRPr="009A3089" w:rsidRDefault="009D112C" w:rsidP="009D112C">
      <w:r w:rsidRPr="009A3089">
        <w:t>That</w:t>
      </w:r>
      <w:r>
        <w:t xml:space="preserve"> is </w:t>
      </w:r>
      <w:r w:rsidRPr="009A3089">
        <w:t xml:space="preserve">where it becomes quite complex </w:t>
      </w:r>
      <w:r>
        <w:t>as we did not</w:t>
      </w:r>
      <w:r w:rsidRPr="009A3089">
        <w:t xml:space="preserve"> have a</w:t>
      </w:r>
      <w:r>
        <w:t>n adequate</w:t>
      </w:r>
      <w:r w:rsidRPr="009A3089">
        <w:t xml:space="preserve"> workforce.</w:t>
      </w:r>
      <w:r w:rsidR="0027038E">
        <w:t xml:space="preserve"> </w:t>
      </w:r>
      <w:r w:rsidRPr="009A3089">
        <w:t>Alan Milburn</w:t>
      </w:r>
      <w:r>
        <w:t xml:space="preserve"> then</w:t>
      </w:r>
      <w:r w:rsidRPr="009A3089">
        <w:t xml:space="preserve"> created the 300 PCTs</w:t>
      </w:r>
      <w:r>
        <w:t xml:space="preserve"> just</w:t>
      </w:r>
      <w:r w:rsidRPr="009A3089">
        <w:t xml:space="preserve"> like that, and we had to find </w:t>
      </w:r>
      <w:r>
        <w:t>D</w:t>
      </w:r>
      <w:r w:rsidRPr="009A3089">
        <w:t xml:space="preserve">irectors of </w:t>
      </w:r>
      <w:r>
        <w:t>P</w:t>
      </w:r>
      <w:r w:rsidRPr="009A3089">
        <w:t xml:space="preserve">ublic </w:t>
      </w:r>
      <w:r>
        <w:t>H</w:t>
      </w:r>
      <w:r w:rsidRPr="009A3089">
        <w:t xml:space="preserve">ealth, and we had to change the whole public health infrastructure to try to provide public health into each of the PCTs, because that was </w:t>
      </w:r>
      <w:r>
        <w:t>the new structure.</w:t>
      </w:r>
    </w:p>
    <w:p w14:paraId="5647B04E" w14:textId="77777777" w:rsidR="009D112C" w:rsidRPr="009A3089" w:rsidRDefault="009D112C" w:rsidP="009D112C">
      <w:r w:rsidRPr="009A3089">
        <w:t>So there was a sort of diversion at that point which meant that</w:t>
      </w:r>
      <w:r>
        <w:t xml:space="preserve"> </w:t>
      </w:r>
      <w:r w:rsidRPr="009A3089">
        <w:t>people who were very committed</w:t>
      </w:r>
      <w:r>
        <w:t xml:space="preserve"> and</w:t>
      </w:r>
      <w:r w:rsidRPr="009A3089">
        <w:t xml:space="preserve"> very enthused by the idea that there was a very seminal report</w:t>
      </w:r>
      <w:r>
        <w:t xml:space="preserve"> – in</w:t>
      </w:r>
      <w:r w:rsidRPr="009A3089">
        <w:t xml:space="preserve"> terms of Wanless recognising the long term public health agenda</w:t>
      </w:r>
      <w:r>
        <w:t xml:space="preserve"> – actually had </w:t>
      </w:r>
      <w:r w:rsidRPr="009A3089">
        <w:t>structural problems of trying to just survive</w:t>
      </w:r>
      <w:r>
        <w:t xml:space="preserve">. They had to get </w:t>
      </w:r>
      <w:r w:rsidRPr="009A3089">
        <w:t xml:space="preserve">the whole profession reorganised, change the training programmes, change all sorts of things all at once, at the same time, </w:t>
      </w:r>
      <w:r>
        <w:t>as</w:t>
      </w:r>
      <w:r w:rsidRPr="009A3089">
        <w:t xml:space="preserve"> this report.</w:t>
      </w:r>
    </w:p>
    <w:p w14:paraId="17439574" w14:textId="00A9608C" w:rsidR="009D112C" w:rsidRDefault="009D112C" w:rsidP="009D112C">
      <w:r w:rsidRPr="009A3089">
        <w:t>So therefore, I think that it probably comes to why when you bring out the second Wanless report, there</w:t>
      </w:r>
      <w:r>
        <w:t xml:space="preserve"> was </w:t>
      </w:r>
      <w:r w:rsidRPr="009A3089">
        <w:t>actually</w:t>
      </w:r>
      <w:r>
        <w:t xml:space="preserve"> some</w:t>
      </w:r>
      <w:r w:rsidRPr="009A3089">
        <w:t xml:space="preserve"> sort of dissipation of some of the focus.</w:t>
      </w:r>
      <w:r w:rsidR="0027038E">
        <w:t xml:space="preserve"> </w:t>
      </w:r>
      <w:r w:rsidRPr="009A3089">
        <w:t xml:space="preserve">And we have </w:t>
      </w:r>
      <w:r>
        <w:t>discussed</w:t>
      </w:r>
      <w:r w:rsidRPr="009A3089">
        <w:t xml:space="preserve"> NSF</w:t>
      </w:r>
      <w:r>
        <w:t>s</w:t>
      </w:r>
      <w:r w:rsidRPr="009A3089">
        <w:t xml:space="preserve"> </w:t>
      </w:r>
      <w:r>
        <w:t xml:space="preserve">and </w:t>
      </w:r>
      <w:r w:rsidRPr="009A3089">
        <w:t>productivity.</w:t>
      </w:r>
      <w:r w:rsidR="0027038E">
        <w:t xml:space="preserve"> </w:t>
      </w:r>
      <w:r w:rsidRPr="009A3089">
        <w:t xml:space="preserve">I mean, all the specialists, every single NSF group required public health specialists, so </w:t>
      </w:r>
      <w:r>
        <w:t xml:space="preserve">the </w:t>
      </w:r>
      <w:r w:rsidRPr="009A3089">
        <w:t>specialist resource was very stretched, and although the philosophy is that everyone can be in public health, the infrastructure was</w:t>
      </w:r>
      <w:r>
        <w:t xml:space="preserve"> not </w:t>
      </w:r>
      <w:r w:rsidRPr="009A3089">
        <w:t>ther</w:t>
      </w:r>
      <w:r>
        <w:t xml:space="preserve">e as </w:t>
      </w:r>
      <w:r w:rsidRPr="009A3089">
        <w:t xml:space="preserve">the profession </w:t>
      </w:r>
      <w:r>
        <w:t>had not been</w:t>
      </w:r>
      <w:r w:rsidRPr="009A3089">
        <w:t xml:space="preserve"> </w:t>
      </w:r>
      <w:r>
        <w:t xml:space="preserve">adequately </w:t>
      </w:r>
      <w:r w:rsidRPr="009A3089">
        <w:t>developed</w:t>
      </w:r>
      <w:r>
        <w:t xml:space="preserve">. </w:t>
      </w:r>
    </w:p>
    <w:p w14:paraId="16C932F3" w14:textId="4EE31A50" w:rsidR="009D112C" w:rsidRPr="009A3089" w:rsidRDefault="009D112C" w:rsidP="009D112C">
      <w:r>
        <w:t>So</w:t>
      </w:r>
      <w:r w:rsidRPr="009A3089">
        <w:t xml:space="preserve"> there was a set of factors</w:t>
      </w:r>
      <w:r>
        <w:t xml:space="preserve"> – y</w:t>
      </w:r>
      <w:r w:rsidRPr="009A3089">
        <w:t xml:space="preserve">ou had a workforce issue </w:t>
      </w:r>
      <w:r>
        <w:t>in</w:t>
      </w:r>
      <w:r w:rsidRPr="009A3089">
        <w:t xml:space="preserve"> public health, you had the structural changes going on, you had a great agenda</w:t>
      </w:r>
      <w:r>
        <w:t xml:space="preserve">, </w:t>
      </w:r>
      <w:r w:rsidRPr="009A3089">
        <w:t>and we had a Department of Health not interested in us because we were not delivering on the short-term agenda</w:t>
      </w:r>
      <w:r>
        <w:t>. W</w:t>
      </w:r>
      <w:r w:rsidRPr="009A3089">
        <w:t xml:space="preserve">e were </w:t>
      </w:r>
      <w:proofErr w:type="gramStart"/>
      <w:r w:rsidRPr="009A3089">
        <w:t>looking</w:t>
      </w:r>
      <w:proofErr w:type="gramEnd"/>
      <w:r w:rsidRPr="009A3089">
        <w:t xml:space="preserve"> long term.</w:t>
      </w:r>
      <w:r w:rsidR="0027038E">
        <w:t xml:space="preserve"> </w:t>
      </w:r>
      <w:r w:rsidRPr="009A3089">
        <w:t xml:space="preserve">And so things like Sure Start, things like the </w:t>
      </w:r>
      <w:r>
        <w:t xml:space="preserve">New </w:t>
      </w:r>
      <w:r w:rsidRPr="009A3089">
        <w:t>Opportunities Fund, were much more relevant to us as a public health community.</w:t>
      </w:r>
      <w:r w:rsidR="0027038E">
        <w:t xml:space="preserve"> </w:t>
      </w:r>
      <w:r w:rsidRPr="009A3089">
        <w:t>And of course, then, there</w:t>
      </w:r>
      <w:r>
        <w:t xml:space="preserve"> is</w:t>
      </w:r>
      <w:r w:rsidRPr="009A3089">
        <w:t xml:space="preserve"> also the C</w:t>
      </w:r>
      <w:r>
        <w:t>hief Medical Officer</w:t>
      </w:r>
      <w:r w:rsidR="000B6546">
        <w:rPr>
          <w:rStyle w:val="FootnoteReference"/>
        </w:rPr>
        <w:footnoteReference w:id="66"/>
      </w:r>
      <w:r w:rsidRPr="009A3089">
        <w:t xml:space="preserve"> </w:t>
      </w:r>
      <w:r>
        <w:t xml:space="preserve">who </w:t>
      </w:r>
      <w:r w:rsidRPr="009A3089">
        <w:t>was</w:t>
      </w:r>
      <w:r>
        <w:t xml:space="preserve"> not</w:t>
      </w:r>
      <w:r w:rsidRPr="009A3089">
        <w:t xml:space="preserve"> hugely engaged in the Wanless report, </w:t>
      </w:r>
      <w:r>
        <w:t xml:space="preserve">and </w:t>
      </w:r>
      <w:r w:rsidRPr="009A3089">
        <w:t>I think that</w:t>
      </w:r>
      <w:r>
        <w:t xml:space="preserve"> is</w:t>
      </w:r>
      <w:r w:rsidRPr="009A3089">
        <w:t xml:space="preserve"> important too, because his role in the profession is </w:t>
      </w:r>
      <w:r>
        <w:t>important.</w:t>
      </w:r>
      <w:r w:rsidR="0027038E">
        <w:t xml:space="preserve"> </w:t>
      </w:r>
      <w:r w:rsidRPr="009A3089">
        <w:t>So I think there</w:t>
      </w:r>
      <w:r>
        <w:t xml:space="preserve"> is</w:t>
      </w:r>
      <w:r w:rsidRPr="009A3089">
        <w:t xml:space="preserve"> a whole set of factors there – I had</w:t>
      </w:r>
      <w:r>
        <w:t xml:space="preserve"> not </w:t>
      </w:r>
      <w:r w:rsidRPr="009A3089">
        <w:t xml:space="preserve">really thought of that for years. </w:t>
      </w:r>
    </w:p>
    <w:p w14:paraId="5257ABE5" w14:textId="77777777" w:rsidR="003853B8" w:rsidRPr="009A3089" w:rsidRDefault="003853B8" w:rsidP="003853B8">
      <w:pPr>
        <w:keepNext/>
        <w:spacing w:before="240"/>
        <w:rPr>
          <w:b/>
        </w:rPr>
      </w:pPr>
      <w:r w:rsidRPr="009A3089">
        <w:rPr>
          <w:b/>
          <w:bCs/>
        </w:rPr>
        <w:t>Ed Balls</w:t>
      </w:r>
    </w:p>
    <w:p w14:paraId="086A4C77" w14:textId="1207653D" w:rsidR="003853B8" w:rsidRPr="009A3089" w:rsidRDefault="003853B8" w:rsidP="003853B8">
      <w:r w:rsidRPr="009A3089">
        <w:t>Everything which has just been described about the situation which then happened subsequently is true.</w:t>
      </w:r>
      <w:r w:rsidR="0027038E">
        <w:t xml:space="preserve"> </w:t>
      </w:r>
      <w:r w:rsidRPr="009A3089">
        <w:t xml:space="preserve">The </w:t>
      </w:r>
      <w:r w:rsidR="009A4E0C" w:rsidRPr="009A3089">
        <w:t>Treasury</w:t>
      </w:r>
      <w:r w:rsidRPr="009A3089">
        <w:t xml:space="preserve"> was completely focussed on the NSFs and public investment in the capacity of the health service with contestability was going to deliver the outcome.</w:t>
      </w:r>
      <w:r w:rsidR="0027038E">
        <w:t xml:space="preserve"> </w:t>
      </w:r>
      <w:r w:rsidRPr="009A3089">
        <w:t>If we needed to win the tax argument, we thought all the stuff about choice and market and prioritisation was a total distraction and irrelevance and was going to make absolutely no difference in healthcare.</w:t>
      </w:r>
      <w:r w:rsidR="0027038E">
        <w:t xml:space="preserve"> </w:t>
      </w:r>
      <w:r w:rsidRPr="009A3089">
        <w:t>If anything, it would cost us more money, it was the opposite of productivity.</w:t>
      </w:r>
      <w:r w:rsidR="0027038E">
        <w:t xml:space="preserve"> </w:t>
      </w:r>
    </w:p>
    <w:p w14:paraId="71042467" w14:textId="6A8BC280" w:rsidR="003853B8" w:rsidRPr="009A3089" w:rsidRDefault="0065723C" w:rsidP="003853B8">
      <w:r w:rsidRPr="009A3089">
        <w:t>Andrew Lansley</w:t>
      </w:r>
      <w:r w:rsidR="00F455DB">
        <w:rPr>
          <w:rStyle w:val="FootnoteReference"/>
        </w:rPr>
        <w:footnoteReference w:id="67"/>
      </w:r>
      <w:r w:rsidR="003853B8" w:rsidRPr="009A3089">
        <w:t xml:space="preserve"> tried to do it in 2011, failed, and ever since then, n</w:t>
      </w:r>
      <w:r w:rsidRPr="009A3089">
        <w:t>obody</w:t>
      </w:r>
      <w:r w:rsidR="00B85254">
        <w:t xml:space="preserve"> has</w:t>
      </w:r>
      <w:r w:rsidR="003853B8" w:rsidRPr="009A3089">
        <w:t xml:space="preserve"> ever mentioned choice, diversity, and market pressures in the health service.</w:t>
      </w:r>
      <w:r w:rsidR="0027038E">
        <w:t xml:space="preserve"> </w:t>
      </w:r>
      <w:r w:rsidR="00EC4F37">
        <w:t xml:space="preserve">My </w:t>
      </w:r>
      <w:r w:rsidR="003853B8" w:rsidRPr="009A3089">
        <w:t>personal view is it</w:t>
      </w:r>
      <w:r w:rsidR="00B85254">
        <w:t xml:space="preserve"> is</w:t>
      </w:r>
      <w:r w:rsidR="003853B8" w:rsidRPr="009A3089">
        <w:t xml:space="preserve"> a historical aberration, which was a mistake of Tony, because </w:t>
      </w:r>
      <w:proofErr w:type="gramStart"/>
      <w:r w:rsidR="003853B8" w:rsidRPr="009A3089">
        <w:t>actually it</w:t>
      </w:r>
      <w:proofErr w:type="gramEnd"/>
      <w:r w:rsidR="003853B8" w:rsidRPr="009A3089">
        <w:t xml:space="preserve"> diverted him from the real agenda, but luckily the NHS did</w:t>
      </w:r>
      <w:r w:rsidR="00B85254">
        <w:t xml:space="preserve"> not</w:t>
      </w:r>
      <w:r w:rsidR="003853B8" w:rsidRPr="009A3089">
        <w:t xml:space="preserve"> get diverted and carried on delivering real outcomes.</w:t>
      </w:r>
      <w:r w:rsidR="0027038E">
        <w:t xml:space="preserve"> </w:t>
      </w:r>
      <w:r w:rsidR="003853B8" w:rsidRPr="009A3089">
        <w:t>That</w:t>
      </w:r>
      <w:r w:rsidR="00B85254">
        <w:t xml:space="preserve"> is</w:t>
      </w:r>
      <w:r w:rsidR="003853B8" w:rsidRPr="009A3089">
        <w:t xml:space="preserve"> a fundamental difference of view.</w:t>
      </w:r>
      <w:r w:rsidR="0027038E">
        <w:t xml:space="preserve"> </w:t>
      </w:r>
      <w:r w:rsidR="003853B8" w:rsidRPr="009A3089">
        <w:t>I know that was the one point whe</w:t>
      </w:r>
      <w:r w:rsidRPr="009A3089">
        <w:t>n</w:t>
      </w:r>
      <w:r w:rsidR="003853B8" w:rsidRPr="009A3089">
        <w:t xml:space="preserve"> the people around Tony just lost the place.</w:t>
      </w:r>
      <w:r w:rsidR="0027038E">
        <w:t xml:space="preserve"> </w:t>
      </w:r>
      <w:r w:rsidR="003853B8" w:rsidRPr="009A3089">
        <w:t xml:space="preserve">But luckily the NHS delivered </w:t>
      </w:r>
      <w:proofErr w:type="gramStart"/>
      <w:r w:rsidR="003853B8" w:rsidRPr="009A3089">
        <w:t>anyway, because</w:t>
      </w:r>
      <w:proofErr w:type="gramEnd"/>
      <w:r w:rsidR="003853B8" w:rsidRPr="009A3089">
        <w:t xml:space="preserve"> we put loads of money in.</w:t>
      </w:r>
      <w:r w:rsidR="0027038E">
        <w:t xml:space="preserve"> </w:t>
      </w:r>
      <w:r w:rsidR="003853B8" w:rsidRPr="009A3089">
        <w:t>But that is a difference.</w:t>
      </w:r>
      <w:r w:rsidR="0027038E">
        <w:t xml:space="preserve"> </w:t>
      </w:r>
      <w:r w:rsidR="003853B8" w:rsidRPr="009A3089">
        <w:t>A fundamental difference.</w:t>
      </w:r>
      <w:r w:rsidR="0027038E">
        <w:t xml:space="preserve">   </w:t>
      </w:r>
      <w:r w:rsidR="003853B8" w:rsidRPr="009A3089">
        <w:t xml:space="preserve"> </w:t>
      </w:r>
    </w:p>
    <w:p w14:paraId="77F2DA10" w14:textId="77777777" w:rsidR="003853B8" w:rsidRPr="009A3089" w:rsidRDefault="003853B8" w:rsidP="003853B8">
      <w:pPr>
        <w:keepNext/>
        <w:spacing w:before="240"/>
        <w:rPr>
          <w:b/>
        </w:rPr>
      </w:pPr>
      <w:r w:rsidRPr="009A3089">
        <w:rPr>
          <w:b/>
        </w:rPr>
        <w:t xml:space="preserve">Richard Murray </w:t>
      </w:r>
    </w:p>
    <w:p w14:paraId="3AA48FC6" w14:textId="2D39B694" w:rsidR="003853B8" w:rsidRPr="009A3089" w:rsidRDefault="00B85254" w:rsidP="003853B8">
      <w:r>
        <w:t>We are</w:t>
      </w:r>
      <w:r w:rsidR="003853B8" w:rsidRPr="009A3089">
        <w:t xml:space="preserve"> about to publish for the </w:t>
      </w:r>
      <w:r w:rsidR="005834B2">
        <w:t>G</w:t>
      </w:r>
      <w:r w:rsidR="003853B8" w:rsidRPr="009A3089">
        <w:t xml:space="preserve">overnment </w:t>
      </w:r>
      <w:r>
        <w:t xml:space="preserve">a paper </w:t>
      </w:r>
      <w:r w:rsidR="003853B8" w:rsidRPr="009A3089">
        <w:t>on ways to reduce waiting times, and this is the only period in history where the NHS has ever done it and largely the evidence backs you up</w:t>
      </w:r>
      <w:r w:rsidR="0065723C" w:rsidRPr="009A3089">
        <w:t>:</w:t>
      </w:r>
      <w:r w:rsidR="003853B8" w:rsidRPr="009A3089">
        <w:t xml:space="preserve"> </w:t>
      </w:r>
      <w:r w:rsidR="0065723C" w:rsidRPr="009A3089">
        <w:t>m</w:t>
      </w:r>
      <w:r w:rsidR="003853B8" w:rsidRPr="009A3089">
        <w:t>oney, staffing.</w:t>
      </w:r>
    </w:p>
    <w:p w14:paraId="02083BEB" w14:textId="77777777" w:rsidR="003853B8" w:rsidRPr="009A3089" w:rsidRDefault="003853B8" w:rsidP="003853B8">
      <w:pPr>
        <w:keepNext/>
        <w:spacing w:before="240"/>
        <w:rPr>
          <w:b/>
        </w:rPr>
      </w:pPr>
      <w:r w:rsidRPr="009A3089">
        <w:rPr>
          <w:b/>
          <w:bCs/>
        </w:rPr>
        <w:t>Ed Balls</w:t>
      </w:r>
    </w:p>
    <w:p w14:paraId="10EF4745" w14:textId="26C7035D" w:rsidR="003853B8" w:rsidRPr="009A3089" w:rsidRDefault="003853B8" w:rsidP="003853B8">
      <w:r w:rsidRPr="009A3089">
        <w:t>We looked at America, and thought, ‘</w:t>
      </w:r>
      <w:r w:rsidR="005834B2">
        <w:t>w</w:t>
      </w:r>
      <w:r w:rsidRPr="009A3089">
        <w:t>e do</w:t>
      </w:r>
      <w:r w:rsidR="00B85254">
        <w:t xml:space="preserve"> not</w:t>
      </w:r>
      <w:r w:rsidRPr="009A3089">
        <w:t xml:space="preserve"> want it</w:t>
      </w:r>
      <w:r w:rsidR="00CC36E3">
        <w:t xml:space="preserve"> (their system)</w:t>
      </w:r>
      <w:r w:rsidRPr="009A3089">
        <w:t>.’</w:t>
      </w:r>
      <w:r w:rsidR="0027038E">
        <w:t xml:space="preserve"> </w:t>
      </w:r>
      <w:r w:rsidRPr="009A3089">
        <w:t>Politically, why did we have this massive row?</w:t>
      </w:r>
      <w:r w:rsidR="0027038E">
        <w:t xml:space="preserve"> </w:t>
      </w:r>
      <w:r w:rsidR="0065723C" w:rsidRPr="009A3089">
        <w:t>But luckily i</w:t>
      </w:r>
      <w:r w:rsidRPr="009A3089">
        <w:t>t did</w:t>
      </w:r>
      <w:r w:rsidR="00B85254">
        <w:t xml:space="preserve"> not</w:t>
      </w:r>
      <w:r w:rsidRPr="009A3089">
        <w:t xml:space="preserve"> make a difference to anything</w:t>
      </w:r>
      <w:r w:rsidR="0065723C" w:rsidRPr="009A3089">
        <w:t>.</w:t>
      </w:r>
      <w:r w:rsidR="0027038E">
        <w:t xml:space="preserve"> </w:t>
      </w:r>
      <w:r w:rsidR="0065723C" w:rsidRPr="009A3089">
        <w:t>I</w:t>
      </w:r>
      <w:r w:rsidRPr="009A3089">
        <w:t>t just caused lots of grief.</w:t>
      </w:r>
    </w:p>
    <w:p w14:paraId="468DCB94" w14:textId="77777777" w:rsidR="003853B8" w:rsidRPr="009A3089" w:rsidRDefault="003853B8" w:rsidP="003853B8">
      <w:pPr>
        <w:keepNext/>
        <w:spacing w:before="240"/>
        <w:rPr>
          <w:b/>
        </w:rPr>
      </w:pPr>
      <w:r w:rsidRPr="009A3089">
        <w:rPr>
          <w:b/>
          <w:bCs/>
        </w:rPr>
        <w:t>Nicholas Timmins</w:t>
      </w:r>
    </w:p>
    <w:p w14:paraId="48C7CF5F" w14:textId="6545E93F" w:rsidR="003853B8" w:rsidRPr="009A3089" w:rsidRDefault="003853B8" w:rsidP="003853B8">
      <w:r w:rsidRPr="009A3089">
        <w:t>Okay.</w:t>
      </w:r>
      <w:r w:rsidR="0027038E">
        <w:t xml:space="preserve"> </w:t>
      </w:r>
      <w:r w:rsidRPr="009A3089">
        <w:t>Second report.</w:t>
      </w:r>
      <w:r w:rsidR="0027038E">
        <w:t xml:space="preserve"> </w:t>
      </w:r>
      <w:r w:rsidRPr="009A3089">
        <w:t>So this is the public health one that comes out in 2004.</w:t>
      </w:r>
      <w:r w:rsidR="0027038E">
        <w:t xml:space="preserve"> </w:t>
      </w:r>
      <w:r w:rsidRPr="009A3089">
        <w:t>So again, what were its origins?</w:t>
      </w:r>
      <w:r w:rsidR="0027038E">
        <w:t xml:space="preserve"> </w:t>
      </w:r>
      <w:r w:rsidR="002A758B">
        <w:t>Ap</w:t>
      </w:r>
      <w:r w:rsidRPr="009A3089">
        <w:t xml:space="preserve">parently, according to both Alan </w:t>
      </w:r>
      <w:r w:rsidR="0052045E" w:rsidRPr="009A3089">
        <w:t xml:space="preserve">Milburn </w:t>
      </w:r>
      <w:r w:rsidRPr="009A3089">
        <w:t>and Simon</w:t>
      </w:r>
      <w:r w:rsidR="0052045E" w:rsidRPr="009A3089">
        <w:t xml:space="preserve"> Stevens</w:t>
      </w:r>
      <w:r w:rsidRPr="009A3089">
        <w:t xml:space="preserve">, the original proposal was to look at things like efficiency and </w:t>
      </w:r>
      <w:r w:rsidR="0052045E" w:rsidRPr="009A3089">
        <w:t>productiv</w:t>
      </w:r>
      <w:r w:rsidR="00A12CBB">
        <w:t>ity</w:t>
      </w:r>
      <w:r w:rsidR="0052045E" w:rsidRPr="009A3089">
        <w:t>,</w:t>
      </w:r>
      <w:r w:rsidRPr="009A3089">
        <w:t xml:space="preserve"> and</w:t>
      </w:r>
      <w:r w:rsidR="0052045E" w:rsidRPr="009A3089">
        <w:t>,</w:t>
      </w:r>
      <w:r w:rsidRPr="009A3089">
        <w:t xml:space="preserve"> </w:t>
      </w:r>
      <w:r w:rsidR="002A758B">
        <w:t xml:space="preserve">in </w:t>
      </w:r>
      <w:r w:rsidRPr="009A3089">
        <w:t xml:space="preserve">Alan’s words, he went ballistic with both the </w:t>
      </w:r>
      <w:r w:rsidR="0052045E" w:rsidRPr="009A3089">
        <w:t>C</w:t>
      </w:r>
      <w:r w:rsidRPr="009A3089">
        <w:t>hancellor and Tony about that, and Simon helped ensure that it became about public health rather than efficiency and productivity.</w:t>
      </w:r>
      <w:r w:rsidR="0027038E">
        <w:t xml:space="preserve"> </w:t>
      </w:r>
      <w:r w:rsidRPr="009A3089">
        <w:t>I do</w:t>
      </w:r>
      <w:r w:rsidR="00B85254">
        <w:t xml:space="preserve"> not</w:t>
      </w:r>
      <w:r w:rsidRPr="009A3089">
        <w:t xml:space="preserve"> know any other versions of its origin.</w:t>
      </w:r>
    </w:p>
    <w:p w14:paraId="346B4ADA" w14:textId="77777777" w:rsidR="003853B8" w:rsidRPr="009A3089" w:rsidRDefault="003853B8" w:rsidP="003853B8">
      <w:pPr>
        <w:keepNext/>
        <w:spacing w:before="240"/>
        <w:rPr>
          <w:b/>
        </w:rPr>
      </w:pPr>
      <w:r w:rsidRPr="009A3089">
        <w:rPr>
          <w:b/>
          <w:bCs/>
        </w:rPr>
        <w:t>Anita Charlesworth</w:t>
      </w:r>
    </w:p>
    <w:p w14:paraId="132350C9" w14:textId="396001A8" w:rsidR="003853B8" w:rsidRPr="009A3089" w:rsidRDefault="003853B8" w:rsidP="0065723C">
      <w:r w:rsidRPr="009A3089">
        <w:t>I was</w:t>
      </w:r>
      <w:r w:rsidR="002A758B">
        <w:t xml:space="preserve"> not</w:t>
      </w:r>
      <w:r w:rsidRPr="009A3089">
        <w:t xml:space="preserve"> in the room for those conversations, so I do</w:t>
      </w:r>
      <w:r w:rsidR="002A758B">
        <w:t xml:space="preserve"> </w:t>
      </w:r>
      <w:r w:rsidRPr="009A3089">
        <w:t>n</w:t>
      </w:r>
      <w:r w:rsidR="002A758B">
        <w:t>o</w:t>
      </w:r>
      <w:r w:rsidRPr="009A3089">
        <w:t>t know.</w:t>
      </w:r>
      <w:r w:rsidR="0027038E">
        <w:t xml:space="preserve"> </w:t>
      </w:r>
      <w:r w:rsidRPr="009A3089">
        <w:t>What I do remember very strongly was that Derek was very worried about the ability to deliver.</w:t>
      </w:r>
      <w:r w:rsidR="0027038E">
        <w:t xml:space="preserve"> </w:t>
      </w:r>
      <w:r w:rsidR="0052045E" w:rsidRPr="009A3089">
        <w:t xml:space="preserve">He was </w:t>
      </w:r>
      <w:proofErr w:type="gramStart"/>
      <w:r w:rsidR="0052045E" w:rsidRPr="009A3089">
        <w:t>a</w:t>
      </w:r>
      <w:r w:rsidRPr="009A3089">
        <w:t xml:space="preserve"> really intelligent</w:t>
      </w:r>
      <w:proofErr w:type="gramEnd"/>
      <w:r w:rsidRPr="009A3089">
        <w:t xml:space="preserve"> man</w:t>
      </w:r>
      <w:r w:rsidR="00A12CBB">
        <w:t xml:space="preserve">. He </w:t>
      </w:r>
      <w:r w:rsidRPr="009A3089">
        <w:t>felt that, to some extent, it</w:t>
      </w:r>
      <w:r w:rsidR="00A12CBB">
        <w:t xml:space="preserve"> (the review)</w:t>
      </w:r>
      <w:r w:rsidRPr="009A3089">
        <w:t xml:space="preserve"> created a bit of a window and a moment for public health.</w:t>
      </w:r>
    </w:p>
    <w:p w14:paraId="4CDEDC5A" w14:textId="77777777" w:rsidR="003853B8" w:rsidRPr="009A3089" w:rsidRDefault="003853B8" w:rsidP="003853B8">
      <w:pPr>
        <w:keepNext/>
        <w:spacing w:before="240"/>
        <w:rPr>
          <w:b/>
        </w:rPr>
      </w:pPr>
      <w:r w:rsidRPr="009A3089">
        <w:rPr>
          <w:b/>
        </w:rPr>
        <w:t>Ed Balls</w:t>
      </w:r>
    </w:p>
    <w:p w14:paraId="1CB83E6A" w14:textId="48147E4A" w:rsidR="003853B8" w:rsidRPr="009A3089" w:rsidRDefault="003853B8" w:rsidP="003853B8">
      <w:r w:rsidRPr="009A3089">
        <w:t>Did he instigate the second report?</w:t>
      </w:r>
      <w:r w:rsidR="0027038E">
        <w:t xml:space="preserve"> </w:t>
      </w:r>
      <w:r w:rsidRPr="009A3089">
        <w:t>I do</w:t>
      </w:r>
      <w:r w:rsidR="002A758B">
        <w:t xml:space="preserve"> not </w:t>
      </w:r>
      <w:r w:rsidRPr="009A3089">
        <w:t>think it came from us.</w:t>
      </w:r>
      <w:r w:rsidR="0027038E">
        <w:t xml:space="preserve"> </w:t>
      </w:r>
      <w:r w:rsidR="0052045E" w:rsidRPr="009A3089">
        <w:t>We</w:t>
      </w:r>
      <w:r w:rsidR="002A758B">
        <w:t xml:space="preserve"> had</w:t>
      </w:r>
      <w:r w:rsidR="0052045E" w:rsidRPr="009A3089">
        <w:t xml:space="preserve"> already done Wanless. </w:t>
      </w:r>
    </w:p>
    <w:p w14:paraId="633F3A8D" w14:textId="77777777" w:rsidR="003853B8" w:rsidRPr="009A3089" w:rsidRDefault="003853B8" w:rsidP="003853B8">
      <w:pPr>
        <w:keepNext/>
        <w:spacing w:before="240"/>
        <w:rPr>
          <w:b/>
        </w:rPr>
      </w:pPr>
      <w:r w:rsidRPr="009A3089">
        <w:rPr>
          <w:b/>
          <w:bCs/>
        </w:rPr>
        <w:t>Anita Charlesworth</w:t>
      </w:r>
    </w:p>
    <w:p w14:paraId="0BB62F75" w14:textId="553DAEEE" w:rsidR="003853B8" w:rsidRPr="009A3089" w:rsidRDefault="003853B8" w:rsidP="003853B8">
      <w:r w:rsidRPr="009A3089">
        <w:t>No, it did</w:t>
      </w:r>
      <w:r w:rsidR="002A758B">
        <w:t xml:space="preserve"> not</w:t>
      </w:r>
      <w:r w:rsidRPr="009A3089">
        <w:t xml:space="preserve"> come from you.</w:t>
      </w:r>
      <w:r w:rsidR="0027038E">
        <w:t xml:space="preserve"> </w:t>
      </w:r>
      <w:r w:rsidRPr="009A3089">
        <w:t xml:space="preserve">He </w:t>
      </w:r>
      <w:r w:rsidR="008A4761">
        <w:t>instigated it</w:t>
      </w:r>
      <w:r w:rsidRPr="009A3089">
        <w:t>.</w:t>
      </w:r>
    </w:p>
    <w:p w14:paraId="6747551F" w14:textId="77777777" w:rsidR="003853B8" w:rsidRPr="009A3089" w:rsidRDefault="003853B8" w:rsidP="003853B8">
      <w:pPr>
        <w:keepNext/>
        <w:spacing w:before="240"/>
        <w:rPr>
          <w:b/>
        </w:rPr>
      </w:pPr>
      <w:r w:rsidRPr="009A3089">
        <w:rPr>
          <w:b/>
          <w:bCs/>
        </w:rPr>
        <w:t>Ed Balls</w:t>
      </w:r>
    </w:p>
    <w:p w14:paraId="36997A40" w14:textId="73AD70BE" w:rsidR="003853B8" w:rsidRPr="009A3089" w:rsidRDefault="003853B8" w:rsidP="003853B8">
      <w:r w:rsidRPr="009A3089">
        <w:t>He</w:t>
      </w:r>
      <w:r w:rsidR="002A758B">
        <w:t xml:space="preserve"> had</w:t>
      </w:r>
      <w:r w:rsidRPr="009A3089">
        <w:t xml:space="preserve"> be</w:t>
      </w:r>
      <w:r w:rsidR="0052045E" w:rsidRPr="009A3089">
        <w:t>en</w:t>
      </w:r>
      <w:r w:rsidRPr="009A3089">
        <w:t xml:space="preserve"> very exposed and felt quite in the frame, and he sort of wanted a second go, didn’t he?</w:t>
      </w:r>
    </w:p>
    <w:p w14:paraId="38F3C9FC" w14:textId="77777777" w:rsidR="003853B8" w:rsidRPr="009A3089" w:rsidRDefault="003853B8" w:rsidP="003853B8">
      <w:pPr>
        <w:keepNext/>
        <w:spacing w:before="240"/>
        <w:rPr>
          <w:b/>
        </w:rPr>
      </w:pPr>
      <w:r w:rsidRPr="009A3089">
        <w:rPr>
          <w:b/>
          <w:bCs/>
        </w:rPr>
        <w:t>Anita Charlesworth</w:t>
      </w:r>
    </w:p>
    <w:p w14:paraId="7B988F20" w14:textId="0FB7C015" w:rsidR="003853B8" w:rsidRPr="009A3089" w:rsidRDefault="003853B8" w:rsidP="003853B8">
      <w:r w:rsidRPr="009A3089">
        <w:t>Ye</w:t>
      </w:r>
      <w:r w:rsidR="002A758B">
        <w:t>s</w:t>
      </w:r>
      <w:r w:rsidRPr="009A3089">
        <w:t xml:space="preserve">, and he felt very much that a moment had been created, but that the infrastructure and the approach, as it were, to </w:t>
      </w:r>
      <w:proofErr w:type="gramStart"/>
      <w:r w:rsidRPr="009A3089">
        <w:t>actually seize</w:t>
      </w:r>
      <w:proofErr w:type="gramEnd"/>
      <w:r w:rsidRPr="009A3089">
        <w:t xml:space="preserve"> that moment and make it happen was not there</w:t>
      </w:r>
      <w:r w:rsidR="00A12CBB">
        <w:t>.</w:t>
      </w:r>
      <w:r w:rsidRPr="009A3089">
        <w:t xml:space="preserve"> It’s not </w:t>
      </w:r>
      <w:r w:rsidR="0098197E">
        <w:t xml:space="preserve">so much </w:t>
      </w:r>
      <w:r w:rsidRPr="009A3089">
        <w:t>a political thing</w:t>
      </w:r>
      <w:r w:rsidR="0052045E" w:rsidRPr="009A3089">
        <w:t xml:space="preserve"> o</w:t>
      </w:r>
      <w:r w:rsidRPr="009A3089">
        <w:t>n how to get there</w:t>
      </w:r>
      <w:r w:rsidR="0098197E">
        <w:t>. He</w:t>
      </w:r>
      <w:r w:rsidRPr="009A3089">
        <w:t xml:space="preserve"> of course had </w:t>
      </w:r>
      <w:r w:rsidR="0052045E" w:rsidRPr="009A3089">
        <w:t>all the</w:t>
      </w:r>
      <w:r w:rsidRPr="009A3089">
        <w:t xml:space="preserve"> conversations with senior people</w:t>
      </w:r>
      <w:r w:rsidR="00A12CBB">
        <w:t>. He was</w:t>
      </w:r>
      <w:r w:rsidRPr="009A3089">
        <w:t xml:space="preserve"> worried about </w:t>
      </w:r>
      <w:r w:rsidR="008A4761" w:rsidRPr="009A3089">
        <w:t>taxpayers’</w:t>
      </w:r>
      <w:r w:rsidRPr="009A3089">
        <w:t xml:space="preserve"> money as much as he worried about his own money, and he was very worried that </w:t>
      </w:r>
      <w:proofErr w:type="gramStart"/>
      <w:r w:rsidRPr="009A3089">
        <w:t>actually the</w:t>
      </w:r>
      <w:proofErr w:type="gramEnd"/>
      <w:r w:rsidRPr="009A3089">
        <w:t xml:space="preserve"> money was going to go in, </w:t>
      </w:r>
      <w:r w:rsidR="00A12CBB">
        <w:t>but</w:t>
      </w:r>
      <w:r w:rsidRPr="009A3089">
        <w:t xml:space="preserve"> that longer</w:t>
      </w:r>
      <w:r w:rsidR="0052045E" w:rsidRPr="009A3089">
        <w:t>-</w:t>
      </w:r>
      <w:r w:rsidRPr="009A3089">
        <w:t>term transformation was not going to happen.</w:t>
      </w:r>
    </w:p>
    <w:p w14:paraId="26B7C2E0" w14:textId="3A6CB654" w:rsidR="003853B8" w:rsidRPr="009A3089" w:rsidRDefault="003853B8" w:rsidP="003853B8">
      <w:r w:rsidRPr="009A3089">
        <w:t>That was why he argued so strongly for ring-fencing the capital, but also why he wanted very much to have a look at what to do for public health</w:t>
      </w:r>
      <w:r w:rsidR="00A12CBB">
        <w:t xml:space="preserve">. But </w:t>
      </w:r>
      <w:r w:rsidRPr="009A3089">
        <w:t>of course that review really struggled because actually there was no political imperative for it.</w:t>
      </w:r>
      <w:r w:rsidR="0027038E">
        <w:t xml:space="preserve"> </w:t>
      </w:r>
      <w:r w:rsidRPr="009A3089">
        <w:t>There was no ownership.</w:t>
      </w:r>
    </w:p>
    <w:p w14:paraId="72BBD5C7" w14:textId="77777777" w:rsidR="003853B8" w:rsidRPr="009A3089" w:rsidRDefault="003853B8" w:rsidP="003853B8">
      <w:pPr>
        <w:keepNext/>
        <w:spacing w:before="240"/>
        <w:rPr>
          <w:b/>
        </w:rPr>
      </w:pPr>
      <w:r w:rsidRPr="009A3089">
        <w:rPr>
          <w:b/>
          <w:bCs/>
        </w:rPr>
        <w:t>Ed Balls</w:t>
      </w:r>
    </w:p>
    <w:p w14:paraId="2B051B4C" w14:textId="269CC021" w:rsidR="003853B8" w:rsidRPr="009A3089" w:rsidRDefault="003853B8" w:rsidP="003853B8">
      <w:r w:rsidRPr="009A3089">
        <w:t>Your description of the Alan paranoia may be totally accurate, but I think it was entirely misplaced.</w:t>
      </w:r>
      <w:r w:rsidR="0027038E">
        <w:t xml:space="preserve"> </w:t>
      </w:r>
      <w:r w:rsidR="0052045E" w:rsidRPr="009A3089">
        <w:t>In no sense did we</w:t>
      </w:r>
      <w:r w:rsidRPr="009A3089">
        <w:t xml:space="preserve"> think Wanless should come back and do a second review.</w:t>
      </w:r>
      <w:r w:rsidR="0027038E">
        <w:t xml:space="preserve"> </w:t>
      </w:r>
      <w:r w:rsidRPr="009A3089">
        <w:t>It</w:t>
      </w:r>
      <w:r w:rsidR="0098197E">
        <w:t xml:space="preserve"> is</w:t>
      </w:r>
      <w:r w:rsidRPr="009A3089">
        <w:t xml:space="preserve"> not going to help the health service at all</w:t>
      </w:r>
      <w:r w:rsidR="0098197E">
        <w:t xml:space="preserve"> </w:t>
      </w:r>
      <w:r w:rsidR="0052045E" w:rsidRPr="009A3089">
        <w:t xml:space="preserve">– but </w:t>
      </w:r>
      <w:r w:rsidRPr="009A3089">
        <w:t xml:space="preserve">Alan saw conspiracy over every shoulder. </w:t>
      </w:r>
    </w:p>
    <w:p w14:paraId="7DF4EA94" w14:textId="77777777" w:rsidR="003853B8" w:rsidRPr="009A3089" w:rsidRDefault="003853B8" w:rsidP="003853B8">
      <w:pPr>
        <w:keepNext/>
        <w:spacing w:before="240"/>
        <w:rPr>
          <w:b/>
        </w:rPr>
      </w:pPr>
      <w:r w:rsidRPr="009A3089">
        <w:rPr>
          <w:b/>
          <w:bCs/>
        </w:rPr>
        <w:t>Anita Charlesworth</w:t>
      </w:r>
    </w:p>
    <w:p w14:paraId="37D823E8" w14:textId="38525D44" w:rsidR="003853B8" w:rsidRPr="009A3089" w:rsidRDefault="003853B8" w:rsidP="003853B8">
      <w:r w:rsidRPr="009A3089">
        <w:t>Derek felt very strongly that the things that he</w:t>
      </w:r>
      <w:r w:rsidR="00451116">
        <w:t xml:space="preserve"> ha</w:t>
      </w:r>
      <w:r w:rsidRPr="009A3089">
        <w:t>d put in</w:t>
      </w:r>
      <w:r w:rsidR="00A12CBB">
        <w:t xml:space="preserve"> the review</w:t>
      </w:r>
      <w:r w:rsidRPr="009A3089">
        <w:t xml:space="preserve"> which were about how you were going to get to the sustainable growth and really deliver the value for money were not in place.</w:t>
      </w:r>
    </w:p>
    <w:p w14:paraId="79E643BC" w14:textId="77777777" w:rsidR="003853B8" w:rsidRPr="009A3089" w:rsidRDefault="003853B8" w:rsidP="003853B8">
      <w:pPr>
        <w:keepNext/>
        <w:spacing w:before="240"/>
        <w:rPr>
          <w:b/>
        </w:rPr>
      </w:pPr>
      <w:r w:rsidRPr="009A3089">
        <w:rPr>
          <w:b/>
          <w:bCs/>
        </w:rPr>
        <w:t>Nicholas Timmins</w:t>
      </w:r>
    </w:p>
    <w:p w14:paraId="11C175F1" w14:textId="77777777" w:rsidR="003853B8" w:rsidRPr="009A3089" w:rsidRDefault="003853B8" w:rsidP="003853B8">
      <w:r w:rsidRPr="009A3089">
        <w:t>It was return on investment stuff.</w:t>
      </w:r>
    </w:p>
    <w:p w14:paraId="45D64EBB" w14:textId="77777777" w:rsidR="003853B8" w:rsidRPr="009A3089" w:rsidRDefault="003853B8" w:rsidP="003853B8">
      <w:pPr>
        <w:keepNext/>
        <w:spacing w:before="240"/>
        <w:rPr>
          <w:b/>
        </w:rPr>
      </w:pPr>
      <w:r w:rsidRPr="009A3089">
        <w:rPr>
          <w:b/>
          <w:bCs/>
        </w:rPr>
        <w:t>Anita Charlesworth</w:t>
      </w:r>
    </w:p>
    <w:p w14:paraId="49972DE8" w14:textId="66836C5B" w:rsidR="003853B8" w:rsidRPr="009A3089" w:rsidRDefault="003853B8" w:rsidP="003853B8">
      <w:r w:rsidRPr="009A3089">
        <w:t>It was.</w:t>
      </w:r>
      <w:r w:rsidR="0027038E">
        <w:t xml:space="preserve"> </w:t>
      </w:r>
      <w:r w:rsidRPr="009A3089">
        <w:t xml:space="preserve">It was very much his desire to – </w:t>
      </w:r>
    </w:p>
    <w:p w14:paraId="47C8EC2E" w14:textId="77777777" w:rsidR="003853B8" w:rsidRPr="009A3089" w:rsidRDefault="003853B8" w:rsidP="003853B8">
      <w:pPr>
        <w:keepNext/>
        <w:spacing w:before="240"/>
        <w:rPr>
          <w:b/>
        </w:rPr>
      </w:pPr>
      <w:r w:rsidRPr="009A3089">
        <w:rPr>
          <w:b/>
          <w:bCs/>
        </w:rPr>
        <w:t xml:space="preserve">Ed Balls </w:t>
      </w:r>
    </w:p>
    <w:p w14:paraId="021984D2" w14:textId="77777777" w:rsidR="003853B8" w:rsidRPr="009A3089" w:rsidRDefault="003853B8" w:rsidP="003853B8">
      <w:r w:rsidRPr="009A3089">
        <w:t>Did you lead it?</w:t>
      </w:r>
    </w:p>
    <w:p w14:paraId="2809132E" w14:textId="77777777" w:rsidR="003853B8" w:rsidRPr="009A3089" w:rsidRDefault="003853B8" w:rsidP="003853B8">
      <w:pPr>
        <w:keepNext/>
        <w:spacing w:before="240"/>
        <w:rPr>
          <w:b/>
        </w:rPr>
      </w:pPr>
      <w:r w:rsidRPr="009A3089">
        <w:rPr>
          <w:b/>
          <w:bCs/>
        </w:rPr>
        <w:t>Anita Charlesworth</w:t>
      </w:r>
    </w:p>
    <w:p w14:paraId="7F31899A" w14:textId="7CFF203F" w:rsidR="003853B8" w:rsidRPr="009A3089" w:rsidRDefault="003853B8" w:rsidP="003853B8">
      <w:r w:rsidRPr="009A3089">
        <w:t>No.</w:t>
      </w:r>
      <w:r w:rsidR="0027038E">
        <w:t xml:space="preserve"> </w:t>
      </w:r>
      <w:r w:rsidRPr="009A3089">
        <w:t>Natasha</w:t>
      </w:r>
      <w:r w:rsidR="00451116">
        <w:t xml:space="preserve"> Jones</w:t>
      </w:r>
      <w:r w:rsidR="00DC159C">
        <w:t>.</w:t>
      </w:r>
      <w:r w:rsidR="001B2960">
        <w:rPr>
          <w:rStyle w:val="FootnoteReference"/>
        </w:rPr>
        <w:footnoteReference w:id="68"/>
      </w:r>
    </w:p>
    <w:p w14:paraId="2A78CB23" w14:textId="77777777" w:rsidR="003853B8" w:rsidRPr="009A3089" w:rsidRDefault="003853B8" w:rsidP="003853B8">
      <w:pPr>
        <w:keepNext/>
        <w:spacing w:before="240"/>
        <w:rPr>
          <w:b/>
        </w:rPr>
      </w:pPr>
      <w:r w:rsidRPr="009A3089">
        <w:rPr>
          <w:b/>
          <w:bCs/>
        </w:rPr>
        <w:t xml:space="preserve">Ed Balls </w:t>
      </w:r>
    </w:p>
    <w:p w14:paraId="7715D0A8" w14:textId="0F1FA6C5" w:rsidR="003853B8" w:rsidRPr="009A3089" w:rsidRDefault="003853B8" w:rsidP="003853B8">
      <w:r w:rsidRPr="009A3089">
        <w:t xml:space="preserve">Right. </w:t>
      </w:r>
    </w:p>
    <w:p w14:paraId="188A797B" w14:textId="77777777" w:rsidR="0052045E" w:rsidRPr="009A3089" w:rsidRDefault="0052045E" w:rsidP="0052045E">
      <w:pPr>
        <w:keepNext/>
        <w:spacing w:before="240"/>
        <w:rPr>
          <w:b/>
        </w:rPr>
      </w:pPr>
      <w:r w:rsidRPr="009A3089">
        <w:rPr>
          <w:b/>
        </w:rPr>
        <w:t>Anita Charlesworth</w:t>
      </w:r>
    </w:p>
    <w:p w14:paraId="13631810" w14:textId="239A6BCD" w:rsidR="0052045E" w:rsidRPr="009A3089" w:rsidRDefault="0052045E" w:rsidP="0052045E">
      <w:r w:rsidRPr="009A3089">
        <w:t>And they were locked in a cupboard in the Treasury.</w:t>
      </w:r>
      <w:r w:rsidR="0027038E">
        <w:t xml:space="preserve"> </w:t>
      </w:r>
      <w:r w:rsidR="00A40574" w:rsidRPr="009A3089">
        <w:t>Nick Macpherson</w:t>
      </w:r>
      <w:r w:rsidR="001B2960">
        <w:rPr>
          <w:rStyle w:val="FootnoteReference"/>
        </w:rPr>
        <w:footnoteReference w:id="69"/>
      </w:r>
      <w:r w:rsidR="00A12CBB">
        <w:t xml:space="preserve"> occasionally</w:t>
      </w:r>
      <w:r w:rsidR="00A40574" w:rsidRPr="009A3089">
        <w:t xml:space="preserve"> </w:t>
      </w:r>
      <w:r w:rsidRPr="009A3089">
        <w:t>said, ‘Hi, how are you?’</w:t>
      </w:r>
      <w:r w:rsidR="0027038E">
        <w:t xml:space="preserve"> </w:t>
      </w:r>
      <w:r w:rsidRPr="009A3089">
        <w:t>She’s a fantastic person, but there was no oomph behind it.</w:t>
      </w:r>
    </w:p>
    <w:p w14:paraId="5B9ED003" w14:textId="77777777" w:rsidR="0052045E" w:rsidRPr="009A3089" w:rsidRDefault="0052045E" w:rsidP="0052045E">
      <w:pPr>
        <w:keepNext/>
        <w:spacing w:before="240"/>
        <w:rPr>
          <w:b/>
        </w:rPr>
      </w:pPr>
      <w:r w:rsidRPr="009A3089">
        <w:rPr>
          <w:b/>
        </w:rPr>
        <w:t>Nicholas Timmins</w:t>
      </w:r>
    </w:p>
    <w:p w14:paraId="769EF7C0" w14:textId="76265390" w:rsidR="0052045E" w:rsidRPr="009A3089" w:rsidRDefault="0052045E" w:rsidP="0052045E">
      <w:r w:rsidRPr="009A3089">
        <w:t xml:space="preserve">When I spoke to you </w:t>
      </w:r>
      <w:r w:rsidR="008A4761">
        <w:t xml:space="preserve">(Anita) </w:t>
      </w:r>
      <w:r w:rsidR="00A40574" w:rsidRPr="009A3089">
        <w:t>for this</w:t>
      </w:r>
      <w:r w:rsidRPr="009A3089">
        <w:t xml:space="preserve"> </w:t>
      </w:r>
      <w:r w:rsidR="00DC159C">
        <w:t xml:space="preserve">(‘Most Expensive Breakfast in History’ report) </w:t>
      </w:r>
      <w:r w:rsidRPr="009A3089">
        <w:t>and I said, ‘What about the Wanless 2?’</w:t>
      </w:r>
      <w:r w:rsidR="0027038E">
        <w:t xml:space="preserve"> </w:t>
      </w:r>
      <w:r w:rsidRPr="009A3089">
        <w:t xml:space="preserve">You sat there and said, </w:t>
      </w:r>
      <w:r w:rsidR="00A40574" w:rsidRPr="009A3089">
        <w:t>‘</w:t>
      </w:r>
      <w:r w:rsidRPr="009A3089">
        <w:t>I ca</w:t>
      </w:r>
      <w:r w:rsidR="00451116">
        <w:t xml:space="preserve">nnot </w:t>
      </w:r>
      <w:r w:rsidRPr="009A3089">
        <w:t>even remember it.’</w:t>
      </w:r>
    </w:p>
    <w:p w14:paraId="4B9379D5" w14:textId="77777777" w:rsidR="0052045E" w:rsidRPr="009A3089" w:rsidRDefault="0052045E" w:rsidP="0052045E">
      <w:pPr>
        <w:keepNext/>
        <w:spacing w:before="240"/>
        <w:rPr>
          <w:b/>
        </w:rPr>
      </w:pPr>
      <w:r w:rsidRPr="009A3089">
        <w:rPr>
          <w:b/>
        </w:rPr>
        <w:t>Patricia Hewitt</w:t>
      </w:r>
    </w:p>
    <w:p w14:paraId="73B5CE98" w14:textId="77777777" w:rsidR="0052045E" w:rsidRPr="009A3089" w:rsidRDefault="0052045E" w:rsidP="0052045E">
      <w:r w:rsidRPr="009A3089">
        <w:t>No, exactly.</w:t>
      </w:r>
    </w:p>
    <w:p w14:paraId="20C3A4D7" w14:textId="77777777" w:rsidR="0052045E" w:rsidRPr="009A3089" w:rsidRDefault="0052045E" w:rsidP="0052045E">
      <w:pPr>
        <w:keepNext/>
        <w:spacing w:before="240"/>
        <w:rPr>
          <w:b/>
        </w:rPr>
      </w:pPr>
      <w:r w:rsidRPr="009A3089">
        <w:rPr>
          <w:b/>
        </w:rPr>
        <w:t>Anita Charlesworth</w:t>
      </w:r>
    </w:p>
    <w:p w14:paraId="0C979D42" w14:textId="07D45835" w:rsidR="0052045E" w:rsidRPr="009A3089" w:rsidRDefault="0052045E" w:rsidP="0052045E">
      <w:r w:rsidRPr="009A3089">
        <w:t>No, I</w:t>
      </w:r>
      <w:r w:rsidR="00451116">
        <w:t xml:space="preserve"> had </w:t>
      </w:r>
      <w:r w:rsidRPr="009A3089">
        <w:t>moved on.</w:t>
      </w:r>
    </w:p>
    <w:p w14:paraId="2F789597" w14:textId="77777777" w:rsidR="0052045E" w:rsidRPr="009A3089" w:rsidRDefault="0052045E" w:rsidP="0052045E">
      <w:pPr>
        <w:keepNext/>
        <w:spacing w:before="240"/>
        <w:rPr>
          <w:b/>
        </w:rPr>
      </w:pPr>
      <w:r w:rsidRPr="009A3089">
        <w:rPr>
          <w:b/>
        </w:rPr>
        <w:t>Patricia Hewitt</w:t>
      </w:r>
    </w:p>
    <w:p w14:paraId="400F8691" w14:textId="62C989B3" w:rsidR="0052045E" w:rsidRPr="009A3089" w:rsidRDefault="0052045E" w:rsidP="0052045E">
      <w:r w:rsidRPr="009A3089">
        <w:t>I know I</w:t>
      </w:r>
      <w:r w:rsidR="00451116">
        <w:t xml:space="preserve"> have </w:t>
      </w:r>
      <w:r w:rsidRPr="009A3089">
        <w:t>completely forgotten all this too.</w:t>
      </w:r>
    </w:p>
    <w:p w14:paraId="2EAA31CF" w14:textId="6056ADF0" w:rsidR="0052045E" w:rsidRPr="009A3089" w:rsidRDefault="008A093E" w:rsidP="0052045E">
      <w:pPr>
        <w:keepNext/>
        <w:spacing w:before="240"/>
        <w:rPr>
          <w:b/>
        </w:rPr>
      </w:pPr>
      <w:r>
        <w:rPr>
          <w:b/>
          <w:bCs/>
        </w:rPr>
        <w:t>Iain Buchan</w:t>
      </w:r>
    </w:p>
    <w:p w14:paraId="52459077" w14:textId="3760AF14" w:rsidR="0052045E" w:rsidRPr="009A3089" w:rsidRDefault="0052045E" w:rsidP="0052045E">
      <w:r w:rsidRPr="009A3089">
        <w:t>At that time, was the home for the primary prevention agenda and the parenting of it ever discussed</w:t>
      </w:r>
      <w:r w:rsidR="00A12CBB">
        <w:t xml:space="preserve"> – the </w:t>
      </w:r>
      <w:r w:rsidR="00964BDC" w:rsidRPr="009A3089">
        <w:t>government</w:t>
      </w:r>
      <w:r w:rsidRPr="009A3089">
        <w:t xml:space="preserve"> </w:t>
      </w:r>
      <w:r w:rsidR="00964BDC" w:rsidRPr="009A3089">
        <w:t>d</w:t>
      </w:r>
      <w:r w:rsidRPr="009A3089">
        <w:t>epartment home</w:t>
      </w:r>
      <w:r w:rsidR="002D3B7D">
        <w:t>?</w:t>
      </w:r>
      <w:r w:rsidR="0027038E">
        <w:t xml:space="preserve"> </w:t>
      </w:r>
      <w:r w:rsidR="008A4761">
        <w:t xml:space="preserve">The </w:t>
      </w:r>
      <w:r w:rsidRPr="009A3089">
        <w:t xml:space="preserve">economy in terms of work and productivity, social capital and local communities, those </w:t>
      </w:r>
      <w:r w:rsidR="00964BDC" w:rsidRPr="009A3089">
        <w:t>departments</w:t>
      </w:r>
      <w:r w:rsidRPr="009A3089">
        <w:t xml:space="preserve"> feel the effects of better primary prevention before it ever hits the </w:t>
      </w:r>
      <w:r w:rsidR="00964BDC" w:rsidRPr="009A3089">
        <w:t>health service</w:t>
      </w:r>
      <w:r w:rsidR="008A4761">
        <w:t xml:space="preserve">. The </w:t>
      </w:r>
      <w:r w:rsidRPr="009A3089">
        <w:t>NHS is never going to be a good parent for the primary prevention agenda.</w:t>
      </w:r>
    </w:p>
    <w:p w14:paraId="51C3FCE5" w14:textId="77777777" w:rsidR="0052045E" w:rsidRPr="009A3089" w:rsidRDefault="0052045E" w:rsidP="0052045E">
      <w:pPr>
        <w:keepNext/>
        <w:spacing w:before="240"/>
        <w:rPr>
          <w:b/>
        </w:rPr>
      </w:pPr>
      <w:r w:rsidRPr="009A3089">
        <w:rPr>
          <w:b/>
        </w:rPr>
        <w:t>Anita Charlesworth</w:t>
      </w:r>
    </w:p>
    <w:p w14:paraId="66C9CAF6" w14:textId="13295E2C" w:rsidR="0052045E" w:rsidRPr="009A3089" w:rsidRDefault="0052045E" w:rsidP="0052045E">
      <w:r w:rsidRPr="009A3089">
        <w:t>So there were discussions going on</w:t>
      </w:r>
      <w:r w:rsidR="002D3B7D">
        <w:t xml:space="preserve"> – not</w:t>
      </w:r>
      <w:r w:rsidRPr="009A3089">
        <w:t xml:space="preserve"> specifically on the back of Wanless</w:t>
      </w:r>
      <w:r w:rsidR="002D3B7D">
        <w:t xml:space="preserve"> – but</w:t>
      </w:r>
      <w:r w:rsidRPr="009A3089">
        <w:t xml:space="preserve"> generally</w:t>
      </w:r>
      <w:r w:rsidR="00A12CBB">
        <w:t xml:space="preserve">. </w:t>
      </w:r>
      <w:r w:rsidRPr="009A3089">
        <w:t xml:space="preserve">PSAs were </w:t>
      </w:r>
      <w:proofErr w:type="gramStart"/>
      <w:r w:rsidRPr="009A3089">
        <w:t>a really important</w:t>
      </w:r>
      <w:proofErr w:type="gramEnd"/>
      <w:r w:rsidRPr="009A3089">
        <w:t xml:space="preserve"> part of </w:t>
      </w:r>
      <w:r w:rsidR="00964BDC" w:rsidRPr="009A3089">
        <w:t>g</w:t>
      </w:r>
      <w:r w:rsidRPr="009A3089">
        <w:t>overnment at the time</w:t>
      </w:r>
      <w:r w:rsidR="00A12CBB">
        <w:t>. A</w:t>
      </w:r>
      <w:r w:rsidRPr="009A3089">
        <w:t xml:space="preserve"> lot of </w:t>
      </w:r>
      <w:r w:rsidR="00964BDC" w:rsidRPr="009A3089">
        <w:t>public health</w:t>
      </w:r>
      <w:r w:rsidRPr="009A3089">
        <w:t xml:space="preserve"> things went into cross-department PSAs</w:t>
      </w:r>
      <w:r w:rsidR="00A12CBB">
        <w:t xml:space="preserve">. </w:t>
      </w:r>
      <w:r w:rsidRPr="009A3089">
        <w:t xml:space="preserve">Now, there was a </w:t>
      </w:r>
      <w:r w:rsidR="00964BDC" w:rsidRPr="009A3089">
        <w:t>s</w:t>
      </w:r>
      <w:r w:rsidRPr="009A3089">
        <w:t xml:space="preserve">ocial </w:t>
      </w:r>
      <w:r w:rsidR="00964BDC" w:rsidRPr="009A3089">
        <w:t>e</w:t>
      </w:r>
      <w:r w:rsidRPr="009A3089">
        <w:t xml:space="preserve">xclusion </w:t>
      </w:r>
      <w:r w:rsidR="00964BDC" w:rsidRPr="009A3089">
        <w:t>u</w:t>
      </w:r>
      <w:r w:rsidRPr="009A3089">
        <w:t xml:space="preserve">nit that picked up bits of </w:t>
      </w:r>
      <w:r w:rsidR="00964BDC" w:rsidRPr="009A3089">
        <w:t>c</w:t>
      </w:r>
      <w:r w:rsidRPr="009A3089">
        <w:t>abinet machinery around it.</w:t>
      </w:r>
      <w:r w:rsidR="0027038E">
        <w:t xml:space="preserve"> </w:t>
      </w:r>
      <w:r w:rsidRPr="009A3089">
        <w:t>We were all discovering that it was bloody hard and it was easier to write them than genuinely make them happen and work.</w:t>
      </w:r>
    </w:p>
    <w:p w14:paraId="667C1D2D" w14:textId="0B402A6B" w:rsidR="0052045E" w:rsidRPr="009A3089" w:rsidRDefault="0052045E" w:rsidP="0052045E">
      <w:r w:rsidRPr="009A3089">
        <w:t>Sometimes you</w:t>
      </w:r>
      <w:r w:rsidR="00451116">
        <w:t xml:space="preserve"> have</w:t>
      </w:r>
      <w:r w:rsidRPr="009A3089">
        <w:t xml:space="preserve"> got some officials and </w:t>
      </w:r>
      <w:r w:rsidR="00964BDC" w:rsidRPr="009A3089">
        <w:t>m</w:t>
      </w:r>
      <w:r w:rsidRPr="009A3089">
        <w:t xml:space="preserve">inisters in different </w:t>
      </w:r>
      <w:r w:rsidR="00964BDC" w:rsidRPr="009A3089">
        <w:t>departments</w:t>
      </w:r>
      <w:r w:rsidRPr="009A3089">
        <w:t xml:space="preserve"> who both saw the advantage</w:t>
      </w:r>
      <w:r w:rsidR="00A12CBB">
        <w:t xml:space="preserve"> (of a joint agenda)</w:t>
      </w:r>
      <w:r w:rsidRPr="009A3089">
        <w:t xml:space="preserve"> and one would run.</w:t>
      </w:r>
      <w:r w:rsidR="0027038E">
        <w:t xml:space="preserve"> </w:t>
      </w:r>
      <w:r w:rsidRPr="009A3089">
        <w:t>There was a deep ambivalence, I think, about what the role of local government was and how much more we gave local government and whether local government was to be expanded, developed, support</w:t>
      </w:r>
      <w:r w:rsidR="002D3B7D">
        <w:t>ed</w:t>
      </w:r>
      <w:r w:rsidRPr="009A3089">
        <w:t xml:space="preserve"> or not.</w:t>
      </w:r>
      <w:r w:rsidR="0027038E">
        <w:t xml:space="preserve"> </w:t>
      </w:r>
      <w:r w:rsidRPr="009A3089">
        <w:t>And often a lot of the</w:t>
      </w:r>
      <w:r w:rsidR="00A12CBB">
        <w:t xml:space="preserve"> cross department</w:t>
      </w:r>
      <w:r w:rsidR="002D3B7D">
        <w:t>al</w:t>
      </w:r>
      <w:r w:rsidRPr="009A3089">
        <w:t xml:space="preserve"> PSAs ended up in the more prevention </w:t>
      </w:r>
      <w:r w:rsidR="00964BDC" w:rsidRPr="009A3089">
        <w:t>public health</w:t>
      </w:r>
      <w:r w:rsidRPr="009A3089">
        <w:t xml:space="preserve"> agenda, </w:t>
      </w:r>
      <w:r w:rsidR="00A12CBB">
        <w:t>which took us back to</w:t>
      </w:r>
      <w:r w:rsidRPr="009A3089">
        <w:t xml:space="preserve"> local government</w:t>
      </w:r>
      <w:r w:rsidR="00A12CBB">
        <w:t xml:space="preserve">. Then </w:t>
      </w:r>
      <w:r w:rsidRPr="009A3089">
        <w:t>you get the</w:t>
      </w:r>
      <w:r w:rsidR="00A12CBB">
        <w:t xml:space="preserve"> question</w:t>
      </w:r>
      <w:r w:rsidRPr="009A3089">
        <w:t>, ‘Are we</w:t>
      </w:r>
      <w:r w:rsidR="00A12CBB">
        <w:t xml:space="preserve"> going to do this</w:t>
      </w:r>
      <w:r w:rsidR="008A4761">
        <w:t xml:space="preserve"> with local government</w:t>
      </w:r>
      <w:r w:rsidRPr="009A3089">
        <w:t>?’</w:t>
      </w:r>
      <w:r w:rsidR="0027038E">
        <w:t xml:space="preserve"> </w:t>
      </w:r>
      <w:r w:rsidRPr="009A3089">
        <w:t xml:space="preserve">John Reid did a big review – was it in 2004? – on how to get PSAs to work genuinely across </w:t>
      </w:r>
      <w:r w:rsidR="00964BDC" w:rsidRPr="009A3089">
        <w:t>government</w:t>
      </w:r>
      <w:r w:rsidRPr="009A3089">
        <w:t xml:space="preserve"> and it was difficult.</w:t>
      </w:r>
    </w:p>
    <w:p w14:paraId="42783112" w14:textId="77777777" w:rsidR="0052045E" w:rsidRPr="009A3089" w:rsidRDefault="0052045E" w:rsidP="0052045E">
      <w:pPr>
        <w:keepNext/>
        <w:spacing w:before="240"/>
        <w:rPr>
          <w:b/>
        </w:rPr>
      </w:pPr>
      <w:r w:rsidRPr="009A3089">
        <w:rPr>
          <w:b/>
        </w:rPr>
        <w:t>Richard Murray</w:t>
      </w:r>
    </w:p>
    <w:p w14:paraId="17FF64B2" w14:textId="15329329" w:rsidR="0052045E" w:rsidRPr="009A3089" w:rsidRDefault="0052045E" w:rsidP="0052045E">
      <w:r w:rsidRPr="009A3089">
        <w:t xml:space="preserve">And the </w:t>
      </w:r>
      <w:r w:rsidR="00A12CBB">
        <w:t>D</w:t>
      </w:r>
      <w:r w:rsidRPr="009A3089">
        <w:t xml:space="preserve">epartment, which had a formal lead on the </w:t>
      </w:r>
      <w:r w:rsidR="00964BDC" w:rsidRPr="009A3089">
        <w:t>public health</w:t>
      </w:r>
      <w:r w:rsidRPr="009A3089">
        <w:t xml:space="preserve"> PSA</w:t>
      </w:r>
      <w:r w:rsidR="00964BDC" w:rsidRPr="009A3089">
        <w:t>s</w:t>
      </w:r>
      <w:r w:rsidRPr="009A3089">
        <w:t>, such as they existed, always struggled</w:t>
      </w:r>
      <w:r w:rsidR="00A12CBB">
        <w:t xml:space="preserve"> a</w:t>
      </w:r>
      <w:r w:rsidRPr="009A3089">
        <w:t xml:space="preserve"> bit because of the data.</w:t>
      </w:r>
      <w:r w:rsidR="0027038E">
        <w:t xml:space="preserve"> </w:t>
      </w:r>
      <w:r w:rsidRPr="009A3089">
        <w:t>They were</w:t>
      </w:r>
      <w:r w:rsidR="00451116">
        <w:t xml:space="preserve"> not</w:t>
      </w:r>
      <w:r w:rsidRPr="009A3089">
        <w:t xml:space="preserve"> so easy to define.</w:t>
      </w:r>
      <w:r w:rsidR="0027038E">
        <w:t xml:space="preserve"> </w:t>
      </w:r>
      <w:r w:rsidR="00451116">
        <w:t>I r</w:t>
      </w:r>
      <w:r w:rsidRPr="009A3089">
        <w:t>emember</w:t>
      </w:r>
      <w:r w:rsidR="00A12CBB">
        <w:t xml:space="preserve"> </w:t>
      </w:r>
      <w:r w:rsidRPr="009A3089">
        <w:t>two: the health inequalities one and the teenage pregnancy one, and you</w:t>
      </w:r>
      <w:r w:rsidR="008A4761">
        <w:t xml:space="preserve"> would</w:t>
      </w:r>
      <w:r w:rsidRPr="009A3089">
        <w:t xml:space="preserve"> try and have conversations with </w:t>
      </w:r>
      <w:r w:rsidR="00A12CBB">
        <w:t>other</w:t>
      </w:r>
      <w:r w:rsidRPr="009A3089">
        <w:t xml:space="preserve"> </w:t>
      </w:r>
      <w:r w:rsidR="00964BDC" w:rsidRPr="009A3089">
        <w:t>departments</w:t>
      </w:r>
      <w:r w:rsidRPr="009A3089">
        <w:t>.</w:t>
      </w:r>
      <w:r w:rsidR="0027038E">
        <w:t xml:space="preserve"> </w:t>
      </w:r>
      <w:r w:rsidRPr="009A3089">
        <w:t>The tendency that came back was usually, ‘You run off with all the money and now you</w:t>
      </w:r>
      <w:r w:rsidR="00451116">
        <w:t xml:space="preserve"> are</w:t>
      </w:r>
      <w:r w:rsidRPr="009A3089">
        <w:t xml:space="preserve"> coming to ask us to contribute to your PSA.’</w:t>
      </w:r>
      <w:r w:rsidR="0027038E">
        <w:t xml:space="preserve"> </w:t>
      </w:r>
      <w:r w:rsidRPr="009A3089">
        <w:t xml:space="preserve">And </w:t>
      </w:r>
      <w:r w:rsidR="002D3B7D">
        <w:t xml:space="preserve">they </w:t>
      </w:r>
      <w:r w:rsidRPr="009A3089">
        <w:t xml:space="preserve">would </w:t>
      </w:r>
      <w:r w:rsidR="002D3B7D">
        <w:t>say</w:t>
      </w:r>
      <w:r w:rsidRPr="009A3089">
        <w:t xml:space="preserve"> ‘No.’</w:t>
      </w:r>
      <w:r w:rsidR="0027038E">
        <w:t xml:space="preserve"> </w:t>
      </w:r>
      <w:r w:rsidRPr="009A3089">
        <w:t>I</w:t>
      </w:r>
      <w:r w:rsidR="00A12CBB">
        <w:t xml:space="preserve"> </w:t>
      </w:r>
      <w:r w:rsidRPr="009A3089">
        <w:t>have to say when they</w:t>
      </w:r>
      <w:r w:rsidR="00A12CBB">
        <w:t xml:space="preserve"> would</w:t>
      </w:r>
      <w:r w:rsidR="008A4761">
        <w:t xml:space="preserve"> then</w:t>
      </w:r>
      <w:r w:rsidRPr="009A3089">
        <w:t xml:space="preserve"> ask the </w:t>
      </w:r>
      <w:r w:rsidR="002D3B7D">
        <w:t>D</w:t>
      </w:r>
      <w:r w:rsidRPr="009A3089">
        <w:t>epartment</w:t>
      </w:r>
      <w:r w:rsidR="002D3B7D">
        <w:t xml:space="preserve"> (of Health)</w:t>
      </w:r>
      <w:r w:rsidRPr="009A3089">
        <w:t xml:space="preserve"> to contribute to th</w:t>
      </w:r>
      <w:r w:rsidR="00A12CBB">
        <w:t>eirs</w:t>
      </w:r>
      <w:r w:rsidRPr="009A3089">
        <w:t>, we</w:t>
      </w:r>
      <w:r w:rsidR="00A12CBB">
        <w:t xml:space="preserve"> would also </w:t>
      </w:r>
      <w:r w:rsidR="002D3B7D">
        <w:t>say</w:t>
      </w:r>
      <w:r w:rsidRPr="009A3089">
        <w:t xml:space="preserve"> ‘No.’</w:t>
      </w:r>
    </w:p>
    <w:p w14:paraId="3BC6BC62" w14:textId="7EEBD577" w:rsidR="0052045E" w:rsidRPr="009A3089" w:rsidRDefault="0052045E" w:rsidP="0052045E">
      <w:r w:rsidRPr="009A3089">
        <w:t xml:space="preserve">So the structure of that </w:t>
      </w:r>
      <w:r w:rsidR="00430C41" w:rsidRPr="009A3089">
        <w:t xml:space="preserve">cross-government bit </w:t>
      </w:r>
      <w:r w:rsidRPr="009A3089">
        <w:t>did</w:t>
      </w:r>
      <w:r w:rsidR="00451116">
        <w:t xml:space="preserve"> not</w:t>
      </w:r>
      <w:r w:rsidRPr="009A3089">
        <w:t xml:space="preserve"> work unless there was a crosscutting review, and there were some that triggered it.</w:t>
      </w:r>
      <w:r w:rsidR="0027038E">
        <w:t xml:space="preserve"> </w:t>
      </w:r>
      <w:r w:rsidRPr="009A3089">
        <w:t>I remember the one on older people.</w:t>
      </w:r>
      <w:r w:rsidR="0027038E">
        <w:t xml:space="preserve"> </w:t>
      </w:r>
      <w:r w:rsidRPr="009A3089">
        <w:t>They would work if you set it up</w:t>
      </w:r>
      <w:r w:rsidR="00A12CBB">
        <w:t xml:space="preserve"> with</w:t>
      </w:r>
      <w:r w:rsidRPr="009A3089">
        <w:t xml:space="preserve"> the infrastructure around them.</w:t>
      </w:r>
      <w:r w:rsidR="0027038E">
        <w:t xml:space="preserve"> </w:t>
      </w:r>
      <w:r w:rsidR="008A4761">
        <w:t>With</w:t>
      </w:r>
      <w:r w:rsidRPr="009A3089">
        <w:t xml:space="preserve"> the ones that the </w:t>
      </w:r>
      <w:r w:rsidR="00A12CBB">
        <w:t>D</w:t>
      </w:r>
      <w:r w:rsidRPr="009A3089">
        <w:t>epartment led on, I remember</w:t>
      </w:r>
      <w:r w:rsidR="008A4761">
        <w:t xml:space="preserve"> </w:t>
      </w:r>
      <w:r w:rsidRPr="009A3089">
        <w:t>the</w:t>
      </w:r>
      <w:r w:rsidR="002D3B7D">
        <w:t xml:space="preserve"> public health</w:t>
      </w:r>
      <w:r w:rsidRPr="009A3089">
        <w:t xml:space="preserve"> work.</w:t>
      </w:r>
      <w:r w:rsidR="0027038E">
        <w:t xml:space="preserve"> </w:t>
      </w:r>
      <w:r w:rsidRPr="009A3089">
        <w:t>We looked at it and thought, ‘We can treat our way out of this.</w:t>
      </w:r>
      <w:r w:rsidR="0027038E">
        <w:t xml:space="preserve"> </w:t>
      </w:r>
      <w:r w:rsidRPr="009A3089">
        <w:t>We do</w:t>
      </w:r>
      <w:r w:rsidR="00451116">
        <w:t xml:space="preserve"> not </w:t>
      </w:r>
      <w:r w:rsidRPr="009A3089">
        <w:t xml:space="preserve">need to do it through </w:t>
      </w:r>
      <w:r w:rsidR="00964BDC" w:rsidRPr="009A3089">
        <w:t>public health</w:t>
      </w:r>
      <w:r w:rsidRPr="009A3089">
        <w:t>.’</w:t>
      </w:r>
      <w:r w:rsidR="0027038E">
        <w:t xml:space="preserve"> </w:t>
      </w:r>
      <w:r w:rsidRPr="009A3089">
        <w:t>If we ha</w:t>
      </w:r>
      <w:r w:rsidR="00430C41" w:rsidRPr="009A3089">
        <w:t>ve</w:t>
      </w:r>
      <w:r w:rsidRPr="009A3089">
        <w:t xml:space="preserve"> any inequalities, ‘I can do that through statins.</w:t>
      </w:r>
      <w:r w:rsidR="0027038E">
        <w:t xml:space="preserve"> </w:t>
      </w:r>
      <w:r w:rsidRPr="009A3089">
        <w:t>Statins and blood pressure drugs.’</w:t>
      </w:r>
    </w:p>
    <w:p w14:paraId="5235CC86" w14:textId="634C989B" w:rsidR="0052045E" w:rsidRPr="009A3089" w:rsidRDefault="0052045E" w:rsidP="0052045E">
      <w:r w:rsidRPr="009A3089">
        <w:t>And so what happen</w:t>
      </w:r>
      <w:r w:rsidR="00A12CBB">
        <w:t>ed was</w:t>
      </w:r>
      <w:r w:rsidRPr="009A3089">
        <w:t>, the NHS went, ‘I can kind of do that.</w:t>
      </w:r>
      <w:r w:rsidR="0027038E">
        <w:t xml:space="preserve"> </w:t>
      </w:r>
      <w:r w:rsidRPr="009A3089">
        <w:t>With teenage pregnancy too.</w:t>
      </w:r>
      <w:r w:rsidR="0027038E">
        <w:t xml:space="preserve"> </w:t>
      </w:r>
      <w:r w:rsidRPr="009A3089">
        <w:t>You do</w:t>
      </w:r>
      <w:r w:rsidR="00451116">
        <w:t xml:space="preserve"> not</w:t>
      </w:r>
      <w:r w:rsidRPr="009A3089">
        <w:t xml:space="preserve"> need local government.</w:t>
      </w:r>
      <w:r w:rsidR="0027038E">
        <w:t xml:space="preserve"> </w:t>
      </w:r>
      <w:r w:rsidRPr="009A3089">
        <w:t>We</w:t>
      </w:r>
      <w:r w:rsidR="00451116">
        <w:t xml:space="preserve"> will</w:t>
      </w:r>
      <w:r w:rsidRPr="009A3089">
        <w:t xml:space="preserve"> have a go at doing that,’ and we performance managed it.</w:t>
      </w:r>
      <w:r w:rsidR="0027038E">
        <w:t xml:space="preserve"> </w:t>
      </w:r>
      <w:r w:rsidRPr="009A3089">
        <w:t xml:space="preserve">The problem </w:t>
      </w:r>
      <w:proofErr w:type="gramStart"/>
      <w:r w:rsidRPr="009A3089">
        <w:t>is,</w:t>
      </w:r>
      <w:proofErr w:type="gramEnd"/>
      <w:r w:rsidRPr="009A3089">
        <w:t xml:space="preserve"> that does</w:t>
      </w:r>
      <w:r w:rsidR="00451116">
        <w:t xml:space="preserve"> not</w:t>
      </w:r>
      <w:r w:rsidRPr="009A3089">
        <w:t xml:space="preserve"> work very much in most </w:t>
      </w:r>
      <w:r w:rsidR="00964BDC" w:rsidRPr="009A3089">
        <w:t>public health</w:t>
      </w:r>
      <w:r w:rsidRPr="009A3089">
        <w:t>.</w:t>
      </w:r>
      <w:r w:rsidR="0027038E">
        <w:t xml:space="preserve"> </w:t>
      </w:r>
      <w:r w:rsidRPr="009A3089">
        <w:t>You can</w:t>
      </w:r>
      <w:r w:rsidR="00451116">
        <w:t>not</w:t>
      </w:r>
      <w:r w:rsidRPr="009A3089">
        <w:t xml:space="preserve"> use the NHS, doctors and nurses sitting in hospital as your primary tool.</w:t>
      </w:r>
    </w:p>
    <w:p w14:paraId="5241569B" w14:textId="2057D252" w:rsidR="0052045E" w:rsidRPr="009A3089" w:rsidRDefault="0052045E" w:rsidP="0052045E">
      <w:r w:rsidRPr="009A3089">
        <w:t xml:space="preserve">And that goes back to your PCTs point that the hope then was that PCTs would be the people that would reach out </w:t>
      </w:r>
      <w:r w:rsidR="00A12CBB">
        <w:t>to local government and</w:t>
      </w:r>
      <w:r w:rsidRPr="009A3089">
        <w:t xml:space="preserve"> that</w:t>
      </w:r>
      <w:r w:rsidR="00451116">
        <w:t xml:space="preserve"> is</w:t>
      </w:r>
      <w:r w:rsidRPr="009A3089">
        <w:t xml:space="preserve"> where that would begin to come from</w:t>
      </w:r>
      <w:r w:rsidR="00430C41" w:rsidRPr="009A3089">
        <w:t>, but foundation trusts –</w:t>
      </w:r>
    </w:p>
    <w:p w14:paraId="2FA466D4" w14:textId="618230E9" w:rsidR="0052045E" w:rsidRPr="009A3089" w:rsidRDefault="00A12CBB" w:rsidP="0052045E">
      <w:pPr>
        <w:keepNext/>
        <w:spacing w:before="240"/>
        <w:rPr>
          <w:b/>
        </w:rPr>
      </w:pPr>
      <w:r>
        <w:rPr>
          <w:b/>
          <w:bCs/>
        </w:rPr>
        <w:t>Nick Timmins</w:t>
      </w:r>
    </w:p>
    <w:p w14:paraId="5109A9C8" w14:textId="42B6E378" w:rsidR="0052045E" w:rsidRPr="009A3089" w:rsidRDefault="0052045E" w:rsidP="0052045E">
      <w:r w:rsidRPr="009A3089">
        <w:t>There</w:t>
      </w:r>
      <w:r w:rsidR="00451116">
        <w:t xml:space="preserve"> are</w:t>
      </w:r>
      <w:r w:rsidRPr="009A3089">
        <w:t xml:space="preserve"> some wry smiles in front of </w:t>
      </w:r>
      <w:r w:rsidR="008A4761">
        <w:t>me</w:t>
      </w:r>
      <w:r w:rsidRPr="009A3089">
        <w:t>.</w:t>
      </w:r>
      <w:r w:rsidR="0027038E">
        <w:t xml:space="preserve"> </w:t>
      </w:r>
      <w:r w:rsidRPr="009A3089">
        <w:t>I</w:t>
      </w:r>
      <w:r w:rsidR="008A4761">
        <w:t xml:space="preserve"> would</w:t>
      </w:r>
      <w:r w:rsidRPr="009A3089">
        <w:t xml:space="preserve"> love to know what </w:t>
      </w:r>
      <w:r w:rsidR="008A4761">
        <w:t>people</w:t>
      </w:r>
      <w:r w:rsidR="00A12CBB">
        <w:t xml:space="preserve"> are</w:t>
      </w:r>
      <w:r w:rsidRPr="009A3089">
        <w:t xml:space="preserve"> actually thinking about.</w:t>
      </w:r>
      <w:r w:rsidR="0027038E">
        <w:t xml:space="preserve"> </w:t>
      </w:r>
      <w:r w:rsidRPr="009A3089">
        <w:t>Come on, somebody.</w:t>
      </w:r>
    </w:p>
    <w:p w14:paraId="7AC34488" w14:textId="6C7CF802" w:rsidR="0052045E" w:rsidRPr="009A3089" w:rsidRDefault="00C67E9C" w:rsidP="0052045E">
      <w:pPr>
        <w:keepNext/>
        <w:spacing w:before="240"/>
        <w:rPr>
          <w:b/>
          <w:iCs/>
        </w:rPr>
      </w:pPr>
      <w:r>
        <w:rPr>
          <w:b/>
          <w:bCs/>
          <w:iCs/>
          <w:szCs w:val="24"/>
        </w:rPr>
        <w:t>Siân Griffiths</w:t>
      </w:r>
    </w:p>
    <w:p w14:paraId="3B829BAE" w14:textId="40429FC6" w:rsidR="001D030A" w:rsidRDefault="001D030A" w:rsidP="001D030A">
      <w:r w:rsidRPr="009A3089">
        <w:t>No, I was just thinking when you were talking about the working with local government issue.</w:t>
      </w:r>
      <w:r w:rsidR="0027038E">
        <w:t xml:space="preserve"> </w:t>
      </w:r>
      <w:r w:rsidRPr="009A3089">
        <w:t>I mean, it</w:t>
      </w:r>
      <w:r>
        <w:t xml:space="preserve"> is</w:t>
      </w:r>
      <w:r w:rsidRPr="009A3089">
        <w:t xml:space="preserve"> very live </w:t>
      </w:r>
      <w:proofErr w:type="gramStart"/>
      <w:r w:rsidRPr="009A3089">
        <w:t>at the moment</w:t>
      </w:r>
      <w:proofErr w:type="gramEnd"/>
      <w:r w:rsidRPr="009A3089">
        <w:t>.</w:t>
      </w:r>
      <w:r w:rsidR="0027038E">
        <w:t xml:space="preserve"> </w:t>
      </w:r>
      <w:r w:rsidRPr="009A3089">
        <w:t xml:space="preserve">Where is public health within local government and where is it going to be as the squeeze gets </w:t>
      </w:r>
      <w:proofErr w:type="gramStart"/>
      <w:r w:rsidRPr="009A3089">
        <w:t xml:space="preserve">tighter </w:t>
      </w:r>
      <w:r>
        <w:t>?</w:t>
      </w:r>
      <w:r w:rsidRPr="009A3089">
        <w:t>and</w:t>
      </w:r>
      <w:proofErr w:type="gramEnd"/>
      <w:r w:rsidRPr="009A3089">
        <w:t xml:space="preserve"> where is the voice of public health?</w:t>
      </w:r>
      <w:r w:rsidR="0027038E">
        <w:t xml:space="preserve"> </w:t>
      </w:r>
      <w:r>
        <w:t>You</w:t>
      </w:r>
      <w:r w:rsidRPr="009A3089">
        <w:t xml:space="preserve"> </w:t>
      </w:r>
      <w:r>
        <w:t xml:space="preserve">move public health </w:t>
      </w:r>
      <w:r w:rsidRPr="009A3089">
        <w:t>out of the NHS</w:t>
      </w:r>
      <w:r>
        <w:t xml:space="preserve"> a</w:t>
      </w:r>
      <w:r w:rsidRPr="009A3089">
        <w:t>nd then where</w:t>
      </w:r>
      <w:r>
        <w:t xml:space="preserve"> is</w:t>
      </w:r>
      <w:r w:rsidRPr="009A3089">
        <w:t xml:space="preserve"> the voice of public health in the NHS and in secondary care?</w:t>
      </w:r>
      <w:r w:rsidR="0027038E">
        <w:t xml:space="preserve"> </w:t>
      </w:r>
      <w:r w:rsidRPr="009A3089">
        <w:t>There</w:t>
      </w:r>
      <w:r>
        <w:t xml:space="preserve"> are</w:t>
      </w:r>
      <w:r w:rsidRPr="009A3089">
        <w:t xml:space="preserve"> some huge issues sitting there </w:t>
      </w:r>
      <w:r>
        <w:t>and it feels that this is</w:t>
      </w:r>
      <w:r w:rsidRPr="009A3089">
        <w:t xml:space="preserve"> just a re-run now of some of the same issues.</w:t>
      </w:r>
      <w:r w:rsidR="0027038E">
        <w:t xml:space="preserve"> </w:t>
      </w:r>
    </w:p>
    <w:p w14:paraId="1C9B2DAB" w14:textId="0F87EE2C" w:rsidR="001D030A" w:rsidRPr="009A3089" w:rsidRDefault="001D030A" w:rsidP="001D030A">
      <w:r w:rsidRPr="009A3089">
        <w:t>But we were in a better place before.</w:t>
      </w:r>
      <w:r w:rsidR="0027038E">
        <w:t xml:space="preserve"> </w:t>
      </w:r>
      <w:r w:rsidRPr="009A3089">
        <w:t>I do</w:t>
      </w:r>
      <w:r>
        <w:t xml:space="preserve"> not</w:t>
      </w:r>
      <w:r w:rsidRPr="009A3089">
        <w:t xml:space="preserve"> think we</w:t>
      </w:r>
      <w:r>
        <w:t xml:space="preserve"> are </w:t>
      </w:r>
      <w:r w:rsidRPr="009A3089">
        <w:t xml:space="preserve">in a good place with local government </w:t>
      </w:r>
      <w:r>
        <w:t xml:space="preserve">now </w:t>
      </w:r>
      <w:proofErr w:type="gramStart"/>
      <w:r w:rsidRPr="009A3089">
        <w:t>despite the fact that</w:t>
      </w:r>
      <w:proofErr w:type="gramEnd"/>
      <w:r w:rsidRPr="009A3089">
        <w:t xml:space="preserve"> </w:t>
      </w:r>
      <w:r>
        <w:t xml:space="preserve">public health </w:t>
      </w:r>
      <w:r w:rsidRPr="009A3089">
        <w:t>people are in local government, because of the complexity that we</w:t>
      </w:r>
      <w:r>
        <w:t xml:space="preserve"> have</w:t>
      </w:r>
      <w:r w:rsidRPr="009A3089">
        <w:t xml:space="preserve"> created for public health.</w:t>
      </w:r>
      <w:r w:rsidR="0027038E">
        <w:t xml:space="preserve"> </w:t>
      </w:r>
    </w:p>
    <w:p w14:paraId="0833A93B" w14:textId="06487F1D" w:rsidR="001D030A" w:rsidRPr="009A3089" w:rsidRDefault="001D030A" w:rsidP="001D030A">
      <w:r w:rsidRPr="009A3089">
        <w:t>And we have</w:t>
      </w:r>
      <w:r>
        <w:t xml:space="preserve"> not</w:t>
      </w:r>
      <w:r w:rsidRPr="009A3089">
        <w:t xml:space="preserve"> been clear enough about public health goals.</w:t>
      </w:r>
      <w:r w:rsidR="0027038E">
        <w:t xml:space="preserve">  </w:t>
      </w:r>
      <w:r w:rsidRPr="009A3089">
        <w:t>So public health directors take on the education brief</w:t>
      </w:r>
      <w:r>
        <w:t>, t</w:t>
      </w:r>
      <w:r w:rsidRPr="009A3089">
        <w:t>hey take on the social care brief</w:t>
      </w:r>
      <w:r>
        <w:t>, t</w:t>
      </w:r>
      <w:r w:rsidRPr="009A3089">
        <w:t>hey take on the environment brief.</w:t>
      </w:r>
      <w:r w:rsidR="0027038E">
        <w:t xml:space="preserve"> </w:t>
      </w:r>
      <w:r w:rsidRPr="009A3089">
        <w:t>They take on all the briefs because of the squeeze.</w:t>
      </w:r>
      <w:r w:rsidR="0027038E">
        <w:t xml:space="preserve"> </w:t>
      </w:r>
      <w:r w:rsidRPr="009A3089">
        <w:t>And it all gets very muddled again</w:t>
      </w:r>
      <w:r>
        <w:t xml:space="preserve">. We </w:t>
      </w:r>
      <w:r w:rsidRPr="009A3089">
        <w:t>need some clearer public health goals</w:t>
      </w:r>
      <w:r>
        <w:t>.</w:t>
      </w:r>
    </w:p>
    <w:p w14:paraId="2EE40C5D" w14:textId="77777777" w:rsidR="0052045E" w:rsidRPr="009A3089" w:rsidRDefault="0052045E" w:rsidP="0052045E">
      <w:pPr>
        <w:keepNext/>
        <w:spacing w:before="240"/>
        <w:rPr>
          <w:b/>
        </w:rPr>
      </w:pPr>
      <w:r w:rsidRPr="009A3089">
        <w:rPr>
          <w:b/>
        </w:rPr>
        <w:t>Patricia Hewitt</w:t>
      </w:r>
    </w:p>
    <w:p w14:paraId="7DBB1895" w14:textId="25BC1AFE" w:rsidR="0052045E" w:rsidRPr="009A3089" w:rsidRDefault="0052045E" w:rsidP="0052045E">
      <w:r w:rsidRPr="009A3089">
        <w:t>I have a slightly different perspective on that.</w:t>
      </w:r>
      <w:r w:rsidR="0027038E">
        <w:t xml:space="preserve"> </w:t>
      </w:r>
      <w:r w:rsidRPr="009A3089">
        <w:t>I mean, my</w:t>
      </w:r>
      <w:r w:rsidR="00964BDC" w:rsidRPr="009A3089">
        <w:t xml:space="preserve"> </w:t>
      </w:r>
      <w:r w:rsidR="00451116">
        <w:t>s</w:t>
      </w:r>
      <w:r w:rsidRPr="009A3089">
        <w:t>ense was back when I was Health Secretary with the PCTs I could see</w:t>
      </w:r>
      <w:r w:rsidR="002D3B7D">
        <w:t xml:space="preserve"> </w:t>
      </w:r>
      <w:r w:rsidRPr="009A3089">
        <w:t>the top third of them, really building effective relationships in their local communities with local government.</w:t>
      </w:r>
      <w:r w:rsidR="0027038E">
        <w:t xml:space="preserve"> </w:t>
      </w:r>
      <w:r w:rsidRPr="009A3089">
        <w:t xml:space="preserve">And you were getting much more in the way of joint appointments, shared budgets, more of a focus on those </w:t>
      </w:r>
      <w:r w:rsidR="00964BDC" w:rsidRPr="009A3089">
        <w:t>public health</w:t>
      </w:r>
      <w:r w:rsidRPr="009A3089">
        <w:t xml:space="preserve"> goals, as well as simply sorting out whichever bit of the </w:t>
      </w:r>
      <w:r w:rsidR="00964BDC" w:rsidRPr="009A3089">
        <w:t>health service</w:t>
      </w:r>
      <w:r w:rsidRPr="009A3089">
        <w:t xml:space="preserve"> was causing problems in that area.</w:t>
      </w:r>
      <w:r w:rsidR="0027038E">
        <w:t xml:space="preserve"> </w:t>
      </w:r>
      <w:r w:rsidR="008A4761">
        <w:t xml:space="preserve">Some </w:t>
      </w:r>
      <w:r w:rsidRPr="009A3089">
        <w:t>of the stuff going on in parts of Birmingham, for instance.</w:t>
      </w:r>
      <w:r w:rsidR="0027038E">
        <w:t xml:space="preserve"> </w:t>
      </w:r>
      <w:r w:rsidRPr="009A3089">
        <w:t xml:space="preserve">There were a number of different </w:t>
      </w:r>
      <w:r w:rsidR="001F53BE">
        <w:t>things</w:t>
      </w:r>
      <w:r w:rsidRPr="009A3089">
        <w:t xml:space="preserve"> </w:t>
      </w:r>
      <w:r w:rsidR="00DE6C84">
        <w:t>Lansley</w:t>
      </w:r>
      <w:r w:rsidR="001B2960">
        <w:rPr>
          <w:rStyle w:val="FootnoteReference"/>
        </w:rPr>
        <w:footnoteReference w:id="70"/>
      </w:r>
      <w:r w:rsidR="00DE6C84">
        <w:t xml:space="preserve"> could have</w:t>
      </w:r>
      <w:r w:rsidRPr="009A3089">
        <w:t xml:space="preserve"> built on, rather than throwing it all up in the air</w:t>
      </w:r>
      <w:r w:rsidR="002D3B7D">
        <w:t>.</w:t>
      </w:r>
    </w:p>
    <w:p w14:paraId="0DAB134E" w14:textId="768BCAEB" w:rsidR="0052045E" w:rsidRPr="009A3089" w:rsidRDefault="0052045E" w:rsidP="0052045E">
      <w:r w:rsidRPr="009A3089">
        <w:t>But, I mean, Richard</w:t>
      </w:r>
      <w:r w:rsidR="00451116">
        <w:t xml:space="preserve"> (Murray)</w:t>
      </w:r>
      <w:r w:rsidRPr="009A3089">
        <w:t xml:space="preserve"> is absolutely right</w:t>
      </w:r>
      <w:r w:rsidR="00DE6C84">
        <w:t>. T</w:t>
      </w:r>
      <w:r w:rsidRPr="009A3089">
        <w:t xml:space="preserve">he NHS is the last place to be putting all that primary work, wider determinants of health, </w:t>
      </w:r>
      <w:r w:rsidR="00DE6C84">
        <w:t xml:space="preserve">the </w:t>
      </w:r>
      <w:r w:rsidRPr="009A3089">
        <w:t xml:space="preserve">80% </w:t>
      </w:r>
      <w:r w:rsidR="00DE6C84">
        <w:t xml:space="preserve">of health </w:t>
      </w:r>
      <w:r w:rsidRPr="009A3089">
        <w:t>that does not depend on the statins and the operations and the rest of it.</w:t>
      </w:r>
      <w:r w:rsidR="0027038E">
        <w:t xml:space="preserve"> </w:t>
      </w:r>
      <w:r w:rsidRPr="009A3089">
        <w:t>And there was</w:t>
      </w:r>
      <w:r w:rsidR="00451116">
        <w:t xml:space="preserve"> not</w:t>
      </w:r>
      <w:r w:rsidRPr="009A3089">
        <w:t xml:space="preserve"> an institutional vehicle at a national level to be connecting this – the PSAs, the cross-departmental committees, and so on.</w:t>
      </w:r>
      <w:r w:rsidR="0027038E">
        <w:t xml:space="preserve"> </w:t>
      </w:r>
      <w:r w:rsidRPr="009A3089">
        <w:t>We struggled with all of those.</w:t>
      </w:r>
      <w:r w:rsidR="0027038E">
        <w:t xml:space="preserve"> </w:t>
      </w:r>
      <w:r w:rsidRPr="009A3089">
        <w:t xml:space="preserve">Family policy was another one trying to join up across </w:t>
      </w:r>
      <w:r w:rsidR="00964BDC" w:rsidRPr="009A3089">
        <w:t>government</w:t>
      </w:r>
      <w:r w:rsidRPr="009A3089">
        <w:t>.</w:t>
      </w:r>
      <w:r w:rsidR="0027038E">
        <w:t xml:space="preserve"> </w:t>
      </w:r>
      <w:r w:rsidRPr="009A3089">
        <w:t xml:space="preserve">But the PCTs were </w:t>
      </w:r>
      <w:r w:rsidR="00DE6C84">
        <w:t>a</w:t>
      </w:r>
      <w:r w:rsidRPr="009A3089">
        <w:t xml:space="preserve"> very embryonic thing.</w:t>
      </w:r>
      <w:r w:rsidR="0027038E">
        <w:t xml:space="preserve"> </w:t>
      </w:r>
    </w:p>
    <w:p w14:paraId="77103E85" w14:textId="10D85ADA" w:rsidR="0052045E" w:rsidRPr="009A3089" w:rsidRDefault="0052045E" w:rsidP="0052045E">
      <w:r w:rsidRPr="009A3089">
        <w:t xml:space="preserve">But now fast-forward – because I chair the Integrated Care Board </w:t>
      </w:r>
      <w:r w:rsidR="00451116">
        <w:t>in Norfolk and Waveney</w:t>
      </w:r>
      <w:r w:rsidRPr="009A3089">
        <w:t>.</w:t>
      </w:r>
      <w:r w:rsidR="0027038E">
        <w:t xml:space="preserve"> </w:t>
      </w:r>
      <w:r w:rsidRPr="009A3089">
        <w:t>I</w:t>
      </w:r>
      <w:r w:rsidR="00451116">
        <w:t xml:space="preserve"> have</w:t>
      </w:r>
      <w:r w:rsidRPr="009A3089">
        <w:t xml:space="preserve"> been chairing the Integrated Care System, non-statutory, for the last five years.</w:t>
      </w:r>
      <w:r w:rsidR="0027038E">
        <w:t xml:space="preserve"> </w:t>
      </w:r>
      <w:r w:rsidRPr="009A3089">
        <w:t>Now, it</w:t>
      </w:r>
      <w:r w:rsidR="00DE6C84">
        <w:t xml:space="preserve"> is </w:t>
      </w:r>
      <w:r w:rsidRPr="009A3089">
        <w:t>very interesting.</w:t>
      </w:r>
      <w:r w:rsidR="0027038E">
        <w:t xml:space="preserve"> </w:t>
      </w:r>
      <w:r w:rsidR="002D3B7D">
        <w:t>Our</w:t>
      </w:r>
      <w:r w:rsidRPr="009A3089">
        <w:t xml:space="preserve"> </w:t>
      </w:r>
      <w:r w:rsidR="00EB313A">
        <w:t>D</w:t>
      </w:r>
      <w:r w:rsidRPr="009A3089">
        <w:t xml:space="preserve">irector of </w:t>
      </w:r>
      <w:r w:rsidR="00EB313A">
        <w:t>P</w:t>
      </w:r>
      <w:r w:rsidR="00964BDC" w:rsidRPr="009A3089">
        <w:t xml:space="preserve">ublic </w:t>
      </w:r>
      <w:r w:rsidR="00EB313A">
        <w:t>H</w:t>
      </w:r>
      <w:r w:rsidR="00964BDC" w:rsidRPr="009A3089">
        <w:t>ealth</w:t>
      </w:r>
      <w:r w:rsidRPr="009A3089">
        <w:t xml:space="preserve"> sits in our </w:t>
      </w:r>
      <w:r w:rsidR="00EB313A">
        <w:t>County</w:t>
      </w:r>
      <w:r w:rsidRPr="009A3089">
        <w:t xml:space="preserve"> </w:t>
      </w:r>
      <w:r w:rsidR="00EB313A">
        <w:t>C</w:t>
      </w:r>
      <w:r w:rsidRPr="009A3089">
        <w:t>ouncils.</w:t>
      </w:r>
      <w:r w:rsidR="0027038E">
        <w:t xml:space="preserve"> </w:t>
      </w:r>
      <w:r w:rsidRPr="009A3089">
        <w:t>Covid, of course, has absolutely put her up in light</w:t>
      </w:r>
      <w:r w:rsidR="00430C41" w:rsidRPr="009A3089">
        <w:t>s a</w:t>
      </w:r>
      <w:r w:rsidRPr="009A3089">
        <w:t xml:space="preserve">nd </w:t>
      </w:r>
      <w:r w:rsidR="00430C41" w:rsidRPr="009A3089">
        <w:t>turbo</w:t>
      </w:r>
      <w:r w:rsidRPr="009A3089">
        <w:t>charged the relationship between our two tiers of local government – because the district councils are key in this for a two-tier area – and the NHS</w:t>
      </w:r>
      <w:r w:rsidR="001F53BE">
        <w:t xml:space="preserve">, the </w:t>
      </w:r>
      <w:r w:rsidRPr="009A3089">
        <w:t xml:space="preserve">voluntary sector and </w:t>
      </w:r>
      <w:r w:rsidR="00451116">
        <w:t>p</w:t>
      </w:r>
      <w:r w:rsidRPr="009A3089">
        <w:t xml:space="preserve">rimary </w:t>
      </w:r>
      <w:r w:rsidR="00451116">
        <w:t>c</w:t>
      </w:r>
      <w:r w:rsidRPr="009A3089">
        <w:t>are.</w:t>
      </w:r>
      <w:r w:rsidR="0027038E">
        <w:t xml:space="preserve"> </w:t>
      </w:r>
      <w:r w:rsidRPr="009A3089">
        <w:t xml:space="preserve">And, although it is </w:t>
      </w:r>
      <w:r w:rsidR="00451116">
        <w:t xml:space="preserve">a </w:t>
      </w:r>
      <w:r w:rsidRPr="009A3089">
        <w:t>desperately complex institutional structure that</w:t>
      </w:r>
      <w:r w:rsidR="00EB313A">
        <w:t xml:space="preserve"> has</w:t>
      </w:r>
      <w:r w:rsidRPr="009A3089">
        <w:t xml:space="preserve"> been created for the new ICBs, we do now have 42 </w:t>
      </w:r>
      <w:r w:rsidR="00EB313A">
        <w:t>ICSs</w:t>
      </w:r>
      <w:r w:rsidRPr="009A3089">
        <w:t xml:space="preserve"> which join local government and the NHS, and the wider voluntary second-line partners.</w:t>
      </w:r>
      <w:r w:rsidR="0027038E">
        <w:t xml:space="preserve"> </w:t>
      </w:r>
      <w:r w:rsidRPr="009A3089">
        <w:t>I</w:t>
      </w:r>
      <w:r w:rsidR="002D3B7D">
        <w:t>t is imperfect</w:t>
      </w:r>
      <w:r w:rsidRPr="009A3089">
        <w:t>, but it</w:t>
      </w:r>
      <w:r w:rsidR="00EB313A">
        <w:t xml:space="preserve"> is</w:t>
      </w:r>
      <w:r w:rsidRPr="009A3089">
        <w:t xml:space="preserve"> a vehicle.</w:t>
      </w:r>
    </w:p>
    <w:p w14:paraId="453B7472" w14:textId="0724B02D" w:rsidR="0052045E" w:rsidRPr="009A3089" w:rsidRDefault="0052045E" w:rsidP="0052045E">
      <w:r w:rsidRPr="009A3089">
        <w:t xml:space="preserve">And final point, when Simon Stevens set up the Sustainability and Transformation Partnerships, now six years ago, they were simply drawn on health </w:t>
      </w:r>
      <w:r w:rsidR="006B38AE">
        <w:t>authority</w:t>
      </w:r>
      <w:r w:rsidRPr="009A3089">
        <w:t xml:space="preserve"> boundaries.</w:t>
      </w:r>
      <w:r w:rsidR="0027038E">
        <w:t xml:space="preserve"> </w:t>
      </w:r>
      <w:r w:rsidRPr="009A3089">
        <w:t xml:space="preserve">And it was increasingly clear – I was one of the first chairs – </w:t>
      </w:r>
      <w:r w:rsidR="002D3B7D">
        <w:t xml:space="preserve">that </w:t>
      </w:r>
      <w:r w:rsidRPr="009A3089">
        <w:t>NHS England did not begin to understand local government.</w:t>
      </w:r>
      <w:r w:rsidR="0027038E">
        <w:t xml:space="preserve"> </w:t>
      </w:r>
      <w:r w:rsidR="002D3B7D">
        <w:t xml:space="preserve">They would say: </w:t>
      </w:r>
      <w:r w:rsidR="001F53BE">
        <w:t>“W</w:t>
      </w:r>
      <w:r w:rsidRPr="009A3089">
        <w:t>here are they</w:t>
      </w:r>
      <w:r w:rsidR="002D3B7D">
        <w:t xml:space="preserve"> (local government)</w:t>
      </w:r>
      <w:r w:rsidRPr="009A3089">
        <w:t>?</w:t>
      </w:r>
      <w:r w:rsidR="0027038E">
        <w:t xml:space="preserve"> </w:t>
      </w:r>
      <w:r w:rsidRPr="009A3089">
        <w:t>Who are they?</w:t>
      </w:r>
      <w:r w:rsidR="0027038E">
        <w:t xml:space="preserve"> </w:t>
      </w:r>
      <w:r w:rsidR="001F53BE">
        <w:t xml:space="preserve">What does two </w:t>
      </w:r>
      <w:proofErr w:type="gramStart"/>
      <w:r w:rsidR="001F53BE">
        <w:t>tier</w:t>
      </w:r>
      <w:proofErr w:type="gramEnd"/>
      <w:r w:rsidR="001F53BE">
        <w:t xml:space="preserve"> mean?”.</w:t>
      </w:r>
      <w:r w:rsidR="0027038E">
        <w:t xml:space="preserve"> </w:t>
      </w:r>
      <w:r w:rsidR="002D3B7D">
        <w:t>They</w:t>
      </w:r>
      <w:r w:rsidR="00EB313A">
        <w:t xml:space="preserve"> have</w:t>
      </w:r>
      <w:r w:rsidRPr="009A3089">
        <w:t xml:space="preserve"> been on a learning journey.</w:t>
      </w:r>
      <w:r w:rsidR="0027038E">
        <w:t xml:space="preserve"> </w:t>
      </w:r>
      <w:r w:rsidR="002D3B7D">
        <w:t>NH</w:t>
      </w:r>
      <w:r w:rsidR="00F455DB">
        <w:t>S</w:t>
      </w:r>
      <w:r w:rsidR="002D3B7D">
        <w:t xml:space="preserve"> England</w:t>
      </w:r>
      <w:r w:rsidR="00EB313A">
        <w:t xml:space="preserve"> have</w:t>
      </w:r>
      <w:r w:rsidRPr="009A3089">
        <w:t xml:space="preserve"> got a much better sense now</w:t>
      </w:r>
      <w:r w:rsidR="002D3B7D">
        <w:t xml:space="preserve"> </w:t>
      </w:r>
      <w:r w:rsidRPr="009A3089">
        <w:t>and the Department of what local government is about.</w:t>
      </w:r>
      <w:r w:rsidR="0027038E">
        <w:t xml:space="preserve"> </w:t>
      </w:r>
      <w:r w:rsidRPr="009A3089">
        <w:t>There is still too much of the NHS saying, ‘Oh, right now we</w:t>
      </w:r>
      <w:r w:rsidR="00EB313A">
        <w:t xml:space="preserve"> are</w:t>
      </w:r>
      <w:r w:rsidRPr="009A3089">
        <w:t xml:space="preserve"> going to do population health manage</w:t>
      </w:r>
      <w:r w:rsidR="00451116">
        <w:t>ment</w:t>
      </w:r>
      <w:r w:rsidRPr="009A3089">
        <w:t>.</w:t>
      </w:r>
      <w:r w:rsidR="0027038E">
        <w:t xml:space="preserve"> </w:t>
      </w:r>
      <w:r w:rsidRPr="009A3089">
        <w:t>Right, here</w:t>
      </w:r>
      <w:r w:rsidR="00EB313A">
        <w:t xml:space="preserve"> is</w:t>
      </w:r>
      <w:r w:rsidRPr="009A3089">
        <w:t xml:space="preserve"> the committee.</w:t>
      </w:r>
      <w:r w:rsidR="0027038E">
        <w:t xml:space="preserve"> </w:t>
      </w:r>
      <w:r w:rsidRPr="009A3089">
        <w:t>Everyone will come to it.’</w:t>
      </w:r>
      <w:r w:rsidR="0027038E">
        <w:t xml:space="preserve"> </w:t>
      </w:r>
      <w:r w:rsidRPr="009A3089">
        <w:t xml:space="preserve">Rather than </w:t>
      </w:r>
      <w:proofErr w:type="gramStart"/>
      <w:r w:rsidRPr="009A3089">
        <w:t>actually recognising</w:t>
      </w:r>
      <w:proofErr w:type="gramEnd"/>
      <w:r w:rsidR="00EB313A">
        <w:t xml:space="preserve"> that ev</w:t>
      </w:r>
      <w:r w:rsidRPr="009A3089">
        <w:t>erybody else has been doing this for quite some time.</w:t>
      </w:r>
      <w:r w:rsidR="0027038E">
        <w:t xml:space="preserve"> </w:t>
      </w:r>
      <w:r w:rsidRPr="009A3089">
        <w:t xml:space="preserve">The NHS could come along and be supportive but… </w:t>
      </w:r>
    </w:p>
    <w:p w14:paraId="14EF0445" w14:textId="7E3457CC" w:rsidR="0052045E" w:rsidRPr="009A3089" w:rsidRDefault="008A093E" w:rsidP="0052045E">
      <w:pPr>
        <w:keepNext/>
        <w:spacing w:before="240"/>
        <w:rPr>
          <w:b/>
        </w:rPr>
      </w:pPr>
      <w:r>
        <w:rPr>
          <w:b/>
          <w:bCs/>
        </w:rPr>
        <w:t>Sally Sheard</w:t>
      </w:r>
    </w:p>
    <w:p w14:paraId="5CD7BB51" w14:textId="790DE48D" w:rsidR="0052045E" w:rsidRPr="009A3089" w:rsidRDefault="0052045E" w:rsidP="0052045E">
      <w:r w:rsidRPr="009A3089">
        <w:t xml:space="preserve">I do think Covid is </w:t>
      </w:r>
      <w:r w:rsidR="00AA137B">
        <w:t xml:space="preserve">useful </w:t>
      </w:r>
      <w:r w:rsidRPr="009A3089">
        <w:t>as an example but Covid is a pandemic in an atypical situation</w:t>
      </w:r>
      <w:r w:rsidR="001F53BE">
        <w:t xml:space="preserve">. The question is </w:t>
      </w:r>
      <w:r w:rsidRPr="009A3089">
        <w:t>can you maintain that</w:t>
      </w:r>
      <w:r w:rsidR="00AA137B">
        <w:t xml:space="preserve"> (collaboration)</w:t>
      </w:r>
      <w:r w:rsidRPr="009A3089">
        <w:t>?</w:t>
      </w:r>
      <w:r w:rsidR="0027038E">
        <w:t xml:space="preserve"> </w:t>
      </w:r>
      <w:r w:rsidRPr="009A3089">
        <w:t xml:space="preserve">Can you maintain it and can you institutionalise that for </w:t>
      </w:r>
      <w:r w:rsidR="00964BDC" w:rsidRPr="009A3089">
        <w:t>public health</w:t>
      </w:r>
      <w:r w:rsidRPr="009A3089">
        <w:t xml:space="preserve"> goals for the future?</w:t>
      </w:r>
    </w:p>
    <w:p w14:paraId="5B39EBF7" w14:textId="77777777" w:rsidR="0052045E" w:rsidRPr="009A3089" w:rsidRDefault="0052045E" w:rsidP="0052045E">
      <w:pPr>
        <w:keepNext/>
        <w:spacing w:before="240"/>
        <w:rPr>
          <w:b/>
        </w:rPr>
      </w:pPr>
      <w:r w:rsidRPr="009A3089">
        <w:rPr>
          <w:b/>
        </w:rPr>
        <w:t>Patricia Hewitt</w:t>
      </w:r>
    </w:p>
    <w:p w14:paraId="581E3EE4" w14:textId="77777777" w:rsidR="0052045E" w:rsidRPr="009A3089" w:rsidRDefault="0052045E" w:rsidP="0052045E">
      <w:r w:rsidRPr="009A3089">
        <w:t>That’s what we have to do now.</w:t>
      </w:r>
    </w:p>
    <w:p w14:paraId="1B5F9AB4" w14:textId="77777777" w:rsidR="0052045E" w:rsidRPr="009A3089" w:rsidRDefault="0052045E" w:rsidP="0052045E">
      <w:r w:rsidRPr="009A3089">
        <w:t>[Crosstalk]</w:t>
      </w:r>
    </w:p>
    <w:p w14:paraId="141C9456" w14:textId="77777777" w:rsidR="0052045E" w:rsidRPr="009A3089" w:rsidRDefault="0052045E" w:rsidP="0052045E">
      <w:pPr>
        <w:keepNext/>
        <w:spacing w:before="240"/>
        <w:rPr>
          <w:b/>
        </w:rPr>
      </w:pPr>
      <w:r w:rsidRPr="009A3089">
        <w:rPr>
          <w:b/>
        </w:rPr>
        <w:t>Anita Charlesworth</w:t>
      </w:r>
    </w:p>
    <w:p w14:paraId="27735A45" w14:textId="01FB0A6F" w:rsidR="0052045E" w:rsidRPr="009A3089" w:rsidRDefault="0052045E" w:rsidP="0052045E">
      <w:r w:rsidRPr="009A3089">
        <w:t xml:space="preserve">Can I rewind a little bit? </w:t>
      </w:r>
    </w:p>
    <w:p w14:paraId="0F5AD74B" w14:textId="77777777" w:rsidR="0052045E" w:rsidRPr="009A3089" w:rsidRDefault="0052045E" w:rsidP="0052045E">
      <w:pPr>
        <w:keepNext/>
        <w:spacing w:before="240"/>
        <w:rPr>
          <w:b/>
        </w:rPr>
      </w:pPr>
      <w:r w:rsidRPr="009A3089">
        <w:rPr>
          <w:b/>
        </w:rPr>
        <w:t>Nicholas Timmins</w:t>
      </w:r>
    </w:p>
    <w:p w14:paraId="2B022400" w14:textId="77777777" w:rsidR="0052045E" w:rsidRPr="009A3089" w:rsidRDefault="0052045E" w:rsidP="0052045E">
      <w:r w:rsidRPr="009A3089">
        <w:t>I was going to say: can I take us back a bit, yes.</w:t>
      </w:r>
    </w:p>
    <w:p w14:paraId="0C2BDFFB" w14:textId="77777777" w:rsidR="0052045E" w:rsidRPr="009A3089" w:rsidRDefault="0052045E" w:rsidP="0052045E">
      <w:pPr>
        <w:keepNext/>
        <w:spacing w:before="240"/>
        <w:rPr>
          <w:b/>
        </w:rPr>
      </w:pPr>
      <w:r w:rsidRPr="009A3089">
        <w:rPr>
          <w:b/>
        </w:rPr>
        <w:t>Anita Charlesworth</w:t>
      </w:r>
    </w:p>
    <w:p w14:paraId="0A3C5AB5" w14:textId="70DBC5F6" w:rsidR="0052045E" w:rsidRPr="009A3089" w:rsidRDefault="0052045E" w:rsidP="0052045E">
      <w:r w:rsidRPr="009A3089">
        <w:t>Ye</w:t>
      </w:r>
      <w:r w:rsidR="00451116">
        <w:t>s</w:t>
      </w:r>
      <w:r w:rsidRPr="009A3089">
        <w:t>.</w:t>
      </w:r>
      <w:r w:rsidR="0027038E">
        <w:t xml:space="preserve"> </w:t>
      </w:r>
      <w:r w:rsidRPr="009A3089">
        <w:t>I want to argue that I do</w:t>
      </w:r>
      <w:r w:rsidR="00451116">
        <w:t xml:space="preserve"> not</w:t>
      </w:r>
      <w:r w:rsidRPr="009A3089">
        <w:t xml:space="preserve"> think the problem in the eight years after</w:t>
      </w:r>
      <w:r w:rsidR="00EB313A">
        <w:t xml:space="preserve"> Wanless</w:t>
      </w:r>
      <w:r w:rsidRPr="009A3089">
        <w:t xml:space="preserve"> </w:t>
      </w:r>
      <w:r w:rsidR="001B2960">
        <w:t>1</w:t>
      </w:r>
      <w:r w:rsidRPr="009A3089">
        <w:t xml:space="preserve"> was published was that the social determinants of health were</w:t>
      </w:r>
      <w:r w:rsidR="00451116">
        <w:t xml:space="preserve"> not</w:t>
      </w:r>
      <w:r w:rsidRPr="009A3089">
        <w:t xml:space="preserve"> being addressed.</w:t>
      </w:r>
      <w:r w:rsidR="0027038E">
        <w:t xml:space="preserve"> </w:t>
      </w:r>
      <w:r w:rsidRPr="009A3089">
        <w:t xml:space="preserve">So ‘Welfare to work’ that we worked on, ending child poverty, legislating to end child poverty, </w:t>
      </w:r>
      <w:proofErr w:type="gramStart"/>
      <w:r w:rsidRPr="009A3089">
        <w:t>all</w:t>
      </w:r>
      <w:r w:rsidR="00FD6217">
        <w:t xml:space="preserve"> </w:t>
      </w:r>
      <w:r w:rsidRPr="009A3089">
        <w:t>of</w:t>
      </w:r>
      <w:proofErr w:type="gramEnd"/>
      <w:r w:rsidRPr="009A3089">
        <w:t xml:space="preserve"> that work was happening</w:t>
      </w:r>
      <w:r w:rsidR="00EB313A">
        <w:t>. T</w:t>
      </w:r>
      <w:r w:rsidRPr="009A3089">
        <w:t>rying to narrow the attainment gap in education, it was happening.</w:t>
      </w:r>
    </w:p>
    <w:p w14:paraId="48707FE9" w14:textId="3A46541F" w:rsidR="0052045E" w:rsidRPr="009A3089" w:rsidRDefault="001F53BE" w:rsidP="0052045E">
      <w:r>
        <w:t>There</w:t>
      </w:r>
      <w:r w:rsidR="0052045E" w:rsidRPr="009A3089">
        <w:t xml:space="preserve"> w</w:t>
      </w:r>
      <w:r w:rsidR="00FD6217">
        <w:t xml:space="preserve">ere </w:t>
      </w:r>
      <w:r w:rsidR="00AF4ECE">
        <w:t>not</w:t>
      </w:r>
      <w:r w:rsidR="0052045E" w:rsidRPr="009A3089">
        <w:t xml:space="preserve"> countervailing and opposing agend</w:t>
      </w:r>
      <w:r>
        <w:t xml:space="preserve">as. </w:t>
      </w:r>
      <w:r w:rsidR="0052045E" w:rsidRPr="009A3089">
        <w:t>I did</w:t>
      </w:r>
      <w:r w:rsidR="00AF4ECE">
        <w:t xml:space="preserve"> not</w:t>
      </w:r>
      <w:r w:rsidR="0052045E" w:rsidRPr="009A3089">
        <w:t xml:space="preserve"> feel the problem</w:t>
      </w:r>
      <w:r>
        <w:t xml:space="preserve"> on</w:t>
      </w:r>
      <w:r w:rsidR="0052045E" w:rsidRPr="009A3089">
        <w:t xml:space="preserve"> Wanless w</w:t>
      </w:r>
      <w:r>
        <w:t>as</w:t>
      </w:r>
      <w:r w:rsidR="0052045E" w:rsidRPr="009A3089">
        <w:t xml:space="preserve"> because </w:t>
      </w:r>
      <w:r>
        <w:t>we were</w:t>
      </w:r>
      <w:r w:rsidR="0052045E" w:rsidRPr="009A3089">
        <w:t xml:space="preserve"> sitting in a </w:t>
      </w:r>
      <w:proofErr w:type="gramStart"/>
      <w:r w:rsidR="00EB313A">
        <w:t>G</w:t>
      </w:r>
      <w:r w:rsidR="00964BDC" w:rsidRPr="009A3089">
        <w:t>overnment</w:t>
      </w:r>
      <w:proofErr w:type="gramEnd"/>
      <w:r w:rsidR="0052045E" w:rsidRPr="009A3089">
        <w:t xml:space="preserve"> that was not committed and was</w:t>
      </w:r>
      <w:r w:rsidR="00AF4ECE">
        <w:t xml:space="preserve"> not </w:t>
      </w:r>
      <w:r w:rsidR="0052045E" w:rsidRPr="009A3089">
        <w:t>trying to improve social determinants of health because everything else I worked on was exactly focused on that set of issues.</w:t>
      </w:r>
      <w:r w:rsidR="0027038E">
        <w:t xml:space="preserve"> </w:t>
      </w:r>
      <w:r w:rsidR="0052045E" w:rsidRPr="009A3089">
        <w:t>It just did</w:t>
      </w:r>
      <w:r w:rsidR="00AF4ECE">
        <w:t xml:space="preserve"> not</w:t>
      </w:r>
      <w:r w:rsidR="0052045E" w:rsidRPr="009A3089">
        <w:t xml:space="preserve"> describe them in those ways.</w:t>
      </w:r>
    </w:p>
    <w:p w14:paraId="1EE7E34A" w14:textId="77777777" w:rsidR="0052045E" w:rsidRPr="009A3089" w:rsidRDefault="0052045E" w:rsidP="0052045E">
      <w:pPr>
        <w:keepNext/>
        <w:spacing w:before="240"/>
        <w:rPr>
          <w:b/>
        </w:rPr>
      </w:pPr>
      <w:r w:rsidRPr="009A3089">
        <w:rPr>
          <w:b/>
        </w:rPr>
        <w:t>Ed Balls</w:t>
      </w:r>
    </w:p>
    <w:p w14:paraId="410758F6" w14:textId="3715F683" w:rsidR="0052045E" w:rsidRPr="009A3089" w:rsidRDefault="0052045E" w:rsidP="0052045E">
      <w:r w:rsidRPr="009A3089">
        <w:t xml:space="preserve">But it was a </w:t>
      </w:r>
      <w:r w:rsidR="00964BDC" w:rsidRPr="009A3089">
        <w:t>government</w:t>
      </w:r>
      <w:r w:rsidRPr="009A3089">
        <w:t xml:space="preserve"> which, like the Thatcher </w:t>
      </w:r>
      <w:r w:rsidR="00964BDC" w:rsidRPr="009A3089">
        <w:t>government</w:t>
      </w:r>
      <w:r w:rsidRPr="009A3089">
        <w:t xml:space="preserve"> and the Major </w:t>
      </w:r>
      <w:r w:rsidR="00964BDC" w:rsidRPr="009A3089">
        <w:t>government</w:t>
      </w:r>
      <w:r w:rsidRPr="009A3089">
        <w:t xml:space="preserve"> and the Cameron </w:t>
      </w:r>
      <w:r w:rsidR="00964BDC" w:rsidRPr="009A3089">
        <w:t>government</w:t>
      </w:r>
      <w:r w:rsidRPr="009A3089">
        <w:t xml:space="preserve"> in economic policy and in health policy was just quite local government sceptic.</w:t>
      </w:r>
      <w:r w:rsidR="0027038E">
        <w:t xml:space="preserve"> </w:t>
      </w:r>
    </w:p>
    <w:p w14:paraId="51ECAF5B" w14:textId="77777777" w:rsidR="0052045E" w:rsidRPr="009A3089" w:rsidRDefault="0052045E" w:rsidP="0052045E">
      <w:pPr>
        <w:keepNext/>
        <w:spacing w:before="240"/>
        <w:rPr>
          <w:b/>
        </w:rPr>
      </w:pPr>
      <w:r w:rsidRPr="009A3089">
        <w:rPr>
          <w:b/>
        </w:rPr>
        <w:t>Anita Charlesworth</w:t>
      </w:r>
    </w:p>
    <w:p w14:paraId="001015AC" w14:textId="28277E03" w:rsidR="0052045E" w:rsidRPr="009A3089" w:rsidRDefault="0052045E" w:rsidP="0052045E">
      <w:r w:rsidRPr="009A3089">
        <w:t>Ye</w:t>
      </w:r>
      <w:r w:rsidR="00AF4ECE">
        <w:t>s.</w:t>
      </w:r>
    </w:p>
    <w:p w14:paraId="041C1246" w14:textId="77777777" w:rsidR="0052045E" w:rsidRPr="009A3089" w:rsidRDefault="0052045E" w:rsidP="0052045E">
      <w:pPr>
        <w:keepNext/>
        <w:spacing w:before="240"/>
        <w:rPr>
          <w:b/>
        </w:rPr>
      </w:pPr>
      <w:r w:rsidRPr="009A3089">
        <w:rPr>
          <w:b/>
        </w:rPr>
        <w:t>Patricia Hewitt</w:t>
      </w:r>
    </w:p>
    <w:p w14:paraId="43F5B00B" w14:textId="77777777" w:rsidR="0052045E" w:rsidRPr="009A3089" w:rsidRDefault="0052045E" w:rsidP="0052045E">
      <w:r w:rsidRPr="009A3089">
        <w:t>I think we were very local government sceptic.</w:t>
      </w:r>
    </w:p>
    <w:p w14:paraId="436F685C" w14:textId="77777777" w:rsidR="0052045E" w:rsidRPr="009A3089" w:rsidRDefault="0052045E" w:rsidP="0052045E">
      <w:pPr>
        <w:keepNext/>
        <w:spacing w:before="240"/>
        <w:rPr>
          <w:b/>
        </w:rPr>
      </w:pPr>
      <w:r w:rsidRPr="009A3089">
        <w:rPr>
          <w:b/>
        </w:rPr>
        <w:t>Ed Balls</w:t>
      </w:r>
    </w:p>
    <w:p w14:paraId="439ADE5D" w14:textId="4A97B0A8" w:rsidR="0052045E" w:rsidRPr="009A3089" w:rsidRDefault="0052045E" w:rsidP="0052045E">
      <w:r w:rsidRPr="009A3089">
        <w:t>We were very local government sceptic.</w:t>
      </w:r>
      <w:r w:rsidR="0027038E">
        <w:t xml:space="preserve"> </w:t>
      </w:r>
      <w:r w:rsidRPr="009A3089">
        <w:t>And so, the problem with the whole preventative agenda – is there is</w:t>
      </w:r>
      <w:r w:rsidR="00EB313A">
        <w:t xml:space="preserve"> not the belief in</w:t>
      </w:r>
      <w:r w:rsidRPr="009A3089">
        <w:t xml:space="preserve"> local government.</w:t>
      </w:r>
      <w:r w:rsidR="0027038E">
        <w:t xml:space="preserve"> </w:t>
      </w:r>
      <w:r w:rsidRPr="009A3089">
        <w:t xml:space="preserve">There would be this sort of sense of </w:t>
      </w:r>
      <w:r w:rsidR="008C23E0">
        <w:t>scepticism</w:t>
      </w:r>
      <w:r w:rsidRPr="009A3089">
        <w:t xml:space="preserve"> – whereas </w:t>
      </w:r>
      <w:proofErr w:type="gramStart"/>
      <w:r w:rsidRPr="009A3089">
        <w:t>actually if</w:t>
      </w:r>
      <w:proofErr w:type="gramEnd"/>
      <w:r w:rsidRPr="009A3089">
        <w:t xml:space="preserve"> the NHS is going to do it, </w:t>
      </w:r>
      <w:r w:rsidR="001F53BE">
        <w:t>people</w:t>
      </w:r>
      <w:r w:rsidRPr="009A3089">
        <w:t xml:space="preserve"> think, ‘Well, that</w:t>
      </w:r>
      <w:r w:rsidR="00AF4ECE">
        <w:t xml:space="preserve"> is</w:t>
      </w:r>
      <w:r w:rsidRPr="009A3089">
        <w:t xml:space="preserve"> okay,’ or actually, ‘Well, maybe the employment service is going to sort it out,’ or, ‘The schools are going to sort it out.’</w:t>
      </w:r>
    </w:p>
    <w:p w14:paraId="27516403" w14:textId="3F20ADAC" w:rsidR="0052045E" w:rsidRPr="009A3089" w:rsidRDefault="0052045E" w:rsidP="0052045E">
      <w:r w:rsidRPr="009A3089">
        <w:t>And it</w:t>
      </w:r>
      <w:r w:rsidR="00EB313A">
        <w:t xml:space="preserve"> is</w:t>
      </w:r>
      <w:r w:rsidRPr="009A3089">
        <w:t xml:space="preserve"> a huge problem</w:t>
      </w:r>
      <w:r w:rsidR="001F53BE">
        <w:t xml:space="preserve">. </w:t>
      </w:r>
      <w:r w:rsidRPr="009A3089">
        <w:t>I</w:t>
      </w:r>
      <w:r w:rsidR="00AF4ECE">
        <w:t xml:space="preserve"> have</w:t>
      </w:r>
      <w:r w:rsidRPr="009A3089">
        <w:t xml:space="preserve"> been doing a separate history project.</w:t>
      </w:r>
      <w:r w:rsidR="0027038E">
        <w:t xml:space="preserve"> </w:t>
      </w:r>
      <w:r w:rsidRPr="009A3089">
        <w:t>We</w:t>
      </w:r>
      <w:r w:rsidR="00AF4ECE">
        <w:t xml:space="preserve"> have</w:t>
      </w:r>
      <w:r w:rsidRPr="009A3089">
        <w:t xml:space="preserve"> </w:t>
      </w:r>
      <w:r w:rsidR="001F53BE">
        <w:t>conducted interviews</w:t>
      </w:r>
      <w:r w:rsidRPr="009A3089">
        <w:t xml:space="preserve"> about levelling up.</w:t>
      </w:r>
      <w:r w:rsidR="0027038E">
        <w:t xml:space="preserve"> </w:t>
      </w:r>
      <w:r w:rsidRPr="009A3089">
        <w:t>And we</w:t>
      </w:r>
      <w:r w:rsidR="00AF4ECE">
        <w:t xml:space="preserve"> have</w:t>
      </w:r>
      <w:r w:rsidRPr="009A3089">
        <w:t xml:space="preserve"> interviewed Patricia.</w:t>
      </w:r>
      <w:r w:rsidR="0027038E">
        <w:t xml:space="preserve"> </w:t>
      </w:r>
      <w:r w:rsidRPr="009A3089">
        <w:t>We</w:t>
      </w:r>
      <w:r w:rsidR="00AF4ECE">
        <w:t xml:space="preserve"> have </w:t>
      </w:r>
      <w:r w:rsidRPr="009A3089">
        <w:t>interviewed all the Prime Ministers, Chancellors, everybody – 80 people from the last 40 years.</w:t>
      </w:r>
      <w:r w:rsidR="0027038E">
        <w:t xml:space="preserve"> </w:t>
      </w:r>
      <w:r w:rsidRPr="009A3089">
        <w:t>One of the things that comes through consistently is people saying, ‘We were so distrustful of local government and their capacity and their ability to deliver.’</w:t>
      </w:r>
      <w:r w:rsidR="0027038E">
        <w:t xml:space="preserve"> </w:t>
      </w:r>
      <w:r w:rsidRPr="009A3089">
        <w:t>So when it came to the margin, if you wanted a preventative health agenda and it was going to go to local government, well, there would have been less enthusiasm and resource allocation.</w:t>
      </w:r>
      <w:r w:rsidR="0027038E">
        <w:t xml:space="preserve"> </w:t>
      </w:r>
      <w:r w:rsidR="001F53BE">
        <w:t xml:space="preserve">The </w:t>
      </w:r>
      <w:r w:rsidRPr="009A3089">
        <w:t>political process would</w:t>
      </w:r>
      <w:r w:rsidR="00AF4ECE">
        <w:t xml:space="preserve"> have</w:t>
      </w:r>
      <w:r w:rsidRPr="009A3089">
        <w:t xml:space="preserve"> thought</w:t>
      </w:r>
      <w:r w:rsidR="00EB313A">
        <w:t xml:space="preserve"> </w:t>
      </w:r>
      <w:r w:rsidR="001F53BE">
        <w:t>the NHS</w:t>
      </w:r>
      <w:r w:rsidR="00EB313A">
        <w:t xml:space="preserve"> was better placed. </w:t>
      </w:r>
      <w:r w:rsidRPr="009A3089">
        <w:t xml:space="preserve">And </w:t>
      </w:r>
      <w:proofErr w:type="gramStart"/>
      <w:r w:rsidRPr="009A3089">
        <w:t>actually</w:t>
      </w:r>
      <w:proofErr w:type="gramEnd"/>
      <w:r w:rsidRPr="009A3089">
        <w:t xml:space="preserve"> </w:t>
      </w:r>
      <w:r w:rsidR="00964BDC" w:rsidRPr="009A3089">
        <w:t>public health</w:t>
      </w:r>
      <w:r w:rsidRPr="009A3089">
        <w:t xml:space="preserve"> outside the NHS has always been</w:t>
      </w:r>
      <w:r w:rsidR="004F1E15" w:rsidRPr="009A3089">
        <w:t>,</w:t>
      </w:r>
      <w:r w:rsidRPr="009A3089">
        <w:t xml:space="preserve"> in this 50-year period</w:t>
      </w:r>
      <w:r w:rsidR="004F1E15" w:rsidRPr="009A3089">
        <w:t>,</w:t>
      </w:r>
      <w:r w:rsidRPr="009A3089">
        <w:t xml:space="preserve"> a big problem.</w:t>
      </w:r>
    </w:p>
    <w:p w14:paraId="787692D7" w14:textId="77777777" w:rsidR="0052045E" w:rsidRPr="009A3089" w:rsidRDefault="0052045E" w:rsidP="0052045E">
      <w:pPr>
        <w:keepNext/>
        <w:spacing w:before="240"/>
        <w:rPr>
          <w:b/>
        </w:rPr>
      </w:pPr>
      <w:r w:rsidRPr="009A3089">
        <w:rPr>
          <w:b/>
        </w:rPr>
        <w:t>Patricia Hewitt</w:t>
      </w:r>
    </w:p>
    <w:p w14:paraId="77EC3471" w14:textId="21533905" w:rsidR="0052045E" w:rsidRPr="009A3089" w:rsidRDefault="0052045E" w:rsidP="0052045E">
      <w:r w:rsidRPr="009A3089">
        <w:t>It is a big problem, y</w:t>
      </w:r>
      <w:r w:rsidR="00AF4ECE">
        <w:t>es</w:t>
      </w:r>
      <w:r w:rsidRPr="009A3089">
        <w:t>.</w:t>
      </w:r>
    </w:p>
    <w:p w14:paraId="3BA4DA72" w14:textId="77777777" w:rsidR="0052045E" w:rsidRPr="009A3089" w:rsidRDefault="0052045E" w:rsidP="0052045E">
      <w:pPr>
        <w:keepNext/>
        <w:spacing w:before="240"/>
        <w:rPr>
          <w:b/>
        </w:rPr>
      </w:pPr>
      <w:r w:rsidRPr="009A3089">
        <w:rPr>
          <w:b/>
        </w:rPr>
        <w:t>Paul Atkinson</w:t>
      </w:r>
    </w:p>
    <w:p w14:paraId="3E5D29F2" w14:textId="1E1D664A" w:rsidR="0052045E" w:rsidRPr="009A3089" w:rsidRDefault="0052045E" w:rsidP="0052045E">
      <w:r w:rsidRPr="009A3089">
        <w:t xml:space="preserve">And this goes to </w:t>
      </w:r>
      <w:proofErr w:type="gramStart"/>
      <w:r w:rsidRPr="009A3089">
        <w:t>an absolutely decades-long</w:t>
      </w:r>
      <w:proofErr w:type="gramEnd"/>
      <w:r w:rsidRPr="009A3089">
        <w:t xml:space="preserve"> problem about the governance of </w:t>
      </w:r>
      <w:r w:rsidR="00AF4ECE">
        <w:t>health</w:t>
      </w:r>
      <w:r w:rsidR="00EB313A">
        <w:t>.</w:t>
      </w:r>
    </w:p>
    <w:p w14:paraId="1AE7A13A" w14:textId="77777777" w:rsidR="0052045E" w:rsidRPr="009A3089" w:rsidRDefault="0052045E" w:rsidP="0052045E">
      <w:pPr>
        <w:keepNext/>
        <w:spacing w:before="240"/>
        <w:rPr>
          <w:b/>
        </w:rPr>
      </w:pPr>
      <w:r w:rsidRPr="009A3089">
        <w:rPr>
          <w:b/>
        </w:rPr>
        <w:t>Ed Balls</w:t>
      </w:r>
    </w:p>
    <w:p w14:paraId="43210164" w14:textId="6B3DFE05" w:rsidR="0052045E" w:rsidRPr="009A3089" w:rsidRDefault="0052045E" w:rsidP="0052045E">
      <w:r w:rsidRPr="009A3089">
        <w:t>Ye</w:t>
      </w:r>
      <w:r w:rsidR="00AF4ECE">
        <w:t>s</w:t>
      </w:r>
      <w:r w:rsidRPr="009A3089">
        <w:t xml:space="preserve"> it totally does.</w:t>
      </w:r>
    </w:p>
    <w:p w14:paraId="643F3291" w14:textId="77777777" w:rsidR="0052045E" w:rsidRPr="009A3089" w:rsidRDefault="0052045E" w:rsidP="0052045E">
      <w:pPr>
        <w:keepNext/>
        <w:spacing w:before="240"/>
        <w:rPr>
          <w:b/>
        </w:rPr>
      </w:pPr>
      <w:r w:rsidRPr="009A3089">
        <w:rPr>
          <w:b/>
        </w:rPr>
        <w:t>Nicholas Timmins</w:t>
      </w:r>
    </w:p>
    <w:p w14:paraId="6783CB53" w14:textId="63B378A6" w:rsidR="0052045E" w:rsidRPr="009A3089" w:rsidRDefault="0052045E" w:rsidP="0052045E">
      <w:r w:rsidRPr="009A3089">
        <w:t>This is a complete aside: I have never understood why both parties are always so sceptical.</w:t>
      </w:r>
      <w:r w:rsidR="0027038E">
        <w:t xml:space="preserve"> </w:t>
      </w:r>
      <w:r w:rsidRPr="009A3089">
        <w:t>On one level, there’s always –</w:t>
      </w:r>
    </w:p>
    <w:p w14:paraId="461C2983" w14:textId="77777777" w:rsidR="0052045E" w:rsidRPr="009A3089" w:rsidRDefault="0052045E" w:rsidP="0052045E">
      <w:pPr>
        <w:keepNext/>
        <w:spacing w:before="240"/>
        <w:rPr>
          <w:b/>
        </w:rPr>
      </w:pPr>
      <w:r w:rsidRPr="009A3089">
        <w:rPr>
          <w:b/>
        </w:rPr>
        <w:t>Ed Balls</w:t>
      </w:r>
    </w:p>
    <w:p w14:paraId="417151D1" w14:textId="61C45D06" w:rsidR="0052045E" w:rsidRPr="009A3089" w:rsidRDefault="0052045E" w:rsidP="0052045E">
      <w:r w:rsidRPr="009A3089">
        <w:t>I interviewed Tony Blair last week</w:t>
      </w:r>
      <w:r w:rsidR="001F53BE">
        <w:t xml:space="preserve"> who said it was</w:t>
      </w:r>
      <w:r w:rsidRPr="009A3089">
        <w:t xml:space="preserve"> because Durham County Council were so rubbish.</w:t>
      </w:r>
      <w:r w:rsidR="0027038E">
        <w:t xml:space="preserve"> </w:t>
      </w:r>
      <w:r w:rsidRPr="009A3089">
        <w:t>It’s micro to macro.</w:t>
      </w:r>
      <w:r w:rsidR="0027038E">
        <w:t xml:space="preserve"> </w:t>
      </w:r>
    </w:p>
    <w:p w14:paraId="335CA6DA" w14:textId="77777777" w:rsidR="0052045E" w:rsidRPr="009A3089" w:rsidRDefault="0052045E" w:rsidP="0052045E">
      <w:pPr>
        <w:keepNext/>
        <w:spacing w:before="240"/>
        <w:rPr>
          <w:b/>
        </w:rPr>
      </w:pPr>
      <w:r w:rsidRPr="009A3089">
        <w:rPr>
          <w:b/>
        </w:rPr>
        <w:t>Nicholas Timmins</w:t>
      </w:r>
    </w:p>
    <w:p w14:paraId="0479D091" w14:textId="4531A065" w:rsidR="0052045E" w:rsidRPr="009A3089" w:rsidRDefault="0052045E" w:rsidP="0052045E">
      <w:r w:rsidRPr="009A3089">
        <w:t>Yes.</w:t>
      </w:r>
      <w:r w:rsidR="0027038E">
        <w:t xml:space="preserve"> </w:t>
      </w:r>
      <w:r w:rsidRPr="009A3089">
        <w:t>Yes.</w:t>
      </w:r>
    </w:p>
    <w:p w14:paraId="5042F635" w14:textId="77777777" w:rsidR="0052045E" w:rsidRPr="009A3089" w:rsidRDefault="0052045E" w:rsidP="0052045E">
      <w:pPr>
        <w:keepNext/>
        <w:spacing w:before="240"/>
        <w:rPr>
          <w:b/>
        </w:rPr>
      </w:pPr>
      <w:r w:rsidRPr="009A3089">
        <w:rPr>
          <w:b/>
        </w:rPr>
        <w:t>Ed Balls</w:t>
      </w:r>
    </w:p>
    <w:p w14:paraId="33EC3D8D" w14:textId="1EAA1D62" w:rsidR="0052045E" w:rsidRPr="009A3089" w:rsidRDefault="0052045E" w:rsidP="0052045E">
      <w:r w:rsidRPr="009A3089">
        <w:t>It</w:t>
      </w:r>
      <w:r w:rsidR="00EB313A">
        <w:t xml:space="preserve"> is </w:t>
      </w:r>
      <w:r w:rsidRPr="009A3089">
        <w:t>quite personal.</w:t>
      </w:r>
    </w:p>
    <w:p w14:paraId="09020C17" w14:textId="77777777" w:rsidR="0052045E" w:rsidRPr="009A3089" w:rsidRDefault="0052045E" w:rsidP="0052045E">
      <w:pPr>
        <w:keepNext/>
        <w:spacing w:before="240"/>
        <w:rPr>
          <w:b/>
        </w:rPr>
      </w:pPr>
      <w:r w:rsidRPr="009A3089">
        <w:rPr>
          <w:b/>
        </w:rPr>
        <w:t>Patricia Hewitt</w:t>
      </w:r>
    </w:p>
    <w:p w14:paraId="59DF75C1" w14:textId="756DE0AF" w:rsidR="0052045E" w:rsidRPr="009A3089" w:rsidRDefault="00AF4ECE" w:rsidP="0052045E">
      <w:r>
        <w:t xml:space="preserve">Yes, </w:t>
      </w:r>
      <w:proofErr w:type="gramStart"/>
      <w:r>
        <w:t>Yes</w:t>
      </w:r>
      <w:proofErr w:type="gramEnd"/>
      <w:r w:rsidR="0052045E" w:rsidRPr="009A3089">
        <w:t>.</w:t>
      </w:r>
      <w:r w:rsidR="0027038E">
        <w:t xml:space="preserve"> </w:t>
      </w:r>
      <w:r w:rsidR="0052045E" w:rsidRPr="009A3089">
        <w:t>I</w:t>
      </w:r>
      <w:r>
        <w:t xml:space="preserve"> am</w:t>
      </w:r>
      <w:r w:rsidR="0052045E" w:rsidRPr="009A3089">
        <w:t xml:space="preserve"> afraid I</w:t>
      </w:r>
      <w:r>
        <w:t xml:space="preserve"> have</w:t>
      </w:r>
      <w:r w:rsidR="0052045E" w:rsidRPr="009A3089">
        <w:t xml:space="preserve"> been doing the same thing – because bits of Camden Council were rubbish, you know.</w:t>
      </w:r>
      <w:r w:rsidR="0027038E">
        <w:t xml:space="preserve"> </w:t>
      </w:r>
      <w:r w:rsidR="0052045E" w:rsidRPr="009A3089">
        <w:t>And bits of Leicester Council were a bit dodgy.</w:t>
      </w:r>
    </w:p>
    <w:p w14:paraId="6CB55C61" w14:textId="77777777" w:rsidR="0052045E" w:rsidRPr="009A3089" w:rsidRDefault="0052045E" w:rsidP="0052045E">
      <w:pPr>
        <w:keepNext/>
        <w:spacing w:before="240"/>
        <w:rPr>
          <w:b/>
        </w:rPr>
      </w:pPr>
      <w:r w:rsidRPr="009A3089">
        <w:rPr>
          <w:b/>
        </w:rPr>
        <w:t>Ed Balls</w:t>
      </w:r>
    </w:p>
    <w:p w14:paraId="04A5EB54" w14:textId="6FDF0571" w:rsidR="0052045E" w:rsidRPr="009A3089" w:rsidRDefault="0052045E" w:rsidP="0052045E">
      <w:r w:rsidRPr="009A3089">
        <w:t xml:space="preserve">I was </w:t>
      </w:r>
      <w:r w:rsidR="008C23E0">
        <w:t>C</w:t>
      </w:r>
      <w:r w:rsidRPr="009A3089">
        <w:t xml:space="preserve">hildren’s </w:t>
      </w:r>
      <w:r w:rsidR="008C23E0">
        <w:t>S</w:t>
      </w:r>
      <w:r w:rsidRPr="009A3089">
        <w:t>ecretary for three years.</w:t>
      </w:r>
      <w:r w:rsidR="0027038E">
        <w:t xml:space="preserve"> </w:t>
      </w:r>
      <w:r w:rsidRPr="009A3089">
        <w:t>They do a really, really good job in Hull, say on preventative interventions on children’s policy.</w:t>
      </w:r>
      <w:r w:rsidR="0027038E">
        <w:t xml:space="preserve"> </w:t>
      </w:r>
      <w:r w:rsidRPr="009A3089">
        <w:t>But if you live in Bristol, the fact they</w:t>
      </w:r>
      <w:r w:rsidR="00AF4ECE">
        <w:t xml:space="preserve"> are</w:t>
      </w:r>
      <w:r w:rsidRPr="009A3089">
        <w:t xml:space="preserve"> doing well in Hull does</w:t>
      </w:r>
      <w:r w:rsidR="00AF4ECE">
        <w:t xml:space="preserve"> not</w:t>
      </w:r>
      <w:r w:rsidRPr="009A3089">
        <w:t xml:space="preserve"> really help you.</w:t>
      </w:r>
      <w:r w:rsidR="0027038E">
        <w:t xml:space="preserve"> </w:t>
      </w:r>
      <w:r w:rsidRPr="009A3089">
        <w:t>And if you</w:t>
      </w:r>
      <w:r w:rsidR="00AF4ECE">
        <w:t xml:space="preserve"> are</w:t>
      </w:r>
      <w:r w:rsidRPr="009A3089">
        <w:t xml:space="preserve"> a Secretary of State, you get much more grief from Bristol failing than Hull succeeding</w:t>
      </w:r>
      <w:r w:rsidR="00EB313A">
        <w:t>. Yo</w:t>
      </w:r>
      <w:r w:rsidRPr="009A3089">
        <w:t xml:space="preserve">u have 150 centres, of which one failure is </w:t>
      </w:r>
      <w:proofErr w:type="gramStart"/>
      <w:r w:rsidRPr="009A3089">
        <w:t>really bad</w:t>
      </w:r>
      <w:proofErr w:type="gramEnd"/>
      <w:r w:rsidR="001D2C5B">
        <w:t xml:space="preserve">. It </w:t>
      </w:r>
      <w:r w:rsidR="00AF4ECE">
        <w:t>is</w:t>
      </w:r>
      <w:r w:rsidRPr="009A3089">
        <w:t xml:space="preserve"> decentralisation in a world in which public accountability happens through Westminster because that</w:t>
      </w:r>
      <w:r w:rsidR="001D2C5B">
        <w:t xml:space="preserve"> is</w:t>
      </w:r>
      <w:r w:rsidRPr="009A3089">
        <w:t xml:space="preserve"> where the taxes are raised</w:t>
      </w:r>
      <w:r w:rsidR="001D2C5B">
        <w:t xml:space="preserve">. That is such a problem </w:t>
      </w:r>
      <w:r w:rsidR="001D2C5B" w:rsidRPr="009A3089">
        <w:t>–</w:t>
      </w:r>
      <w:r w:rsidR="001D2C5B">
        <w:t xml:space="preserve"> </w:t>
      </w:r>
    </w:p>
    <w:p w14:paraId="6C41B32E" w14:textId="77777777" w:rsidR="0052045E" w:rsidRPr="009A3089" w:rsidRDefault="0052045E" w:rsidP="0052045E">
      <w:pPr>
        <w:keepNext/>
        <w:spacing w:before="240"/>
        <w:rPr>
          <w:b/>
        </w:rPr>
      </w:pPr>
      <w:r w:rsidRPr="009A3089">
        <w:rPr>
          <w:b/>
        </w:rPr>
        <w:t>Patricia Hewitt</w:t>
      </w:r>
    </w:p>
    <w:p w14:paraId="2F83D85C" w14:textId="77777777" w:rsidR="0052045E" w:rsidRPr="009A3089" w:rsidRDefault="0052045E" w:rsidP="0052045E">
      <w:r w:rsidRPr="009A3089">
        <w:t>So centralised.</w:t>
      </w:r>
    </w:p>
    <w:p w14:paraId="70100395" w14:textId="77777777" w:rsidR="0052045E" w:rsidRPr="009A3089" w:rsidRDefault="0052045E" w:rsidP="0052045E">
      <w:pPr>
        <w:keepNext/>
        <w:spacing w:before="240"/>
        <w:rPr>
          <w:b/>
        </w:rPr>
      </w:pPr>
      <w:r w:rsidRPr="009A3089">
        <w:rPr>
          <w:b/>
        </w:rPr>
        <w:t>Ed Balls</w:t>
      </w:r>
    </w:p>
    <w:p w14:paraId="316653E1" w14:textId="1AE3B5E7" w:rsidR="0052045E" w:rsidRPr="009A3089" w:rsidRDefault="0052045E" w:rsidP="0052045E">
      <w:r w:rsidRPr="009A3089">
        <w:t xml:space="preserve"> – to deal with the risk of local government delivery.</w:t>
      </w:r>
      <w:r w:rsidR="0027038E">
        <w:t xml:space="preserve"> </w:t>
      </w:r>
      <w:r w:rsidRPr="009A3089">
        <w:t>We could all come up with examples of great local government capacity doing great leadership, but they were never the thing which causes a problem.</w:t>
      </w:r>
      <w:r w:rsidR="0027038E">
        <w:t xml:space="preserve"> </w:t>
      </w:r>
      <w:r w:rsidRPr="009A3089">
        <w:t>Whereas with the NHS you thought, ‘Well, at least the NHS can grip it at the centre,’ which I know is bad, but it</w:t>
      </w:r>
      <w:r w:rsidR="00AF4ECE">
        <w:t xml:space="preserve"> is</w:t>
      </w:r>
      <w:r w:rsidRPr="009A3089">
        <w:t xml:space="preserve"> the truth.</w:t>
      </w:r>
    </w:p>
    <w:p w14:paraId="3DACB62E" w14:textId="77777777" w:rsidR="0052045E" w:rsidRPr="009A3089" w:rsidRDefault="0052045E" w:rsidP="0052045E">
      <w:pPr>
        <w:keepNext/>
        <w:spacing w:before="240"/>
        <w:rPr>
          <w:b/>
        </w:rPr>
      </w:pPr>
      <w:r w:rsidRPr="009A3089">
        <w:rPr>
          <w:b/>
        </w:rPr>
        <w:t>Nicholas Timmins</w:t>
      </w:r>
    </w:p>
    <w:p w14:paraId="25D5DB94" w14:textId="77777777" w:rsidR="0052045E" w:rsidRPr="009A3089" w:rsidRDefault="0052045E" w:rsidP="0052045E">
      <w:r w:rsidRPr="009A3089">
        <w:t>Richard, you wanted to…</w:t>
      </w:r>
    </w:p>
    <w:p w14:paraId="18558094" w14:textId="77777777" w:rsidR="0052045E" w:rsidRPr="009A3089" w:rsidRDefault="0052045E" w:rsidP="0052045E">
      <w:pPr>
        <w:keepNext/>
        <w:spacing w:before="240"/>
        <w:rPr>
          <w:b/>
        </w:rPr>
      </w:pPr>
      <w:r w:rsidRPr="009A3089">
        <w:rPr>
          <w:b/>
        </w:rPr>
        <w:t>Richard Sloggett</w:t>
      </w:r>
    </w:p>
    <w:p w14:paraId="23327001" w14:textId="2CC6195D" w:rsidR="0052045E" w:rsidRPr="009A3089" w:rsidRDefault="0052045E" w:rsidP="0052045E">
      <w:r w:rsidRPr="009A3089">
        <w:t>Yes, I wanted to come in on the context for the second report, particularly the political context because it lands in February.</w:t>
      </w:r>
      <w:r w:rsidR="0027038E">
        <w:t xml:space="preserve"> </w:t>
      </w:r>
      <w:r w:rsidRPr="009A3089">
        <w:t>It was interesting that you said you do</w:t>
      </w:r>
      <w:r w:rsidR="00AF4ECE">
        <w:t xml:space="preserve"> not</w:t>
      </w:r>
      <w:r w:rsidRPr="009A3089">
        <w:t xml:space="preserve"> remember because at the time of course we are in peak Iraq war time.</w:t>
      </w:r>
    </w:p>
    <w:p w14:paraId="60FF9FB7" w14:textId="77777777" w:rsidR="0052045E" w:rsidRPr="009A3089" w:rsidRDefault="0052045E" w:rsidP="0052045E">
      <w:pPr>
        <w:keepNext/>
        <w:spacing w:before="240"/>
        <w:rPr>
          <w:b/>
        </w:rPr>
      </w:pPr>
      <w:r w:rsidRPr="009A3089">
        <w:rPr>
          <w:b/>
        </w:rPr>
        <w:t>Patricia Hewitt</w:t>
      </w:r>
    </w:p>
    <w:p w14:paraId="499F2904" w14:textId="77777777" w:rsidR="0052045E" w:rsidRPr="009A3089" w:rsidRDefault="0052045E" w:rsidP="0052045E">
      <w:r w:rsidRPr="009A3089">
        <w:t>When was it – sorry.</w:t>
      </w:r>
    </w:p>
    <w:p w14:paraId="79F549C1" w14:textId="77777777" w:rsidR="0052045E" w:rsidRPr="009A3089" w:rsidRDefault="0052045E" w:rsidP="0052045E">
      <w:pPr>
        <w:keepNext/>
        <w:spacing w:before="240"/>
        <w:rPr>
          <w:b/>
        </w:rPr>
      </w:pPr>
      <w:r w:rsidRPr="009A3089">
        <w:rPr>
          <w:b/>
        </w:rPr>
        <w:t>Richard Sloggett</w:t>
      </w:r>
    </w:p>
    <w:p w14:paraId="521B6002" w14:textId="77777777" w:rsidR="0052045E" w:rsidRPr="009A3089" w:rsidRDefault="0052045E" w:rsidP="0052045E">
      <w:r w:rsidRPr="009A3089">
        <w:t>February 2004</w:t>
      </w:r>
    </w:p>
    <w:p w14:paraId="7F3EFFF8" w14:textId="77777777" w:rsidR="0052045E" w:rsidRPr="009A3089" w:rsidRDefault="0052045E" w:rsidP="0052045E">
      <w:pPr>
        <w:keepNext/>
        <w:spacing w:before="240"/>
        <w:rPr>
          <w:b/>
        </w:rPr>
      </w:pPr>
      <w:r w:rsidRPr="009A3089">
        <w:rPr>
          <w:b/>
        </w:rPr>
        <w:t>Patricia Hewitt</w:t>
      </w:r>
    </w:p>
    <w:p w14:paraId="2EEEC5BB" w14:textId="77777777" w:rsidR="0052045E" w:rsidRPr="009A3089" w:rsidRDefault="0052045E" w:rsidP="0052045E">
      <w:r w:rsidRPr="009A3089">
        <w:t>Oh, of course.</w:t>
      </w:r>
    </w:p>
    <w:p w14:paraId="19245B7F" w14:textId="77777777" w:rsidR="0052045E" w:rsidRPr="009A3089" w:rsidRDefault="0052045E" w:rsidP="0052045E">
      <w:pPr>
        <w:keepNext/>
        <w:spacing w:before="240"/>
        <w:rPr>
          <w:b/>
        </w:rPr>
      </w:pPr>
      <w:r w:rsidRPr="009A3089">
        <w:rPr>
          <w:b/>
        </w:rPr>
        <w:t>Richard Sloggett</w:t>
      </w:r>
    </w:p>
    <w:p w14:paraId="22D6D255" w14:textId="77777777" w:rsidR="0052045E" w:rsidRPr="009A3089" w:rsidRDefault="0052045E" w:rsidP="0052045E">
      <w:r w:rsidRPr="009A3089">
        <w:t>So there is a question of Wanless –</w:t>
      </w:r>
    </w:p>
    <w:p w14:paraId="264FCD63" w14:textId="77777777" w:rsidR="0052045E" w:rsidRPr="009A3089" w:rsidRDefault="0052045E" w:rsidP="0052045E">
      <w:pPr>
        <w:keepNext/>
        <w:spacing w:before="240"/>
        <w:rPr>
          <w:b/>
        </w:rPr>
      </w:pPr>
      <w:r w:rsidRPr="009A3089">
        <w:rPr>
          <w:b/>
        </w:rPr>
        <w:t>Ed Balls</w:t>
      </w:r>
    </w:p>
    <w:p w14:paraId="5E8725E1" w14:textId="047DF64C" w:rsidR="0052045E" w:rsidRPr="009A3089" w:rsidRDefault="0052045E" w:rsidP="0052045E">
      <w:r w:rsidRPr="009A3089">
        <w:t>Post-</w:t>
      </w:r>
      <w:r w:rsidR="00AF4ECE">
        <w:t>invasion.</w:t>
      </w:r>
    </w:p>
    <w:p w14:paraId="01C51D8E" w14:textId="77777777" w:rsidR="0052045E" w:rsidRPr="009A3089" w:rsidRDefault="0052045E" w:rsidP="0052045E">
      <w:pPr>
        <w:keepNext/>
        <w:spacing w:before="240"/>
        <w:rPr>
          <w:b/>
        </w:rPr>
      </w:pPr>
      <w:r w:rsidRPr="009A3089">
        <w:rPr>
          <w:b/>
        </w:rPr>
        <w:t>Richard Sloggett</w:t>
      </w:r>
    </w:p>
    <w:p w14:paraId="020B8AE2" w14:textId="3EFE338C" w:rsidR="0052045E" w:rsidRPr="009A3089" w:rsidRDefault="0052045E" w:rsidP="0052045E">
      <w:r w:rsidRPr="009A3089">
        <w:t>Post</w:t>
      </w:r>
      <w:r w:rsidR="008C23E0">
        <w:t xml:space="preserve"> invasion</w:t>
      </w:r>
      <w:r w:rsidRPr="009A3089">
        <w:t>, ye</w:t>
      </w:r>
      <w:r w:rsidR="00AF4ECE">
        <w:t>s</w:t>
      </w:r>
      <w:r w:rsidRPr="009A3089">
        <w:t>. So there is this thing when Wanless 1 lands where you</w:t>
      </w:r>
      <w:r w:rsidR="00AF4ECE">
        <w:t xml:space="preserve"> have</w:t>
      </w:r>
      <w:r w:rsidRPr="009A3089">
        <w:t xml:space="preserve"> got the NHS under huge amounts of pressure.</w:t>
      </w:r>
      <w:r w:rsidR="0027038E">
        <w:t xml:space="preserve"> </w:t>
      </w:r>
      <w:r w:rsidRPr="009A3089">
        <w:t>And there is this question about money.</w:t>
      </w:r>
      <w:r w:rsidR="0027038E">
        <w:t xml:space="preserve"> </w:t>
      </w:r>
      <w:r w:rsidRPr="009A3089">
        <w:t>When Wanless 2 lands and it does</w:t>
      </w:r>
      <w:r w:rsidR="00AF4ECE">
        <w:t xml:space="preserve"> not</w:t>
      </w:r>
      <w:r w:rsidRPr="009A3089">
        <w:t xml:space="preserve"> feel like there</w:t>
      </w:r>
      <w:r w:rsidR="00AF4ECE">
        <w:t xml:space="preserve"> </w:t>
      </w:r>
      <w:r w:rsidR="001D2C5B">
        <w:t>is</w:t>
      </w:r>
      <w:r w:rsidRPr="009A3089">
        <w:t xml:space="preserve"> anywhere near the same sort of driving factors around the discussion, which then politically means it does</w:t>
      </w:r>
      <w:r w:rsidR="00AF4ECE">
        <w:t xml:space="preserve"> not </w:t>
      </w:r>
      <w:r w:rsidRPr="009A3089">
        <w:t>have a home.</w:t>
      </w:r>
      <w:r w:rsidR="0027038E">
        <w:t xml:space="preserve"> </w:t>
      </w:r>
      <w:r w:rsidRPr="009A3089">
        <w:t>And we</w:t>
      </w:r>
      <w:r w:rsidR="00AF4ECE">
        <w:t xml:space="preserve"> have</w:t>
      </w:r>
      <w:r w:rsidRPr="009A3089">
        <w:t xml:space="preserve"> talked about the delivery </w:t>
      </w:r>
      <w:r w:rsidR="00AF4ECE">
        <w:t xml:space="preserve">but </w:t>
      </w:r>
      <w:r w:rsidRPr="009A3089">
        <w:t>it just does</w:t>
      </w:r>
      <w:r w:rsidR="001D2C5B">
        <w:t xml:space="preserve"> not</w:t>
      </w:r>
      <w:r w:rsidRPr="009A3089">
        <w:t xml:space="preserve"> have the same kind of </w:t>
      </w:r>
      <w:r w:rsidR="00AF4ECE">
        <w:t>environment</w:t>
      </w:r>
      <w:r w:rsidRPr="009A3089">
        <w:t xml:space="preserve"> as a first report.</w:t>
      </w:r>
      <w:r w:rsidR="0027038E">
        <w:t xml:space="preserve"> </w:t>
      </w:r>
      <w:r w:rsidRPr="009A3089">
        <w:t>Is that a fair characterisation?</w:t>
      </w:r>
    </w:p>
    <w:p w14:paraId="0FDBBFB9" w14:textId="4DB1DAFA" w:rsidR="0052045E" w:rsidRPr="009A3089" w:rsidRDefault="00430C41" w:rsidP="0052045E">
      <w:pPr>
        <w:keepNext/>
        <w:spacing w:before="240"/>
        <w:rPr>
          <w:b/>
        </w:rPr>
      </w:pPr>
      <w:r w:rsidRPr="009A3089">
        <w:rPr>
          <w:b/>
          <w:bCs/>
        </w:rPr>
        <w:t>Participant</w:t>
      </w:r>
    </w:p>
    <w:p w14:paraId="7C56C87B" w14:textId="55465787" w:rsidR="0052045E" w:rsidRPr="009A3089" w:rsidRDefault="0052045E" w:rsidP="0052045E">
      <w:r w:rsidRPr="009A3089">
        <w:t>Ye</w:t>
      </w:r>
      <w:r w:rsidR="003459EC">
        <w:t>s</w:t>
      </w:r>
      <w:r w:rsidRPr="009A3089">
        <w:t>,</w:t>
      </w:r>
      <w:r w:rsidR="003459EC">
        <w:t xml:space="preserve"> </w:t>
      </w:r>
      <w:proofErr w:type="gramStart"/>
      <w:r w:rsidR="003459EC">
        <w:t>no</w:t>
      </w:r>
      <w:proofErr w:type="gramEnd"/>
      <w:r w:rsidRPr="009A3089">
        <w:t xml:space="preserve"> absolutely.</w:t>
      </w:r>
    </w:p>
    <w:p w14:paraId="28561CAD" w14:textId="77777777" w:rsidR="0052045E" w:rsidRPr="009A3089" w:rsidRDefault="0052045E" w:rsidP="0052045E">
      <w:pPr>
        <w:keepNext/>
        <w:spacing w:before="240"/>
        <w:rPr>
          <w:b/>
        </w:rPr>
      </w:pPr>
      <w:r w:rsidRPr="009A3089">
        <w:rPr>
          <w:b/>
        </w:rPr>
        <w:t>Ed Balls</w:t>
      </w:r>
    </w:p>
    <w:p w14:paraId="71126286" w14:textId="150ACAFE" w:rsidR="0052045E" w:rsidRPr="009A3089" w:rsidRDefault="0052045E" w:rsidP="0052045E">
      <w:r w:rsidRPr="009A3089">
        <w:t>Well, we need somebody to tell us we</w:t>
      </w:r>
      <w:r w:rsidR="00AF4ECE">
        <w:t xml:space="preserve"> are</w:t>
      </w:r>
      <w:r w:rsidRPr="009A3089">
        <w:t xml:space="preserve"> wrong.</w:t>
      </w:r>
      <w:r w:rsidR="0027038E">
        <w:t xml:space="preserve"> </w:t>
      </w:r>
      <w:r w:rsidRPr="009A3089">
        <w:t xml:space="preserve">I think this was a thing which Wanless wanted and therefore it was easy for </w:t>
      </w:r>
      <w:r w:rsidR="001F53BE">
        <w:t>him</w:t>
      </w:r>
      <w:r w:rsidRPr="009A3089">
        <w:t xml:space="preserve"> to do it.</w:t>
      </w:r>
      <w:r w:rsidR="0027038E">
        <w:t xml:space="preserve"> </w:t>
      </w:r>
      <w:r w:rsidRPr="009A3089">
        <w:t>And that</w:t>
      </w:r>
      <w:r w:rsidR="00AF4ECE">
        <w:t xml:space="preserve"> is</w:t>
      </w:r>
      <w:r w:rsidRPr="009A3089">
        <w:t xml:space="preserve"> fine.</w:t>
      </w:r>
      <w:r w:rsidR="0027038E">
        <w:t xml:space="preserve"> </w:t>
      </w:r>
      <w:r w:rsidRPr="009A3089">
        <w:t>But those are not the reviews which deliver anything.</w:t>
      </w:r>
      <w:r w:rsidR="0027038E">
        <w:t xml:space="preserve"> </w:t>
      </w:r>
      <w:r w:rsidRPr="009A3089">
        <w:t>Do</w:t>
      </w:r>
      <w:r w:rsidR="00AF4ECE">
        <w:t xml:space="preserve"> not</w:t>
      </w:r>
      <w:r w:rsidRPr="009A3089">
        <w:t xml:space="preserve"> forget, in retrospect, the massive achievement in my view – I think it</w:t>
      </w:r>
      <w:r w:rsidR="001D2C5B">
        <w:t xml:space="preserve"> is</w:t>
      </w:r>
      <w:r w:rsidRPr="009A3089">
        <w:t xml:space="preserve"> a big policy and political achievement – is to get to the point where you re-establish the consensus about tax-funded free at the point of use health service.</w:t>
      </w:r>
      <w:r w:rsidR="0027038E">
        <w:t xml:space="preserve"> </w:t>
      </w:r>
      <w:r w:rsidRPr="009A3089">
        <w:t>By 2010 i</w:t>
      </w:r>
      <w:r w:rsidR="00AF4ECE">
        <w:t>t ha</w:t>
      </w:r>
      <w:r w:rsidRPr="009A3089">
        <w:t>s become consensual again.</w:t>
      </w:r>
      <w:r w:rsidR="0027038E">
        <w:t xml:space="preserve"> </w:t>
      </w:r>
      <w:r w:rsidRPr="009A3089">
        <w:t>But in 2004 it</w:t>
      </w:r>
      <w:r w:rsidR="003459EC">
        <w:t xml:space="preserve"> is</w:t>
      </w:r>
      <w:r w:rsidRPr="009A3089">
        <w:t xml:space="preserve"> not yet.</w:t>
      </w:r>
    </w:p>
    <w:p w14:paraId="695A999A" w14:textId="77777777" w:rsidR="0052045E" w:rsidRPr="009A3089" w:rsidRDefault="0052045E" w:rsidP="0052045E">
      <w:pPr>
        <w:keepNext/>
        <w:spacing w:before="240"/>
        <w:rPr>
          <w:b/>
        </w:rPr>
      </w:pPr>
      <w:r w:rsidRPr="009A3089">
        <w:rPr>
          <w:b/>
        </w:rPr>
        <w:t>Patricia Hewitt</w:t>
      </w:r>
    </w:p>
    <w:p w14:paraId="53C38A93" w14:textId="77777777" w:rsidR="0052045E" w:rsidRPr="009A3089" w:rsidRDefault="0052045E" w:rsidP="0052045E">
      <w:r w:rsidRPr="009A3089">
        <w:t>It was not, absolutely.</w:t>
      </w:r>
    </w:p>
    <w:p w14:paraId="0FA81D3F" w14:textId="77777777" w:rsidR="0052045E" w:rsidRPr="009A3089" w:rsidRDefault="0052045E" w:rsidP="0052045E">
      <w:pPr>
        <w:keepNext/>
        <w:spacing w:before="240"/>
        <w:rPr>
          <w:b/>
        </w:rPr>
      </w:pPr>
      <w:r w:rsidRPr="009A3089">
        <w:rPr>
          <w:b/>
        </w:rPr>
        <w:t>Ed Balls</w:t>
      </w:r>
    </w:p>
    <w:p w14:paraId="3F76A652" w14:textId="37A5AE3E" w:rsidR="0052045E" w:rsidRPr="009A3089" w:rsidRDefault="0052045E" w:rsidP="0052045E">
      <w:r w:rsidRPr="009A3089">
        <w:t>And we have</w:t>
      </w:r>
      <w:r w:rsidR="00AF4ECE">
        <w:t xml:space="preserve"> not</w:t>
      </w:r>
      <w:r w:rsidR="001D2C5B">
        <w:t xml:space="preserve"> (won the argument yet). T</w:t>
      </w:r>
      <w:r w:rsidRPr="009A3089">
        <w:t>he 2005 election, the Tories are still going to fight on the patient’s passport, and so you</w:t>
      </w:r>
      <w:r w:rsidR="00AF4ECE">
        <w:t xml:space="preserve"> are </w:t>
      </w:r>
      <w:r w:rsidRPr="009A3089">
        <w:t>still in this world.</w:t>
      </w:r>
      <w:r w:rsidR="0027038E">
        <w:t xml:space="preserve"> </w:t>
      </w:r>
      <w:r w:rsidRPr="009A3089">
        <w:t>And the measures of public satisfaction had not come through at that point.</w:t>
      </w:r>
      <w:r w:rsidR="0027038E">
        <w:t xml:space="preserve"> </w:t>
      </w:r>
    </w:p>
    <w:p w14:paraId="45D7669D" w14:textId="682E4736" w:rsidR="0052045E" w:rsidRPr="009A3089" w:rsidRDefault="00430C41" w:rsidP="0052045E">
      <w:pPr>
        <w:keepNext/>
        <w:spacing w:before="240"/>
        <w:rPr>
          <w:b/>
        </w:rPr>
      </w:pPr>
      <w:r w:rsidRPr="009A3089">
        <w:rPr>
          <w:b/>
          <w:bCs/>
        </w:rPr>
        <w:t>Participant</w:t>
      </w:r>
    </w:p>
    <w:p w14:paraId="7388722B" w14:textId="703D7C14" w:rsidR="0052045E" w:rsidRPr="009A3089" w:rsidRDefault="0052045E" w:rsidP="0052045E">
      <w:r w:rsidRPr="009A3089">
        <w:t>No, they had</w:t>
      </w:r>
      <w:r w:rsidR="00AF4ECE">
        <w:t xml:space="preserve"> not.</w:t>
      </w:r>
    </w:p>
    <w:p w14:paraId="5490D35B" w14:textId="77777777" w:rsidR="0052045E" w:rsidRPr="009A3089" w:rsidRDefault="0052045E" w:rsidP="0052045E">
      <w:pPr>
        <w:keepNext/>
        <w:spacing w:before="240"/>
        <w:rPr>
          <w:b/>
        </w:rPr>
      </w:pPr>
      <w:r w:rsidRPr="009A3089">
        <w:rPr>
          <w:b/>
        </w:rPr>
        <w:t>Patricia Hewitt</w:t>
      </w:r>
    </w:p>
    <w:p w14:paraId="53092E16" w14:textId="77777777" w:rsidR="0052045E" w:rsidRPr="009A3089" w:rsidRDefault="0052045E" w:rsidP="0052045E">
      <w:r w:rsidRPr="009A3089">
        <w:t>No.</w:t>
      </w:r>
    </w:p>
    <w:p w14:paraId="2239EEA4" w14:textId="77777777" w:rsidR="0052045E" w:rsidRPr="009A3089" w:rsidRDefault="0052045E" w:rsidP="0052045E">
      <w:pPr>
        <w:keepNext/>
        <w:spacing w:before="240"/>
        <w:rPr>
          <w:b/>
        </w:rPr>
      </w:pPr>
      <w:r w:rsidRPr="009A3089">
        <w:rPr>
          <w:b/>
        </w:rPr>
        <w:t>Ed Balls</w:t>
      </w:r>
    </w:p>
    <w:p w14:paraId="2384CB98" w14:textId="6A1A538B" w:rsidR="0052045E" w:rsidRPr="009A3089" w:rsidRDefault="0052045E" w:rsidP="0052045E">
      <w:r w:rsidRPr="009A3089">
        <w:t>And so therefore you</w:t>
      </w:r>
      <w:r w:rsidR="00AF4ECE">
        <w:t xml:space="preserve"> have</w:t>
      </w:r>
      <w:r w:rsidRPr="009A3089">
        <w:t xml:space="preserve"> got this vulnerability.</w:t>
      </w:r>
      <w:r w:rsidR="0027038E">
        <w:t xml:space="preserve"> </w:t>
      </w:r>
      <w:r w:rsidRPr="009A3089">
        <w:t>And in this vulnerability there</w:t>
      </w:r>
      <w:r w:rsidR="00AF4ECE">
        <w:t xml:space="preserve"> is</w:t>
      </w:r>
      <w:r w:rsidRPr="009A3089">
        <w:t xml:space="preserve"> this guy called Wanless, who is a banker – </w:t>
      </w:r>
    </w:p>
    <w:p w14:paraId="38833AAB" w14:textId="77777777" w:rsidR="0052045E" w:rsidRPr="009A3089" w:rsidRDefault="0052045E" w:rsidP="0052045E">
      <w:pPr>
        <w:keepNext/>
        <w:spacing w:before="240"/>
        <w:rPr>
          <w:b/>
        </w:rPr>
      </w:pPr>
      <w:r w:rsidRPr="009A3089">
        <w:rPr>
          <w:b/>
        </w:rPr>
        <w:t>Patricia Hewitt</w:t>
      </w:r>
    </w:p>
    <w:p w14:paraId="1D6E91A8" w14:textId="77777777" w:rsidR="0052045E" w:rsidRPr="009A3089" w:rsidRDefault="0052045E" w:rsidP="0052045E">
      <w:r w:rsidRPr="009A3089">
        <w:t>– who wants to do a report.</w:t>
      </w:r>
    </w:p>
    <w:p w14:paraId="35D6A436" w14:textId="77777777" w:rsidR="0052045E" w:rsidRPr="009A3089" w:rsidRDefault="0052045E" w:rsidP="0052045E">
      <w:pPr>
        <w:keepNext/>
        <w:spacing w:before="240"/>
        <w:rPr>
          <w:b/>
        </w:rPr>
      </w:pPr>
      <w:r w:rsidRPr="009A3089">
        <w:rPr>
          <w:b/>
        </w:rPr>
        <w:t>Ed Balls</w:t>
      </w:r>
    </w:p>
    <w:p w14:paraId="06667EB7" w14:textId="4040FCD3" w:rsidR="0052045E" w:rsidRPr="009A3089" w:rsidRDefault="0052045E" w:rsidP="0052045E">
      <w:r w:rsidRPr="009A3089">
        <w:t>– who did a first report, which we all relied upon.</w:t>
      </w:r>
      <w:r w:rsidR="0027038E">
        <w:t xml:space="preserve"> </w:t>
      </w:r>
      <w:r w:rsidRPr="009A3089">
        <w:t xml:space="preserve">If he suddenly </w:t>
      </w:r>
      <w:r w:rsidR="008C23E0">
        <w:t>appears</w:t>
      </w:r>
      <w:r w:rsidRPr="009A3089">
        <w:t xml:space="preserve"> on the Today programme three months before the election and says, ‘My report was rubbish.</w:t>
      </w:r>
      <w:r w:rsidR="0027038E">
        <w:t xml:space="preserve"> </w:t>
      </w:r>
      <w:r w:rsidRPr="009A3089">
        <w:t xml:space="preserve">The </w:t>
      </w:r>
      <w:r w:rsidR="00964BDC" w:rsidRPr="009A3089">
        <w:t>health service</w:t>
      </w:r>
      <w:r w:rsidRPr="009A3089">
        <w:t xml:space="preserve"> is failing.</w:t>
      </w:r>
      <w:r w:rsidR="0027038E">
        <w:t xml:space="preserve"> </w:t>
      </w:r>
      <w:r w:rsidRPr="009A3089">
        <w:t>This is terrible’</w:t>
      </w:r>
      <w:r w:rsidR="001F53BE">
        <w:t xml:space="preserve"> that is a big problem.</w:t>
      </w:r>
      <w:r w:rsidR="0027038E">
        <w:t xml:space="preserve"> </w:t>
      </w:r>
      <w:r w:rsidRPr="009A3089">
        <w:t>So the truth was the</w:t>
      </w:r>
      <w:r w:rsidR="00AF4ECE">
        <w:t>re</w:t>
      </w:r>
      <w:r w:rsidRPr="009A3089">
        <w:t xml:space="preserve"> would have been a big Wanless-handling process.</w:t>
      </w:r>
      <w:r w:rsidR="0027038E">
        <w:t xml:space="preserve"> </w:t>
      </w:r>
      <w:r w:rsidRPr="009A3089">
        <w:t>It was basically you</w:t>
      </w:r>
      <w:r w:rsidR="00AF4ECE">
        <w:t xml:space="preserve"> have</w:t>
      </w:r>
      <w:r w:rsidRPr="009A3089">
        <w:t xml:space="preserve"> got to keep Wanless in the tent.</w:t>
      </w:r>
      <w:r w:rsidR="0027038E">
        <w:t xml:space="preserve"> </w:t>
      </w:r>
      <w:r w:rsidRPr="009A3089">
        <w:t>And if he wants a review, give him a review.</w:t>
      </w:r>
      <w:r w:rsidR="0027038E">
        <w:t xml:space="preserve"> </w:t>
      </w:r>
      <w:r w:rsidRPr="009A3089">
        <w:t>If he wants a knighthood, give him a knighthood.</w:t>
      </w:r>
      <w:r w:rsidR="0027038E">
        <w:t xml:space="preserve"> </w:t>
      </w:r>
      <w:r w:rsidRPr="009A3089">
        <w:t>I</w:t>
      </w:r>
      <w:r w:rsidR="00AF4ECE">
        <w:t xml:space="preserve"> am</w:t>
      </w:r>
      <w:r w:rsidRPr="009A3089">
        <w:t xml:space="preserve"> not saying that that was the case, but do you know what I mean?</w:t>
      </w:r>
      <w:r w:rsidR="0027038E">
        <w:t xml:space="preserve"> </w:t>
      </w:r>
    </w:p>
    <w:p w14:paraId="2517F6D1" w14:textId="44B30A77" w:rsidR="0052045E" w:rsidRPr="009A3089" w:rsidRDefault="0052045E" w:rsidP="0052045E">
      <w:r w:rsidRPr="009A3089">
        <w:t>So I think this would have been much more</w:t>
      </w:r>
      <w:r w:rsidR="001F53BE">
        <w:t xml:space="preserve"> about</w:t>
      </w:r>
      <w:r w:rsidRPr="009A3089">
        <w:t xml:space="preserve"> keeping Wanless on side than anything to do with a policy imperative or political imperative.</w:t>
      </w:r>
    </w:p>
    <w:p w14:paraId="23647C94" w14:textId="77777777" w:rsidR="0052045E" w:rsidRPr="009A3089" w:rsidRDefault="0052045E" w:rsidP="0052045E">
      <w:pPr>
        <w:keepNext/>
        <w:spacing w:before="240"/>
        <w:rPr>
          <w:b/>
        </w:rPr>
      </w:pPr>
      <w:r w:rsidRPr="009A3089">
        <w:rPr>
          <w:b/>
        </w:rPr>
        <w:t>Patricia Hewitt</w:t>
      </w:r>
    </w:p>
    <w:p w14:paraId="610C0CA2" w14:textId="182FFE6D" w:rsidR="0052045E" w:rsidRPr="009A3089" w:rsidRDefault="0052045E" w:rsidP="0052045E">
      <w:r w:rsidRPr="009A3089">
        <w:t>Absolutely.</w:t>
      </w:r>
      <w:r w:rsidR="0027038E">
        <w:t xml:space="preserve"> </w:t>
      </w:r>
      <w:r w:rsidRPr="009A3089">
        <w:t>Absolutely.</w:t>
      </w:r>
    </w:p>
    <w:p w14:paraId="264D9F02" w14:textId="77777777" w:rsidR="0052045E" w:rsidRPr="009A3089" w:rsidRDefault="0052045E" w:rsidP="0052045E">
      <w:pPr>
        <w:keepNext/>
        <w:spacing w:before="240"/>
        <w:rPr>
          <w:b/>
        </w:rPr>
      </w:pPr>
      <w:r w:rsidRPr="009A3089">
        <w:rPr>
          <w:b/>
        </w:rPr>
        <w:t>Richard Sloggett</w:t>
      </w:r>
    </w:p>
    <w:p w14:paraId="0AD9E8BF" w14:textId="4599A3B1" w:rsidR="0052045E" w:rsidRPr="009A3089" w:rsidRDefault="0052045E" w:rsidP="0052045E">
      <w:r w:rsidRPr="009A3089">
        <w:t>And, as you</w:t>
      </w:r>
      <w:r w:rsidR="00AF4ECE">
        <w:t xml:space="preserve"> are</w:t>
      </w:r>
      <w:r w:rsidRPr="009A3089">
        <w:t xml:space="preserve"> saying on the handling of Wanless, I</w:t>
      </w:r>
      <w:r w:rsidR="001D2C5B">
        <w:t xml:space="preserve"> have</w:t>
      </w:r>
      <w:r w:rsidRPr="009A3089">
        <w:t xml:space="preserve"> just thought about Andrew </w:t>
      </w:r>
      <w:r w:rsidR="008461D0" w:rsidRPr="009A3089">
        <w:t>Dilnot</w:t>
      </w:r>
      <w:r w:rsidR="00670936">
        <w:t>.</w:t>
      </w:r>
      <w:r w:rsidR="001B2960">
        <w:rPr>
          <w:rStyle w:val="FootnoteReference"/>
        </w:rPr>
        <w:footnoteReference w:id="71"/>
      </w:r>
      <w:r w:rsidR="0027038E">
        <w:t xml:space="preserve"> </w:t>
      </w:r>
      <w:r w:rsidRPr="009A3089">
        <w:t xml:space="preserve">Because the thing about the </w:t>
      </w:r>
      <w:r w:rsidR="008461D0" w:rsidRPr="009A3089">
        <w:t>Dilnot</w:t>
      </w:r>
      <w:r w:rsidRPr="009A3089">
        <w:t xml:space="preserve"> review of social care</w:t>
      </w:r>
      <w:r w:rsidR="00AF4ECE">
        <w:t xml:space="preserve">, as </w:t>
      </w:r>
      <w:r w:rsidRPr="009A3089">
        <w:t xml:space="preserve">soon as there was any backtrack – </w:t>
      </w:r>
      <w:r w:rsidR="00AF4ECE">
        <w:t>Andrew</w:t>
      </w:r>
      <w:r w:rsidRPr="009A3089">
        <w:t xml:space="preserve"> would go on the Today programme and say, ‘I did this review.</w:t>
      </w:r>
      <w:r w:rsidR="0027038E">
        <w:t xml:space="preserve"> </w:t>
      </w:r>
      <w:r w:rsidRPr="009A3089">
        <w:t>It</w:t>
      </w:r>
      <w:r w:rsidR="00AF4ECE">
        <w:t xml:space="preserve"> is</w:t>
      </w:r>
      <w:r w:rsidRPr="009A3089">
        <w:t xml:space="preserve"> </w:t>
      </w:r>
      <w:proofErr w:type="gramStart"/>
      <w:r w:rsidRPr="009A3089">
        <w:t>really sensible</w:t>
      </w:r>
      <w:proofErr w:type="gramEnd"/>
      <w:r w:rsidRPr="009A3089">
        <w:t>.</w:t>
      </w:r>
      <w:r w:rsidR="0027038E">
        <w:t xml:space="preserve"> </w:t>
      </w:r>
      <w:r w:rsidRPr="009A3089">
        <w:t>It does</w:t>
      </w:r>
      <w:r w:rsidR="001D2C5B">
        <w:t xml:space="preserve"> not</w:t>
      </w:r>
      <w:r w:rsidRPr="009A3089">
        <w:t xml:space="preserve"> cost that much money.</w:t>
      </w:r>
      <w:r w:rsidR="0027038E">
        <w:t xml:space="preserve"> </w:t>
      </w:r>
      <w:r w:rsidRPr="009A3089">
        <w:t>It needs to happen.’</w:t>
      </w:r>
      <w:r w:rsidR="0027038E">
        <w:t xml:space="preserve"> </w:t>
      </w:r>
      <w:r w:rsidRPr="009A3089">
        <w:t>And there</w:t>
      </w:r>
      <w:r w:rsidR="001D2C5B">
        <w:t xml:space="preserve"> is</w:t>
      </w:r>
      <w:r w:rsidRPr="009A3089">
        <w:t xml:space="preserve"> an interesting comparison there between someone who</w:t>
      </w:r>
      <w:r w:rsidR="00AF4ECE">
        <w:t xml:space="preserve"> has been</w:t>
      </w:r>
      <w:r w:rsidRPr="009A3089">
        <w:t xml:space="preserve"> commissioned to do a </w:t>
      </w:r>
      <w:r w:rsidR="00964BDC" w:rsidRPr="009A3089">
        <w:t>government</w:t>
      </w:r>
      <w:r w:rsidRPr="009A3089">
        <w:t xml:space="preserve"> review in </w:t>
      </w:r>
      <w:r w:rsidR="00AF4ECE">
        <w:t>h</w:t>
      </w:r>
      <w:r w:rsidRPr="009A3089">
        <w:t xml:space="preserve">ealth policy, who </w:t>
      </w:r>
      <w:r w:rsidR="00AF4ECE">
        <w:t>has</w:t>
      </w:r>
      <w:r w:rsidRPr="009A3089">
        <w:t xml:space="preserve"> then felt that he had been ignored in his proposals, whereas, actually, maybe the po</w:t>
      </w:r>
      <w:r w:rsidR="001D2C5B">
        <w:t>litical</w:t>
      </w:r>
      <w:r w:rsidRPr="009A3089">
        <w:t xml:space="preserve"> decision was taken, ‘Actually let’s keep Derek doing it.</w:t>
      </w:r>
      <w:r w:rsidR="0027038E">
        <w:t xml:space="preserve"> </w:t>
      </w:r>
      <w:r w:rsidRPr="009A3089">
        <w:t>Do another one.’</w:t>
      </w:r>
      <w:r w:rsidR="0027038E">
        <w:t xml:space="preserve"> </w:t>
      </w:r>
      <w:r w:rsidRPr="009A3089">
        <w:t>And he does one in 2006 with the King’s Fund</w:t>
      </w:r>
      <w:r w:rsidR="00670936">
        <w:t>.</w:t>
      </w:r>
      <w:r w:rsidR="001B2960">
        <w:rPr>
          <w:rStyle w:val="FootnoteReference"/>
        </w:rPr>
        <w:footnoteReference w:id="72"/>
      </w:r>
    </w:p>
    <w:p w14:paraId="64C292C5" w14:textId="77777777" w:rsidR="0052045E" w:rsidRPr="009A3089" w:rsidRDefault="0052045E" w:rsidP="0052045E">
      <w:pPr>
        <w:keepNext/>
        <w:spacing w:before="240"/>
        <w:rPr>
          <w:b/>
        </w:rPr>
      </w:pPr>
      <w:r w:rsidRPr="009A3089">
        <w:rPr>
          <w:b/>
        </w:rPr>
        <w:t>Anita Charlesworth</w:t>
      </w:r>
    </w:p>
    <w:p w14:paraId="17856FED" w14:textId="32299305" w:rsidR="0052045E" w:rsidRPr="009A3089" w:rsidRDefault="001D2C5B" w:rsidP="0052045E">
      <w:r>
        <w:t>He</w:t>
      </w:r>
      <w:r w:rsidR="0052045E" w:rsidRPr="009A3089">
        <w:t xml:space="preserve"> does the 2006 one because one of the things he </w:t>
      </w:r>
      <w:r>
        <w:t>was</w:t>
      </w:r>
      <w:r w:rsidR="00AF4ECE">
        <w:t xml:space="preserve"> not</w:t>
      </w:r>
      <w:r w:rsidR="0052045E" w:rsidRPr="009A3089">
        <w:t xml:space="preserve"> been allowed to do is social care, which he realised quite early on was his biggest error in the terms of reference.</w:t>
      </w:r>
      <w:r w:rsidR="0027038E">
        <w:t xml:space="preserve"> </w:t>
      </w:r>
      <w:r w:rsidR="0052045E" w:rsidRPr="009A3089">
        <w:t>And you probably thought that it – I mean, we all probably think with hindsight –</w:t>
      </w:r>
    </w:p>
    <w:p w14:paraId="7523A133" w14:textId="77777777" w:rsidR="0052045E" w:rsidRPr="009A3089" w:rsidRDefault="0052045E" w:rsidP="0052045E">
      <w:pPr>
        <w:keepNext/>
        <w:spacing w:before="240"/>
        <w:rPr>
          <w:b/>
        </w:rPr>
      </w:pPr>
      <w:r w:rsidRPr="009A3089">
        <w:rPr>
          <w:b/>
        </w:rPr>
        <w:t>Richard Sloggett</w:t>
      </w:r>
    </w:p>
    <w:p w14:paraId="72EC1404" w14:textId="3438A9CC" w:rsidR="0052045E" w:rsidRPr="009A3089" w:rsidRDefault="0052045E" w:rsidP="0052045E">
      <w:r w:rsidRPr="009A3089">
        <w:t xml:space="preserve">– with </w:t>
      </w:r>
      <w:r w:rsidR="00AF4ECE">
        <w:t>where things are</w:t>
      </w:r>
      <w:r w:rsidRPr="009A3089">
        <w:t>, of course we do.</w:t>
      </w:r>
    </w:p>
    <w:p w14:paraId="65C8CC45" w14:textId="77777777" w:rsidR="0052045E" w:rsidRPr="009A3089" w:rsidRDefault="0052045E" w:rsidP="0052045E">
      <w:pPr>
        <w:keepNext/>
        <w:spacing w:before="240"/>
        <w:rPr>
          <w:b/>
        </w:rPr>
      </w:pPr>
      <w:r w:rsidRPr="009A3089">
        <w:rPr>
          <w:b/>
        </w:rPr>
        <w:t>Anita Charlesworth</w:t>
      </w:r>
    </w:p>
    <w:p w14:paraId="553CBE9C" w14:textId="7FF9F8DC" w:rsidR="0052045E" w:rsidRPr="009A3089" w:rsidRDefault="0052045E" w:rsidP="0052045E">
      <w:r w:rsidRPr="009A3089">
        <w:t>Ye</w:t>
      </w:r>
      <w:r w:rsidR="001D2C5B">
        <w:t>s</w:t>
      </w:r>
      <w:r w:rsidR="0096544A">
        <w:t xml:space="preserve">, and </w:t>
      </w:r>
      <w:r w:rsidRPr="009A3089">
        <w:t>the reason why was because it was all the backwash of the Royal Commission.</w:t>
      </w:r>
      <w:r w:rsidR="0027038E">
        <w:t xml:space="preserve"> </w:t>
      </w:r>
      <w:r w:rsidRPr="009A3089">
        <w:t>And it was a hard enough thing to do anyway.</w:t>
      </w:r>
    </w:p>
    <w:p w14:paraId="16694CBA" w14:textId="77777777" w:rsidR="0052045E" w:rsidRPr="009A3089" w:rsidRDefault="0052045E" w:rsidP="0052045E">
      <w:pPr>
        <w:keepNext/>
        <w:spacing w:before="240"/>
        <w:rPr>
          <w:b/>
        </w:rPr>
      </w:pPr>
      <w:r w:rsidRPr="009A3089">
        <w:rPr>
          <w:b/>
        </w:rPr>
        <w:t>Ed Balls</w:t>
      </w:r>
    </w:p>
    <w:p w14:paraId="60B13E2E" w14:textId="77777777" w:rsidR="0052045E" w:rsidRPr="009A3089" w:rsidRDefault="0052045E" w:rsidP="0052045E">
      <w:r w:rsidRPr="009A3089">
        <w:t>Once it gets to 2006, Wanless is no longer going to blow things up.</w:t>
      </w:r>
    </w:p>
    <w:p w14:paraId="0AAB56E9" w14:textId="77777777" w:rsidR="0052045E" w:rsidRPr="009A3089" w:rsidRDefault="0052045E" w:rsidP="0052045E">
      <w:pPr>
        <w:keepNext/>
        <w:spacing w:before="240"/>
        <w:rPr>
          <w:b/>
        </w:rPr>
      </w:pPr>
      <w:r w:rsidRPr="009A3089">
        <w:rPr>
          <w:b/>
        </w:rPr>
        <w:t>Anita Charlesworth</w:t>
      </w:r>
    </w:p>
    <w:p w14:paraId="6A31E735" w14:textId="77777777" w:rsidR="0052045E" w:rsidRPr="009A3089" w:rsidRDefault="0052045E" w:rsidP="0052045E">
      <w:r w:rsidRPr="009A3089">
        <w:t>No.</w:t>
      </w:r>
    </w:p>
    <w:p w14:paraId="177FCFCC" w14:textId="77777777" w:rsidR="0052045E" w:rsidRPr="009A3089" w:rsidRDefault="0052045E" w:rsidP="0052045E">
      <w:pPr>
        <w:keepNext/>
        <w:spacing w:before="240"/>
        <w:rPr>
          <w:b/>
        </w:rPr>
      </w:pPr>
      <w:r w:rsidRPr="009A3089">
        <w:rPr>
          <w:b/>
        </w:rPr>
        <w:t>Ed Balls</w:t>
      </w:r>
    </w:p>
    <w:p w14:paraId="1D537C09" w14:textId="33CD0C27" w:rsidR="0052045E" w:rsidRPr="009A3089" w:rsidRDefault="0052045E" w:rsidP="0052045E">
      <w:r w:rsidRPr="009A3089">
        <w:t xml:space="preserve">But </w:t>
      </w:r>
      <w:r w:rsidR="001F53BE">
        <w:t xml:space="preserve">in </w:t>
      </w:r>
      <w:r w:rsidRPr="009A3089">
        <w:t>2004, there</w:t>
      </w:r>
      <w:r w:rsidR="0096544A">
        <w:t xml:space="preserve"> is</w:t>
      </w:r>
      <w:r w:rsidRPr="009A3089">
        <w:t xml:space="preserve"> this quite </w:t>
      </w:r>
      <w:r w:rsidR="001D2C5B">
        <w:t xml:space="preserve">big risk </w:t>
      </w:r>
      <w:r w:rsidRPr="009A3089">
        <w:t>and he</w:t>
      </w:r>
      <w:r w:rsidR="008C23E0">
        <w:t xml:space="preserve"> is</w:t>
      </w:r>
      <w:r w:rsidRPr="009A3089">
        <w:t xml:space="preserve"> not being looked</w:t>
      </w:r>
      <w:r w:rsidR="001F53BE">
        <w:t xml:space="preserve"> at</w:t>
      </w:r>
      <w:r w:rsidRPr="009A3089">
        <w:t xml:space="preserve"> by any of the NHS </w:t>
      </w:r>
      <w:r w:rsidR="0096544A">
        <w:t>or</w:t>
      </w:r>
      <w:r w:rsidRPr="009A3089">
        <w:t xml:space="preserve"> by the </w:t>
      </w:r>
      <w:r w:rsidR="008C23E0">
        <w:t>D</w:t>
      </w:r>
      <w:r w:rsidRPr="009A3089">
        <w:t>epartment</w:t>
      </w:r>
      <w:r w:rsidR="008C23E0">
        <w:t xml:space="preserve"> (of Health)</w:t>
      </w:r>
      <w:r w:rsidRPr="009A3089">
        <w:t>.</w:t>
      </w:r>
      <w:r w:rsidR="0027038E">
        <w:t xml:space="preserve"> </w:t>
      </w:r>
      <w:r w:rsidRPr="009A3089">
        <w:t>Number 10 sort of do</w:t>
      </w:r>
      <w:r w:rsidR="0096544A">
        <w:t xml:space="preserve"> not</w:t>
      </w:r>
      <w:r w:rsidRPr="009A3089">
        <w:t xml:space="preserve"> really want him and we</w:t>
      </w:r>
      <w:r w:rsidR="0096544A">
        <w:t xml:space="preserve"> have </w:t>
      </w:r>
      <w:r w:rsidRPr="009A3089">
        <w:t xml:space="preserve">created this monster – </w:t>
      </w:r>
    </w:p>
    <w:p w14:paraId="26CA1E38" w14:textId="77777777" w:rsidR="0052045E" w:rsidRPr="009A3089" w:rsidRDefault="0052045E" w:rsidP="0052045E">
      <w:pPr>
        <w:keepNext/>
        <w:spacing w:before="240"/>
        <w:rPr>
          <w:b/>
        </w:rPr>
      </w:pPr>
      <w:r w:rsidRPr="009A3089">
        <w:rPr>
          <w:b/>
        </w:rPr>
        <w:t>Patricia Hewitt</w:t>
      </w:r>
    </w:p>
    <w:p w14:paraId="32F5FF9E" w14:textId="5C58144D" w:rsidR="0052045E" w:rsidRPr="009A3089" w:rsidRDefault="0052045E" w:rsidP="0052045E">
      <w:r w:rsidRPr="009A3089">
        <w:t>He was your child.</w:t>
      </w:r>
      <w:r w:rsidR="0027038E">
        <w:t xml:space="preserve"> </w:t>
      </w:r>
      <w:r w:rsidRPr="009A3089">
        <w:t>He was yours.</w:t>
      </w:r>
    </w:p>
    <w:p w14:paraId="225C2FDC" w14:textId="77777777" w:rsidR="0052045E" w:rsidRPr="009A3089" w:rsidRDefault="0052045E" w:rsidP="0052045E">
      <w:pPr>
        <w:keepNext/>
        <w:spacing w:before="240"/>
        <w:rPr>
          <w:b/>
        </w:rPr>
      </w:pPr>
      <w:r w:rsidRPr="009A3089">
        <w:rPr>
          <w:b/>
        </w:rPr>
        <w:t>Ed Balls</w:t>
      </w:r>
    </w:p>
    <w:p w14:paraId="45A4CE22" w14:textId="0DA0AF1D" w:rsidR="0052045E" w:rsidRPr="009A3089" w:rsidRDefault="0052045E" w:rsidP="0052045E">
      <w:r w:rsidRPr="009A3089">
        <w:t>So therefore he wants another review.</w:t>
      </w:r>
      <w:r w:rsidR="0027038E">
        <w:t xml:space="preserve"> </w:t>
      </w:r>
      <w:r w:rsidRPr="009A3089">
        <w:t xml:space="preserve">And he probably wrote the first terms of reference to be </w:t>
      </w:r>
      <w:proofErr w:type="gramStart"/>
      <w:r w:rsidRPr="009A3089">
        <w:t>really wide</w:t>
      </w:r>
      <w:proofErr w:type="gramEnd"/>
      <w:r w:rsidRPr="009A3089">
        <w:t>.</w:t>
      </w:r>
      <w:r w:rsidR="0027038E">
        <w:t xml:space="preserve"> </w:t>
      </w:r>
      <w:r w:rsidRPr="009A3089">
        <w:t xml:space="preserve">And </w:t>
      </w:r>
      <w:r w:rsidR="0096544A">
        <w:t xml:space="preserve">Health </w:t>
      </w:r>
      <w:proofErr w:type="gramStart"/>
      <w:r w:rsidRPr="009A3089">
        <w:t>are</w:t>
      </w:r>
      <w:proofErr w:type="gramEnd"/>
      <w:r w:rsidRPr="009A3089">
        <w:t xml:space="preserve"> going bonkers</w:t>
      </w:r>
      <w:r w:rsidR="001F53BE">
        <w:t>, w</w:t>
      </w:r>
      <w:r w:rsidR="008461D0" w:rsidRPr="009A3089">
        <w:t xml:space="preserve">hen I </w:t>
      </w:r>
      <w:r w:rsidRPr="009A3089">
        <w:t>said, ‘Anita, oh my God, sort this out.</w:t>
      </w:r>
      <w:r w:rsidR="0027038E">
        <w:t xml:space="preserve"> </w:t>
      </w:r>
      <w:r w:rsidRPr="009A3089">
        <w:t>Get him onto something he can do.’</w:t>
      </w:r>
      <w:r w:rsidR="0027038E">
        <w:t xml:space="preserve"> </w:t>
      </w:r>
      <w:r w:rsidRPr="009A3089">
        <w:t>I think the idea that there was some big piece of political Machiavelli here</w:t>
      </w:r>
      <w:r w:rsidR="001D2C5B">
        <w:t xml:space="preserve"> is mistaken</w:t>
      </w:r>
      <w:r w:rsidRPr="009A3089">
        <w:t>.</w:t>
      </w:r>
      <w:r w:rsidR="0027038E">
        <w:t xml:space="preserve"> </w:t>
      </w:r>
      <w:r w:rsidRPr="009A3089">
        <w:t>It was the opposite of that.</w:t>
      </w:r>
      <w:r w:rsidR="0027038E">
        <w:t xml:space="preserve"> </w:t>
      </w:r>
      <w:r w:rsidRPr="009A3089">
        <w:t>It was</w:t>
      </w:r>
      <w:r w:rsidR="001D2C5B">
        <w:t xml:space="preserve"> that </w:t>
      </w:r>
      <w:r w:rsidRPr="009A3089">
        <w:t>we just wanted to make sure that Derek was still okay.</w:t>
      </w:r>
      <w:r w:rsidR="0027038E">
        <w:t xml:space="preserve"> </w:t>
      </w:r>
      <w:r w:rsidRPr="009A3089">
        <w:t>He had made his contribution massively but he probably himself was</w:t>
      </w:r>
      <w:r w:rsidR="0096544A">
        <w:t xml:space="preserve"> not</w:t>
      </w:r>
      <w:r w:rsidRPr="009A3089">
        <w:t xml:space="preserve"> fully appreciating quite the scale of what he</w:t>
      </w:r>
      <w:r w:rsidR="0096544A">
        <w:t xml:space="preserve"> had</w:t>
      </w:r>
      <w:r w:rsidRPr="009A3089">
        <w:t xml:space="preserve"> already achieved.</w:t>
      </w:r>
    </w:p>
    <w:p w14:paraId="5E84C591" w14:textId="77777777" w:rsidR="0052045E" w:rsidRPr="009A3089" w:rsidRDefault="0052045E" w:rsidP="0052045E">
      <w:pPr>
        <w:keepNext/>
        <w:spacing w:before="240"/>
        <w:rPr>
          <w:b/>
        </w:rPr>
      </w:pPr>
      <w:r w:rsidRPr="009A3089">
        <w:rPr>
          <w:b/>
        </w:rPr>
        <w:t>Anita Charlesworth</w:t>
      </w:r>
    </w:p>
    <w:p w14:paraId="269C3600" w14:textId="6E16242C" w:rsidR="0052045E" w:rsidRPr="009A3089" w:rsidRDefault="0052045E" w:rsidP="0052045E">
      <w:r w:rsidRPr="009A3089">
        <w:t>So can I raise one other thing, which I do</w:t>
      </w:r>
      <w:r w:rsidR="0096544A">
        <w:t xml:space="preserve"> not</w:t>
      </w:r>
      <w:r w:rsidRPr="009A3089">
        <w:t xml:space="preserve"> understand fully and feels like a big, missed opportunity.</w:t>
      </w:r>
      <w:r w:rsidR="0027038E">
        <w:t xml:space="preserve"> </w:t>
      </w:r>
      <w:r w:rsidRPr="009A3089">
        <w:t xml:space="preserve">So, alongside </w:t>
      </w:r>
      <w:r w:rsidR="00964BDC" w:rsidRPr="009A3089">
        <w:t>public health</w:t>
      </w:r>
      <w:r w:rsidRPr="009A3089">
        <w:t>, if we</w:t>
      </w:r>
      <w:r w:rsidR="0096544A">
        <w:t xml:space="preserve"> ha</w:t>
      </w:r>
      <w:r w:rsidR="001D2C5B">
        <w:t>d</w:t>
      </w:r>
      <w:r w:rsidRPr="009A3089">
        <w:t xml:space="preserve"> been delivering quite fast on the vision of fully engaged, we would have been putting a lot more resources into a </w:t>
      </w:r>
      <w:r w:rsidR="0096544A">
        <w:t>p</w:t>
      </w:r>
      <w:r w:rsidRPr="009A3089">
        <w:t xml:space="preserve">rimary </w:t>
      </w:r>
      <w:r w:rsidR="0096544A">
        <w:t>c</w:t>
      </w:r>
      <w:r w:rsidRPr="009A3089">
        <w:t>are system that would</w:t>
      </w:r>
      <w:r w:rsidR="0096544A">
        <w:t xml:space="preserve"> have</w:t>
      </w:r>
      <w:r w:rsidRPr="009A3089">
        <w:t xml:space="preserve"> probably looked a lot more like</w:t>
      </w:r>
      <w:r w:rsidR="0096544A">
        <w:t xml:space="preserve"> the</w:t>
      </w:r>
      <w:r w:rsidRPr="009A3089">
        <w:t xml:space="preserve"> Ara Darzi</w:t>
      </w:r>
      <w:r w:rsidR="001B2960">
        <w:rPr>
          <w:rStyle w:val="FootnoteReference"/>
        </w:rPr>
        <w:footnoteReference w:id="73"/>
      </w:r>
      <w:r w:rsidRPr="009A3089">
        <w:t xml:space="preserve"> model.</w:t>
      </w:r>
      <w:r w:rsidR="0027038E">
        <w:t xml:space="preserve"> </w:t>
      </w:r>
      <w:r w:rsidRPr="009A3089">
        <w:t>And it took a very long time comparatively to get to that.</w:t>
      </w:r>
      <w:r w:rsidR="0027038E">
        <w:t xml:space="preserve"> </w:t>
      </w:r>
      <w:r w:rsidRPr="009A3089">
        <w:t>That seemed really aligned with the goals, and it went kind of nowhere for polyclinics.</w:t>
      </w:r>
    </w:p>
    <w:p w14:paraId="51D06E2C" w14:textId="0E6F3EB4" w:rsidR="0052045E" w:rsidRPr="009A3089" w:rsidRDefault="0052045E" w:rsidP="0052045E">
      <w:r w:rsidRPr="009A3089">
        <w:t>And Primary Care policy has felt like one of the biggest failures.</w:t>
      </w:r>
    </w:p>
    <w:p w14:paraId="441F7576" w14:textId="77777777" w:rsidR="0052045E" w:rsidRPr="009A3089" w:rsidRDefault="0052045E" w:rsidP="0052045E">
      <w:pPr>
        <w:keepNext/>
        <w:spacing w:before="240"/>
        <w:rPr>
          <w:b/>
        </w:rPr>
      </w:pPr>
      <w:r w:rsidRPr="009A3089">
        <w:rPr>
          <w:b/>
        </w:rPr>
        <w:t>Patricia Hewitt</w:t>
      </w:r>
    </w:p>
    <w:p w14:paraId="05EA03CA" w14:textId="77777777" w:rsidR="0052045E" w:rsidRPr="009A3089" w:rsidRDefault="0052045E" w:rsidP="0052045E">
      <w:r w:rsidRPr="009A3089">
        <w:t>Absolutely.</w:t>
      </w:r>
    </w:p>
    <w:p w14:paraId="7DA020A4" w14:textId="77777777" w:rsidR="0052045E" w:rsidRPr="009A3089" w:rsidRDefault="0052045E" w:rsidP="0052045E">
      <w:pPr>
        <w:keepNext/>
        <w:spacing w:before="240"/>
        <w:rPr>
          <w:b/>
        </w:rPr>
      </w:pPr>
      <w:r w:rsidRPr="009A3089">
        <w:rPr>
          <w:b/>
        </w:rPr>
        <w:t>Anita Charlesworth</w:t>
      </w:r>
    </w:p>
    <w:p w14:paraId="03111FA1" w14:textId="793D92B5" w:rsidR="0052045E" w:rsidRPr="009A3089" w:rsidRDefault="0052045E" w:rsidP="0052045E">
      <w:r w:rsidRPr="009A3089">
        <w:t>And I</w:t>
      </w:r>
      <w:r w:rsidR="0096544A">
        <w:t xml:space="preserve"> am</w:t>
      </w:r>
      <w:r w:rsidRPr="009A3089">
        <w:t xml:space="preserve"> on the board of an ICS as well and nothing that we can achieve</w:t>
      </w:r>
      <w:r w:rsidR="008C23E0">
        <w:t xml:space="preserve"> –</w:t>
      </w:r>
      <w:r w:rsidR="0009761A">
        <w:t xml:space="preserve"> that</w:t>
      </w:r>
      <w:r w:rsidRPr="009A3089">
        <w:t xml:space="preserve"> we would want to achieve</w:t>
      </w:r>
      <w:r w:rsidR="0009761A">
        <w:t xml:space="preserve"> – is</w:t>
      </w:r>
      <w:r w:rsidRPr="009A3089">
        <w:t xml:space="preserve"> possible without </w:t>
      </w:r>
      <w:r w:rsidR="008461D0" w:rsidRPr="009A3089">
        <w:t>p</w:t>
      </w:r>
      <w:r w:rsidRPr="009A3089">
        <w:t xml:space="preserve">rimary </w:t>
      </w:r>
      <w:r w:rsidR="008461D0" w:rsidRPr="009A3089">
        <w:t>c</w:t>
      </w:r>
      <w:r w:rsidRPr="009A3089">
        <w:t>are at scale, sustainable, with a much more fl</w:t>
      </w:r>
      <w:r w:rsidR="0096544A">
        <w:t>uid</w:t>
      </w:r>
      <w:r w:rsidRPr="009A3089">
        <w:t xml:space="preserve"> model.</w:t>
      </w:r>
      <w:r w:rsidR="0027038E">
        <w:t xml:space="preserve"> </w:t>
      </w:r>
      <w:r w:rsidRPr="009A3089">
        <w:t xml:space="preserve">And one of the things that obviously was </w:t>
      </w:r>
      <w:proofErr w:type="gramStart"/>
      <w:r w:rsidRPr="009A3089">
        <w:t>really important</w:t>
      </w:r>
      <w:proofErr w:type="gramEnd"/>
      <w:r w:rsidRPr="009A3089">
        <w:t>, coming out with all the money, was the investment in the workforce, but that did not</w:t>
      </w:r>
      <w:r w:rsidR="001D2C5B">
        <w:t xml:space="preserve"> happen</w:t>
      </w:r>
      <w:r w:rsidRPr="009A3089">
        <w:t xml:space="preserve"> – we grew the specialist workforce much faster than the </w:t>
      </w:r>
      <w:r w:rsidR="008461D0" w:rsidRPr="009A3089">
        <w:t>p</w:t>
      </w:r>
      <w:r w:rsidRPr="009A3089">
        <w:t xml:space="preserve">rimary </w:t>
      </w:r>
      <w:r w:rsidR="008461D0" w:rsidRPr="009A3089">
        <w:t>c</w:t>
      </w:r>
      <w:r w:rsidRPr="009A3089">
        <w:t>are workforce.</w:t>
      </w:r>
      <w:r w:rsidR="0027038E">
        <w:t xml:space="preserve"> </w:t>
      </w:r>
      <w:r w:rsidRPr="009A3089">
        <w:t xml:space="preserve">When you look at the workforce mix that emerges through that period, you have cognitive dissonance with what policy was </w:t>
      </w:r>
      <w:r w:rsidR="001D2C5B">
        <w:t>and what the</w:t>
      </w:r>
      <w:r w:rsidRPr="009A3089">
        <w:t xml:space="preserve"> </w:t>
      </w:r>
      <w:r w:rsidR="008461D0" w:rsidRPr="009A3089">
        <w:t>Wanless</w:t>
      </w:r>
      <w:r w:rsidRPr="009A3089">
        <w:t xml:space="preserve"> </w:t>
      </w:r>
      <w:r w:rsidR="008461D0" w:rsidRPr="009A3089">
        <w:t>r</w:t>
      </w:r>
      <w:r w:rsidRPr="009A3089">
        <w:t xml:space="preserve">eview </w:t>
      </w:r>
      <w:r w:rsidR="001D2C5B">
        <w:t>said was the</w:t>
      </w:r>
      <w:r w:rsidRPr="009A3089">
        <w:t xml:space="preserve"> workforce that </w:t>
      </w:r>
      <w:r w:rsidR="0096544A">
        <w:t>you needed.</w:t>
      </w:r>
    </w:p>
    <w:p w14:paraId="42F71444" w14:textId="665B83DF" w:rsidR="0052045E" w:rsidRPr="009A3089" w:rsidRDefault="0052045E" w:rsidP="0052045E">
      <w:r w:rsidRPr="009A3089">
        <w:t>But I</w:t>
      </w:r>
      <w:r w:rsidR="001D2C5B">
        <w:t xml:space="preserve"> </w:t>
      </w:r>
      <w:r w:rsidR="0009761A">
        <w:t xml:space="preserve">am interested </w:t>
      </w:r>
      <w:r w:rsidRPr="009A3089">
        <w:t>to hear why that bit proved so problematic to move forward with</w:t>
      </w:r>
      <w:r w:rsidR="0009761A">
        <w:t xml:space="preserve">. We </w:t>
      </w:r>
      <w:r w:rsidR="006F4FD4">
        <w:t xml:space="preserve">are </w:t>
      </w:r>
      <w:r w:rsidRPr="009A3089">
        <w:t>still living with that now and it remains the case.</w:t>
      </w:r>
      <w:r w:rsidR="0027038E">
        <w:t xml:space="preserve"> </w:t>
      </w:r>
      <w:r w:rsidRPr="009A3089">
        <w:t>And it</w:t>
      </w:r>
      <w:r w:rsidR="0096544A">
        <w:t xml:space="preserve"> is</w:t>
      </w:r>
      <w:r w:rsidRPr="009A3089">
        <w:t xml:space="preserve"> one of those examples where no one disagrees.</w:t>
      </w:r>
      <w:r w:rsidR="0027038E">
        <w:t xml:space="preserve"> </w:t>
      </w:r>
      <w:r w:rsidRPr="009A3089">
        <w:t>One of the interesting things about some of the failures where we made limited progress against the objectives was not that there was outright opposition.</w:t>
      </w:r>
      <w:r w:rsidR="0027038E">
        <w:t xml:space="preserve"> </w:t>
      </w:r>
      <w:r w:rsidRPr="009A3089">
        <w:t>There was</w:t>
      </w:r>
      <w:r w:rsidR="0096544A">
        <w:t xml:space="preserve"> not</w:t>
      </w:r>
      <w:r w:rsidRPr="009A3089">
        <w:t xml:space="preserve"> a row, ‘No, no, no, we’re not willing to invest in Primary Care.</w:t>
      </w:r>
      <w:r w:rsidR="0027038E">
        <w:t xml:space="preserve"> </w:t>
      </w:r>
      <w:r w:rsidRPr="009A3089">
        <w:t>We do</w:t>
      </w:r>
      <w:r w:rsidR="0096544A">
        <w:t xml:space="preserve"> not</w:t>
      </w:r>
      <w:r w:rsidRPr="009A3089">
        <w:t xml:space="preserve"> want to grow the number of GPs.</w:t>
      </w:r>
      <w:r w:rsidR="0027038E">
        <w:t xml:space="preserve"> </w:t>
      </w:r>
      <w:r w:rsidRPr="009A3089">
        <w:t>We do</w:t>
      </w:r>
      <w:r w:rsidR="0096544A">
        <w:t xml:space="preserve"> not</w:t>
      </w:r>
      <w:r w:rsidRPr="009A3089">
        <w:t xml:space="preserve"> think that that</w:t>
      </w:r>
      <w:r w:rsidR="0096544A">
        <w:t xml:space="preserve"> is</w:t>
      </w:r>
      <w:r w:rsidRPr="009A3089">
        <w:t xml:space="preserve"> right.’</w:t>
      </w:r>
      <w:r w:rsidR="0027038E">
        <w:t xml:space="preserve"> </w:t>
      </w:r>
      <w:r w:rsidRPr="009A3089">
        <w:t xml:space="preserve">But somehow, even with people being broadly supportive and </w:t>
      </w:r>
      <w:r w:rsidR="0009761A">
        <w:t>signing</w:t>
      </w:r>
      <w:r w:rsidRPr="009A3089">
        <w:t xml:space="preserve"> o</w:t>
      </w:r>
      <w:r w:rsidR="0009761A">
        <w:t>n with</w:t>
      </w:r>
      <w:r w:rsidRPr="009A3089">
        <w:t xml:space="preserve"> policy statements, we</w:t>
      </w:r>
      <w:r w:rsidR="0096544A">
        <w:t xml:space="preserve"> have</w:t>
      </w:r>
      <w:r w:rsidRPr="009A3089">
        <w:t xml:space="preserve"> struggled</w:t>
      </w:r>
      <w:r w:rsidR="008C23E0">
        <w:t xml:space="preserve"> to deliver.</w:t>
      </w:r>
    </w:p>
    <w:p w14:paraId="1BD15810" w14:textId="77777777" w:rsidR="0052045E" w:rsidRPr="009A3089" w:rsidRDefault="0052045E" w:rsidP="0052045E">
      <w:pPr>
        <w:keepNext/>
        <w:spacing w:before="240"/>
        <w:rPr>
          <w:b/>
        </w:rPr>
      </w:pPr>
      <w:r w:rsidRPr="009A3089">
        <w:rPr>
          <w:b/>
        </w:rPr>
        <w:t>Nicholas Timmins</w:t>
      </w:r>
    </w:p>
    <w:p w14:paraId="492C22BF" w14:textId="69CDD381" w:rsidR="0052045E" w:rsidRPr="009A3089" w:rsidRDefault="0052045E" w:rsidP="0052045E">
      <w:r w:rsidRPr="009A3089">
        <w:t>Yes, [inaudible].</w:t>
      </w:r>
    </w:p>
    <w:p w14:paraId="3D3DD76C" w14:textId="77777777" w:rsidR="0052045E" w:rsidRPr="009A3089" w:rsidRDefault="0052045E" w:rsidP="0052045E">
      <w:pPr>
        <w:keepNext/>
        <w:spacing w:before="240"/>
        <w:rPr>
          <w:b/>
        </w:rPr>
      </w:pPr>
      <w:r w:rsidRPr="009A3089">
        <w:rPr>
          <w:b/>
        </w:rPr>
        <w:t>Anita Charlesworth</w:t>
      </w:r>
    </w:p>
    <w:p w14:paraId="087E2281" w14:textId="77777777" w:rsidR="0052045E" w:rsidRPr="009A3089" w:rsidRDefault="0052045E" w:rsidP="0052045E">
      <w:r w:rsidRPr="009A3089">
        <w:t>Oh, do you think?</w:t>
      </w:r>
    </w:p>
    <w:p w14:paraId="69FE614A" w14:textId="77777777" w:rsidR="0052045E" w:rsidRPr="009A3089" w:rsidRDefault="0052045E" w:rsidP="0052045E">
      <w:pPr>
        <w:keepNext/>
        <w:spacing w:before="240"/>
        <w:rPr>
          <w:b/>
        </w:rPr>
      </w:pPr>
      <w:r w:rsidRPr="009A3089">
        <w:rPr>
          <w:b/>
        </w:rPr>
        <w:t>Nicholas Timmins</w:t>
      </w:r>
    </w:p>
    <w:p w14:paraId="5EE73716" w14:textId="3D97489A" w:rsidR="0052045E" w:rsidRPr="009A3089" w:rsidRDefault="0052045E" w:rsidP="0052045E">
      <w:r w:rsidRPr="009A3089">
        <w:t>We</w:t>
      </w:r>
      <w:r w:rsidR="0009761A">
        <w:t xml:space="preserve"> will</w:t>
      </w:r>
      <w:r w:rsidRPr="009A3089">
        <w:t xml:space="preserve"> come back here in just a second because when you get to Ara, well, a) he called them polyclinics – </w:t>
      </w:r>
    </w:p>
    <w:p w14:paraId="673933B6" w14:textId="77777777" w:rsidR="0052045E" w:rsidRPr="009A3089" w:rsidRDefault="0052045E" w:rsidP="0052045E">
      <w:pPr>
        <w:keepNext/>
        <w:spacing w:before="240"/>
        <w:rPr>
          <w:b/>
        </w:rPr>
      </w:pPr>
      <w:r w:rsidRPr="009A3089">
        <w:rPr>
          <w:b/>
        </w:rPr>
        <w:t>Patricia Hewitt</w:t>
      </w:r>
    </w:p>
    <w:p w14:paraId="1881BC77" w14:textId="77777777" w:rsidR="0052045E" w:rsidRPr="009A3089" w:rsidRDefault="0052045E" w:rsidP="0052045E">
      <w:r w:rsidRPr="009A3089">
        <w:t>Exactly.</w:t>
      </w:r>
    </w:p>
    <w:p w14:paraId="4427D18F" w14:textId="77777777" w:rsidR="0052045E" w:rsidRPr="009A3089" w:rsidRDefault="0052045E" w:rsidP="0052045E">
      <w:pPr>
        <w:keepNext/>
        <w:spacing w:before="240"/>
        <w:rPr>
          <w:b/>
        </w:rPr>
      </w:pPr>
      <w:r w:rsidRPr="009A3089">
        <w:rPr>
          <w:b/>
        </w:rPr>
        <w:t>Anita Charlesworth</w:t>
      </w:r>
    </w:p>
    <w:p w14:paraId="469F3ADB" w14:textId="4DCC94CB" w:rsidR="0052045E" w:rsidRPr="009A3089" w:rsidRDefault="0052045E" w:rsidP="0052045E">
      <w:r w:rsidRPr="009A3089">
        <w:t>Ye</w:t>
      </w:r>
      <w:r w:rsidR="0096544A">
        <w:t>s</w:t>
      </w:r>
      <w:r w:rsidRPr="009A3089">
        <w:t>, that was an error.</w:t>
      </w:r>
    </w:p>
    <w:p w14:paraId="65A1D094" w14:textId="77777777" w:rsidR="0052045E" w:rsidRPr="009A3089" w:rsidRDefault="0052045E" w:rsidP="0052045E">
      <w:pPr>
        <w:keepNext/>
        <w:spacing w:before="240"/>
        <w:rPr>
          <w:b/>
        </w:rPr>
      </w:pPr>
      <w:r w:rsidRPr="009A3089">
        <w:rPr>
          <w:b/>
        </w:rPr>
        <w:t>Nicholas Timmins</w:t>
      </w:r>
    </w:p>
    <w:p w14:paraId="0BCBA29F" w14:textId="5FDEF95F" w:rsidR="0052045E" w:rsidRPr="009A3089" w:rsidRDefault="0052045E" w:rsidP="0052045E">
      <w:r w:rsidRPr="009A3089">
        <w:t>– that was a terrible mistake.</w:t>
      </w:r>
      <w:r w:rsidR="0027038E">
        <w:t xml:space="preserve"> </w:t>
      </w:r>
      <w:r w:rsidRPr="009A3089">
        <w:t>And b) the BMA did oppose them.</w:t>
      </w:r>
    </w:p>
    <w:p w14:paraId="1E2A73F9" w14:textId="77777777" w:rsidR="0052045E" w:rsidRPr="009A3089" w:rsidRDefault="0052045E" w:rsidP="0052045E">
      <w:pPr>
        <w:keepNext/>
        <w:spacing w:before="240"/>
        <w:rPr>
          <w:b/>
        </w:rPr>
      </w:pPr>
      <w:r w:rsidRPr="009A3089">
        <w:rPr>
          <w:b/>
        </w:rPr>
        <w:t>Anita Charlesworth</w:t>
      </w:r>
    </w:p>
    <w:p w14:paraId="5DAFD280" w14:textId="081198EB" w:rsidR="0052045E" w:rsidRPr="009A3089" w:rsidRDefault="0052045E" w:rsidP="0052045E">
      <w:r w:rsidRPr="009A3089">
        <w:t>Ye</w:t>
      </w:r>
      <w:r w:rsidR="006F4FD4">
        <w:t>s</w:t>
      </w:r>
      <w:r w:rsidRPr="009A3089">
        <w:t>.</w:t>
      </w:r>
      <w:r w:rsidR="0027038E">
        <w:t xml:space="preserve"> </w:t>
      </w:r>
      <w:r w:rsidRPr="009A3089">
        <w:t>That</w:t>
      </w:r>
      <w:r w:rsidR="0009761A">
        <w:t xml:space="preserve"> is</w:t>
      </w:r>
      <w:r w:rsidRPr="009A3089">
        <w:t xml:space="preserve"> the power of the BMA</w:t>
      </w:r>
      <w:r w:rsidR="008C23E0">
        <w:t>.</w:t>
      </w:r>
    </w:p>
    <w:p w14:paraId="3D2B576F" w14:textId="77777777" w:rsidR="0052045E" w:rsidRPr="009A3089" w:rsidRDefault="0052045E" w:rsidP="0052045E">
      <w:pPr>
        <w:keepNext/>
        <w:spacing w:before="240"/>
        <w:rPr>
          <w:b/>
        </w:rPr>
      </w:pPr>
      <w:r w:rsidRPr="009A3089">
        <w:rPr>
          <w:b/>
        </w:rPr>
        <w:t>Nicholas Timmins</w:t>
      </w:r>
    </w:p>
    <w:p w14:paraId="42C61C7C" w14:textId="1B85F910" w:rsidR="0052045E" w:rsidRPr="009A3089" w:rsidRDefault="0052045E" w:rsidP="0052045E">
      <w:r w:rsidRPr="009A3089">
        <w:t>I mean, the BMA fought like hell.</w:t>
      </w:r>
      <w:r w:rsidR="0027038E">
        <w:t xml:space="preserve"> </w:t>
      </w:r>
      <w:r w:rsidRPr="009A3089">
        <w:t>And the</w:t>
      </w:r>
      <w:r w:rsidR="0009761A">
        <w:t xml:space="preserve"> </w:t>
      </w:r>
      <w:r w:rsidRPr="009A3089">
        <w:t>Stalinist connotations, just the name kind of sank them from the beginning.</w:t>
      </w:r>
      <w:r w:rsidR="0027038E">
        <w:t xml:space="preserve"> </w:t>
      </w:r>
      <w:r w:rsidRPr="009A3089">
        <w:t>They did</w:t>
      </w:r>
      <w:r w:rsidR="008C23E0">
        <w:t xml:space="preserve"> not</w:t>
      </w:r>
      <w:r w:rsidRPr="009A3089">
        <w:t xml:space="preserve"> want their world changed.</w:t>
      </w:r>
      <w:r w:rsidR="0027038E">
        <w:t xml:space="preserve"> </w:t>
      </w:r>
    </w:p>
    <w:p w14:paraId="453F8EBF" w14:textId="77777777" w:rsidR="0052045E" w:rsidRPr="009A3089" w:rsidRDefault="0052045E" w:rsidP="0052045E">
      <w:pPr>
        <w:keepNext/>
        <w:spacing w:before="240"/>
        <w:rPr>
          <w:b/>
        </w:rPr>
      </w:pPr>
      <w:r w:rsidRPr="009A3089">
        <w:rPr>
          <w:b/>
        </w:rPr>
        <w:t>Anita Charlesworth</w:t>
      </w:r>
    </w:p>
    <w:p w14:paraId="32541D17" w14:textId="1468B6D5" w:rsidR="0052045E" w:rsidRPr="009A3089" w:rsidRDefault="0052045E" w:rsidP="0052045E">
      <w:r w:rsidRPr="009A3089">
        <w:t>Well, ye</w:t>
      </w:r>
      <w:r w:rsidR="006F4FD4">
        <w:t>s</w:t>
      </w:r>
      <w:r w:rsidRPr="009A3089">
        <w:t>…</w:t>
      </w:r>
    </w:p>
    <w:p w14:paraId="5FECBDD1" w14:textId="77777777" w:rsidR="0052045E" w:rsidRPr="009A3089" w:rsidRDefault="0052045E" w:rsidP="0052045E">
      <w:pPr>
        <w:keepNext/>
        <w:spacing w:before="240"/>
        <w:rPr>
          <w:b/>
        </w:rPr>
      </w:pPr>
      <w:r w:rsidRPr="009A3089">
        <w:rPr>
          <w:b/>
        </w:rPr>
        <w:t>Patricia Hewitt</w:t>
      </w:r>
    </w:p>
    <w:p w14:paraId="183AD930" w14:textId="79695D63" w:rsidR="0052045E" w:rsidRPr="009A3089" w:rsidRDefault="0052045E" w:rsidP="0052045E">
      <w:r w:rsidRPr="009A3089">
        <w:t xml:space="preserve">Well, absolutely, because this </w:t>
      </w:r>
      <w:r w:rsidR="008461D0" w:rsidRPr="009A3089">
        <w:t>p</w:t>
      </w:r>
      <w:r w:rsidRPr="009A3089">
        <w:t xml:space="preserve">rimary </w:t>
      </w:r>
      <w:r w:rsidR="008461D0" w:rsidRPr="009A3089">
        <w:t>c</w:t>
      </w:r>
      <w:r w:rsidRPr="009A3089">
        <w:t>are agenda and rooting things in communities, which was prevention and early intervention, all of that</w:t>
      </w:r>
      <w:r w:rsidR="008C23E0">
        <w:t xml:space="preserve"> (was a change)</w:t>
      </w:r>
      <w:r w:rsidRPr="009A3089">
        <w:t>.</w:t>
      </w:r>
      <w:r w:rsidR="0027038E">
        <w:t xml:space="preserve"> </w:t>
      </w:r>
      <w:r w:rsidRPr="009A3089">
        <w:t xml:space="preserve">I mean, one of the very first things I did, which was </w:t>
      </w:r>
      <w:proofErr w:type="gramStart"/>
      <w:r w:rsidRPr="009A3089">
        <w:t>actually</w:t>
      </w:r>
      <w:r w:rsidR="006F4FD4">
        <w:t xml:space="preserve"> </w:t>
      </w:r>
      <w:r w:rsidRPr="009A3089">
        <w:t>suggested</w:t>
      </w:r>
      <w:proofErr w:type="gramEnd"/>
      <w:r w:rsidRPr="009A3089">
        <w:t xml:space="preserve"> by some of my officials</w:t>
      </w:r>
      <w:r w:rsidR="0009761A">
        <w:t xml:space="preserve"> was</w:t>
      </w:r>
      <w:r w:rsidRPr="009A3089">
        <w:t xml:space="preserve"> a full-day workshop with a fabulous bunch of GPs.</w:t>
      </w:r>
      <w:r w:rsidR="0027038E">
        <w:t xml:space="preserve"> </w:t>
      </w:r>
      <w:r w:rsidR="006F4FD4">
        <w:t>And</w:t>
      </w:r>
      <w:r w:rsidRPr="009A3089">
        <w:t xml:space="preserve"> the thinking was </w:t>
      </w:r>
      <w:r w:rsidR="006F4FD4">
        <w:t>they were</w:t>
      </w:r>
      <w:r w:rsidRPr="009A3089">
        <w:t xml:space="preserve"> all – the GPs and the BMA GP committee –</w:t>
      </w:r>
      <w:proofErr w:type="gramStart"/>
      <w:r w:rsidRPr="009A3089">
        <w:t>really grumpy</w:t>
      </w:r>
      <w:proofErr w:type="gramEnd"/>
      <w:r w:rsidRPr="009A3089">
        <w:t>, despite vast sums of money having been poured</w:t>
      </w:r>
      <w:r w:rsidR="008C23E0">
        <w:t xml:space="preserve"> in</w:t>
      </w:r>
      <w:r w:rsidRPr="009A3089">
        <w:t xml:space="preserve"> courtesy of the Treasury in different contract</w:t>
      </w:r>
      <w:r w:rsidR="006F4FD4">
        <w:t>s</w:t>
      </w:r>
      <w:r w:rsidRPr="009A3089">
        <w:t>.</w:t>
      </w:r>
    </w:p>
    <w:p w14:paraId="24AACD3F" w14:textId="77777777" w:rsidR="0052045E" w:rsidRPr="009A3089" w:rsidRDefault="0052045E" w:rsidP="0052045E">
      <w:pPr>
        <w:keepNext/>
        <w:spacing w:before="240"/>
        <w:rPr>
          <w:b/>
        </w:rPr>
      </w:pPr>
      <w:r w:rsidRPr="009A3089">
        <w:rPr>
          <w:b/>
        </w:rPr>
        <w:t>Ed Balls</w:t>
      </w:r>
    </w:p>
    <w:p w14:paraId="4790B650" w14:textId="3A922040" w:rsidR="0052045E" w:rsidRPr="009A3089" w:rsidRDefault="0052045E" w:rsidP="0052045E">
      <w:r w:rsidRPr="009A3089">
        <w:t>Ha</w:t>
      </w:r>
      <w:r w:rsidR="0096544A">
        <w:t>dn’t</w:t>
      </w:r>
      <w:r w:rsidRPr="009A3089">
        <w:t xml:space="preserve"> we just given them a massive pay rise?</w:t>
      </w:r>
    </w:p>
    <w:p w14:paraId="15AEFF65" w14:textId="77777777" w:rsidR="0052045E" w:rsidRPr="009A3089" w:rsidRDefault="0052045E" w:rsidP="0052045E">
      <w:pPr>
        <w:keepNext/>
        <w:spacing w:before="240"/>
        <w:rPr>
          <w:b/>
        </w:rPr>
      </w:pPr>
      <w:r w:rsidRPr="009A3089">
        <w:rPr>
          <w:b/>
        </w:rPr>
        <w:t>Anita Charlesworth</w:t>
      </w:r>
    </w:p>
    <w:p w14:paraId="7588817B" w14:textId="0C17299D" w:rsidR="0052045E" w:rsidRPr="009A3089" w:rsidRDefault="0052045E" w:rsidP="0052045E">
      <w:r w:rsidRPr="009A3089">
        <w:t>Ye</w:t>
      </w:r>
      <w:r w:rsidR="0096544A">
        <w:t>s</w:t>
      </w:r>
      <w:r w:rsidR="006F4FD4">
        <w:t>.</w:t>
      </w:r>
    </w:p>
    <w:p w14:paraId="10DC49F1" w14:textId="77777777" w:rsidR="0052045E" w:rsidRPr="009A3089" w:rsidRDefault="0052045E" w:rsidP="0052045E">
      <w:pPr>
        <w:keepNext/>
        <w:spacing w:before="240"/>
        <w:rPr>
          <w:b/>
        </w:rPr>
      </w:pPr>
      <w:r w:rsidRPr="009A3089">
        <w:rPr>
          <w:b/>
        </w:rPr>
        <w:t>Patricia Hewitt</w:t>
      </w:r>
    </w:p>
    <w:p w14:paraId="6E0D5892" w14:textId="77777777" w:rsidR="0052045E" w:rsidRPr="009A3089" w:rsidRDefault="0052045E" w:rsidP="0052045E">
      <w:r w:rsidRPr="009A3089">
        <w:t>Exactly.</w:t>
      </w:r>
    </w:p>
    <w:p w14:paraId="110BD7D2" w14:textId="77777777" w:rsidR="0052045E" w:rsidRPr="009A3089" w:rsidRDefault="0052045E" w:rsidP="0052045E">
      <w:pPr>
        <w:keepNext/>
        <w:spacing w:before="240"/>
        <w:rPr>
          <w:b/>
        </w:rPr>
      </w:pPr>
      <w:r w:rsidRPr="009A3089">
        <w:rPr>
          <w:b/>
        </w:rPr>
        <w:t>Ed Balls</w:t>
      </w:r>
    </w:p>
    <w:p w14:paraId="0E6353A8" w14:textId="77777777" w:rsidR="0052045E" w:rsidRPr="009A3089" w:rsidRDefault="0052045E" w:rsidP="0052045E">
      <w:r w:rsidRPr="009A3089">
        <w:t>Despite our best efforts.</w:t>
      </w:r>
    </w:p>
    <w:p w14:paraId="138D08A2" w14:textId="77777777" w:rsidR="0052045E" w:rsidRPr="009A3089" w:rsidRDefault="0052045E" w:rsidP="0052045E">
      <w:pPr>
        <w:keepNext/>
        <w:spacing w:before="240"/>
        <w:rPr>
          <w:b/>
        </w:rPr>
      </w:pPr>
      <w:r w:rsidRPr="009A3089">
        <w:rPr>
          <w:b/>
        </w:rPr>
        <w:t>Patricia Hewitt</w:t>
      </w:r>
    </w:p>
    <w:p w14:paraId="2490F5F6" w14:textId="167984D2" w:rsidR="0052045E" w:rsidRPr="009A3089" w:rsidRDefault="0052045E" w:rsidP="0052045E">
      <w:r w:rsidRPr="009A3089">
        <w:t>Ye</w:t>
      </w:r>
      <w:r w:rsidR="0096544A">
        <w:t>s</w:t>
      </w:r>
      <w:r w:rsidRPr="009A3089">
        <w:t>.</w:t>
      </w:r>
      <w:r w:rsidR="0027038E">
        <w:t xml:space="preserve"> </w:t>
      </w:r>
      <w:r w:rsidRPr="009A3089">
        <w:t>Well, indeed.</w:t>
      </w:r>
      <w:r w:rsidR="0027038E">
        <w:t xml:space="preserve"> </w:t>
      </w:r>
      <w:r w:rsidR="0096544A">
        <w:t>I am</w:t>
      </w:r>
      <w:r w:rsidRPr="009A3089">
        <w:t xml:space="preserve"> sure we –</w:t>
      </w:r>
    </w:p>
    <w:p w14:paraId="6838A04D" w14:textId="77777777" w:rsidR="0052045E" w:rsidRPr="009A3089" w:rsidRDefault="0052045E" w:rsidP="0052045E">
      <w:pPr>
        <w:keepNext/>
        <w:spacing w:before="240"/>
        <w:rPr>
          <w:b/>
        </w:rPr>
      </w:pPr>
      <w:r w:rsidRPr="009A3089">
        <w:rPr>
          <w:b/>
        </w:rPr>
        <w:t>Ed Balls</w:t>
      </w:r>
    </w:p>
    <w:p w14:paraId="5F6AA42E" w14:textId="50AFD6B4" w:rsidR="0052045E" w:rsidRPr="009A3089" w:rsidRDefault="0052045E" w:rsidP="0052045E">
      <w:r w:rsidRPr="009A3089">
        <w:t>Why d</w:t>
      </w:r>
      <w:r w:rsidR="0009761A">
        <w:t>id</w:t>
      </w:r>
      <w:r w:rsidRPr="009A3089">
        <w:t xml:space="preserve"> we spend it all on these GPs and consultants?</w:t>
      </w:r>
    </w:p>
    <w:p w14:paraId="19295C5E" w14:textId="77777777" w:rsidR="0052045E" w:rsidRPr="009A3089" w:rsidRDefault="0052045E" w:rsidP="0052045E">
      <w:pPr>
        <w:keepNext/>
        <w:spacing w:before="240"/>
        <w:rPr>
          <w:b/>
        </w:rPr>
      </w:pPr>
      <w:r w:rsidRPr="009A3089">
        <w:rPr>
          <w:b/>
        </w:rPr>
        <w:t>Patricia Hewitt</w:t>
      </w:r>
    </w:p>
    <w:p w14:paraId="62C94BF3" w14:textId="7E9BC834" w:rsidR="0052045E" w:rsidRPr="009A3089" w:rsidRDefault="0052045E" w:rsidP="0052045E">
      <w:r w:rsidRPr="009A3089">
        <w:t>Ye</w:t>
      </w:r>
      <w:r w:rsidR="0096544A">
        <w:t>s</w:t>
      </w:r>
      <w:r w:rsidRPr="009A3089">
        <w:t>, poured i</w:t>
      </w:r>
      <w:r w:rsidR="0009761A">
        <w:t>t into</w:t>
      </w:r>
      <w:r w:rsidRPr="009A3089">
        <w:t xml:space="preserve"> them.</w:t>
      </w:r>
      <w:r w:rsidR="0027038E">
        <w:t xml:space="preserve"> </w:t>
      </w:r>
      <w:r w:rsidRPr="009A3089">
        <w:t>Grumpy as hell.</w:t>
      </w:r>
      <w:r w:rsidR="0027038E">
        <w:t xml:space="preserve"> </w:t>
      </w:r>
      <w:r w:rsidRPr="009A3089">
        <w:t>So this was a sort of charm offensive: get them around</w:t>
      </w:r>
      <w:r w:rsidR="008C23E0">
        <w:t xml:space="preserve"> the table.</w:t>
      </w:r>
      <w:r w:rsidR="0027038E">
        <w:t xml:space="preserve"> </w:t>
      </w:r>
      <w:r w:rsidR="008C23E0">
        <w:t xml:space="preserve">We </w:t>
      </w:r>
      <w:r w:rsidRPr="009A3089">
        <w:t>had this wonderful workshop, full of these intelligent, creative people coming up with all kinds of good ideas.</w:t>
      </w:r>
      <w:r w:rsidR="0027038E">
        <w:t xml:space="preserve"> </w:t>
      </w:r>
      <w:r w:rsidRPr="009A3089">
        <w:t>But, at the end of it, I said, ‘Do you know what? I was dreading this because I</w:t>
      </w:r>
      <w:r w:rsidR="006F4FD4">
        <w:t xml:space="preserve"> have</w:t>
      </w:r>
      <w:r w:rsidRPr="009A3089">
        <w:t xml:space="preserve"> been told how cross you were.’</w:t>
      </w:r>
      <w:r w:rsidR="0027038E">
        <w:t xml:space="preserve"> </w:t>
      </w:r>
      <w:r w:rsidRPr="009A3089">
        <w:t>So</w:t>
      </w:r>
      <w:r w:rsidR="0009761A">
        <w:t xml:space="preserve"> that was </w:t>
      </w:r>
      <w:r w:rsidRPr="009A3089">
        <w:t>very, very interesting.</w:t>
      </w:r>
    </w:p>
    <w:p w14:paraId="5F73A642" w14:textId="2723F00C" w:rsidR="0052045E" w:rsidRPr="009A3089" w:rsidRDefault="0052045E" w:rsidP="0052045E">
      <w:r w:rsidRPr="009A3089">
        <w:t xml:space="preserve">And then we sort of morphed from that into our Healthcare </w:t>
      </w:r>
      <w:r w:rsidR="0096544A">
        <w:t>white paper</w:t>
      </w:r>
      <w:r w:rsidR="006F4FD4">
        <w:rPr>
          <w:rStyle w:val="FootnoteReference"/>
        </w:rPr>
        <w:footnoteReference w:id="74"/>
      </w:r>
      <w:r w:rsidRPr="009A3089">
        <w:t>.</w:t>
      </w:r>
      <w:r w:rsidR="0027038E">
        <w:t xml:space="preserve"> </w:t>
      </w:r>
      <w:r w:rsidR="0009761A">
        <w:t>The</w:t>
      </w:r>
      <w:r w:rsidRPr="009A3089">
        <w:t xml:space="preserve"> idea </w:t>
      </w:r>
      <w:r w:rsidR="0009761A">
        <w:t xml:space="preserve">was to have </w:t>
      </w:r>
      <w:r w:rsidRPr="009A3089">
        <w:t>a really serious piece of properly constructive, deliberative democracy to see how we would win public understanding and support for an agenda that put acute hospitals in their place and reshaped them to do what only they can do, but recognise that medicine is taking you towards much more specialist regional and hyper</w:t>
      </w:r>
      <w:r w:rsidR="008461D0" w:rsidRPr="009A3089">
        <w:t>-</w:t>
      </w:r>
      <w:r w:rsidRPr="009A3089">
        <w:t>regional centres, and much more local Primary Care</w:t>
      </w:r>
      <w:r w:rsidR="006F4FD4">
        <w:t xml:space="preserve"> - </w:t>
      </w:r>
      <w:r w:rsidRPr="009A3089">
        <w:t>chemo</w:t>
      </w:r>
      <w:r w:rsidR="006F4FD4">
        <w:t>therapy</w:t>
      </w:r>
      <w:r w:rsidRPr="009A3089">
        <w:t xml:space="preserve"> in the home, etc.</w:t>
      </w:r>
      <w:r w:rsidR="0027038E">
        <w:t xml:space="preserve"> </w:t>
      </w:r>
      <w:r w:rsidRPr="009A3089">
        <w:t xml:space="preserve">And so that was the political thinking around, </w:t>
      </w:r>
      <w:r w:rsidRPr="008C23E0">
        <w:rPr>
          <w:i/>
          <w:iCs/>
        </w:rPr>
        <w:t>Our health, our care, our say</w:t>
      </w:r>
      <w:r w:rsidRPr="009A3089">
        <w:t>.</w:t>
      </w:r>
      <w:r w:rsidR="0027038E">
        <w:t xml:space="preserve"> </w:t>
      </w:r>
    </w:p>
    <w:p w14:paraId="72BE0AEA" w14:textId="64A2A6B9" w:rsidR="0052045E" w:rsidRPr="009A3089" w:rsidRDefault="0052045E" w:rsidP="0052045E">
      <w:r w:rsidRPr="009A3089">
        <w:t xml:space="preserve">And meanwhile we were really trying to engage with the </w:t>
      </w:r>
      <w:r w:rsidR="008461D0" w:rsidRPr="009A3089">
        <w:t>p</w:t>
      </w:r>
      <w:r w:rsidRPr="009A3089">
        <w:t xml:space="preserve">rimary </w:t>
      </w:r>
      <w:r w:rsidR="008461D0" w:rsidRPr="009A3089">
        <w:t>c</w:t>
      </w:r>
      <w:r w:rsidRPr="009A3089">
        <w:t>are community and, therefore, particularly GPs around it.</w:t>
      </w:r>
      <w:r w:rsidR="0027038E">
        <w:t xml:space="preserve"> </w:t>
      </w:r>
      <w:r w:rsidRPr="009A3089">
        <w:t xml:space="preserve">But you had the BMA </w:t>
      </w:r>
      <w:r w:rsidR="006F4FD4">
        <w:t>who said</w:t>
      </w:r>
      <w:r w:rsidRPr="009A3089">
        <w:t xml:space="preserve"> nothing</w:t>
      </w:r>
      <w:r w:rsidR="0096544A">
        <w:t xml:space="preserve"> is</w:t>
      </w:r>
      <w:r w:rsidRPr="009A3089">
        <w:t xml:space="preserve"> going to change</w:t>
      </w:r>
      <w:r w:rsidR="008C23E0">
        <w:t xml:space="preserve"> regarding </w:t>
      </w:r>
      <w:r w:rsidR="008461D0" w:rsidRPr="009A3089">
        <w:t xml:space="preserve">the </w:t>
      </w:r>
      <w:r w:rsidRPr="009A3089">
        <w:t>private partnership m</w:t>
      </w:r>
      <w:r w:rsidR="006F4FD4">
        <w:t>odel</w:t>
      </w:r>
      <w:r w:rsidRPr="009A3089">
        <w:t>.</w:t>
      </w:r>
      <w:r w:rsidR="0027038E">
        <w:t xml:space="preserve"> </w:t>
      </w:r>
      <w:r w:rsidRPr="009A3089">
        <w:t>You had the national contract</w:t>
      </w:r>
      <w:r w:rsidR="008C23E0">
        <w:t>. Here there was some progress, this</w:t>
      </w:r>
      <w:r w:rsidRPr="009A3089">
        <w:t xml:space="preserve"> was the time of </w:t>
      </w:r>
      <w:r w:rsidR="0096544A">
        <w:t>QOF</w:t>
      </w:r>
      <w:r w:rsidR="00CC7387">
        <w:t xml:space="preserve"> (Quality and Outcomes Framework)</w:t>
      </w:r>
      <w:r w:rsidR="0096544A">
        <w:t xml:space="preserve"> points </w:t>
      </w:r>
      <w:r w:rsidRPr="009A3089">
        <w:t>and that was all quite early and starting to get some traction</w:t>
      </w:r>
      <w:r w:rsidR="008C23E0">
        <w:t xml:space="preserve">. </w:t>
      </w:r>
      <w:r w:rsidRPr="009A3089">
        <w:t>We were desperate to get – as everybody always is – more GPs into the underserved areas, which are the poorest areas with the worst outcomes in</w:t>
      </w:r>
      <w:r w:rsidR="0096544A">
        <w:t xml:space="preserve"> the country. </w:t>
      </w:r>
      <w:r w:rsidRPr="009A3089">
        <w:t xml:space="preserve">And the only way we could do it, essentially, was this </w:t>
      </w:r>
      <w:r w:rsidR="008C23E0">
        <w:t xml:space="preserve">to say: </w:t>
      </w:r>
      <w:r w:rsidR="00A03A27">
        <w:t>‘</w:t>
      </w:r>
      <w:r w:rsidR="008C23E0">
        <w:t>Right, h</w:t>
      </w:r>
      <w:r w:rsidRPr="009A3089">
        <w:t>ere</w:t>
      </w:r>
      <w:r w:rsidR="0096544A">
        <w:t xml:space="preserve"> is</w:t>
      </w:r>
      <w:r w:rsidRPr="009A3089">
        <w:t xml:space="preserve"> the money.</w:t>
      </w:r>
      <w:r w:rsidR="0027038E">
        <w:t xml:space="preserve"> </w:t>
      </w:r>
      <w:r w:rsidRPr="009A3089">
        <w:t>This is where we want the Practice.</w:t>
      </w:r>
      <w:r w:rsidR="0027038E">
        <w:t xml:space="preserve"> </w:t>
      </w:r>
      <w:r w:rsidRPr="009A3089">
        <w:t>Who will do it?</w:t>
      </w:r>
      <w:r w:rsidR="0027038E">
        <w:t xml:space="preserve"> </w:t>
      </w:r>
      <w:r w:rsidRPr="009A3089">
        <w:t>And if a decent NHS GP w</w:t>
      </w:r>
      <w:r w:rsidR="0096544A">
        <w:t>ill not</w:t>
      </w:r>
      <w:r w:rsidRPr="009A3089">
        <w:t xml:space="preserve"> do it, we do</w:t>
      </w:r>
      <w:r w:rsidR="0096544A">
        <w:t xml:space="preserve"> not</w:t>
      </w:r>
      <w:r w:rsidRPr="009A3089">
        <w:t xml:space="preserve"> care.</w:t>
      </w:r>
      <w:r w:rsidR="0027038E">
        <w:t xml:space="preserve"> </w:t>
      </w:r>
      <w:r w:rsidRPr="009A3089">
        <w:t>Virgin come on</w:t>
      </w:r>
      <w:r w:rsidR="008C23E0">
        <w:t xml:space="preserve"> in</w:t>
      </w:r>
      <w:r w:rsidRPr="009A3089">
        <w:t>.’</w:t>
      </w:r>
      <w:r w:rsidR="0027038E">
        <w:t xml:space="preserve"> </w:t>
      </w:r>
      <w:r w:rsidRPr="009A3089">
        <w:t>Whoever</w:t>
      </w:r>
      <w:r w:rsidR="008461D0" w:rsidRPr="009A3089">
        <w:t xml:space="preserve">. </w:t>
      </w:r>
      <w:r w:rsidR="0009761A">
        <w:t>A</w:t>
      </w:r>
      <w:r w:rsidRPr="009A3089">
        <w:t xml:space="preserve">nybody who would provide </w:t>
      </w:r>
      <w:r w:rsidR="008461D0" w:rsidRPr="009A3089">
        <w:t>p</w:t>
      </w:r>
      <w:r w:rsidRPr="009A3089">
        <w:t xml:space="preserve">rimary </w:t>
      </w:r>
      <w:r w:rsidR="008461D0" w:rsidRPr="009A3089">
        <w:t>c</w:t>
      </w:r>
      <w:r w:rsidRPr="009A3089">
        <w:t>are in deprived communities.</w:t>
      </w:r>
      <w:r w:rsidR="0027038E">
        <w:t xml:space="preserve"> </w:t>
      </w:r>
    </w:p>
    <w:p w14:paraId="7FB5A425" w14:textId="492B55C2" w:rsidR="0052045E" w:rsidRPr="009A3089" w:rsidRDefault="0052045E" w:rsidP="0052045E">
      <w:r w:rsidRPr="009A3089">
        <w:t>So what</w:t>
      </w:r>
      <w:r w:rsidR="008C23E0">
        <w:t xml:space="preserve"> then</w:t>
      </w:r>
      <w:r w:rsidRPr="009A3089">
        <w:t xml:space="preserve"> happens?</w:t>
      </w:r>
      <w:r w:rsidR="0027038E">
        <w:t xml:space="preserve"> </w:t>
      </w:r>
      <w:r w:rsidR="006F4FD4">
        <w:t xml:space="preserve">The </w:t>
      </w:r>
      <w:r w:rsidRPr="009A3089">
        <w:t>BMA goes hysterical.</w:t>
      </w:r>
      <w:r w:rsidR="0027038E">
        <w:t xml:space="preserve"> </w:t>
      </w:r>
      <w:r w:rsidRPr="009A3089">
        <w:t xml:space="preserve">The chairman of the </w:t>
      </w:r>
      <w:r w:rsidR="008461D0" w:rsidRPr="009A3089">
        <w:t>c</w:t>
      </w:r>
      <w:r w:rsidRPr="009A3089">
        <w:t xml:space="preserve">ommittee who opposed it </w:t>
      </w:r>
      <w:proofErr w:type="gramStart"/>
      <w:r w:rsidRPr="009A3089">
        <w:t>actually had</w:t>
      </w:r>
      <w:proofErr w:type="gramEnd"/>
      <w:r w:rsidRPr="009A3089">
        <w:t xml:space="preserve"> to resign to the </w:t>
      </w:r>
      <w:r w:rsidR="008461D0" w:rsidRPr="009A3089">
        <w:t>c</w:t>
      </w:r>
      <w:r w:rsidRPr="009A3089">
        <w:t xml:space="preserve">ommittee because his </w:t>
      </w:r>
      <w:r w:rsidR="006F4FD4">
        <w:t>Partners</w:t>
      </w:r>
      <w:r w:rsidRPr="009A3089">
        <w:t xml:space="preserve"> in the</w:t>
      </w:r>
      <w:r w:rsidR="006F4FD4">
        <w:t>ir</w:t>
      </w:r>
      <w:r w:rsidRPr="009A3089">
        <w:t xml:space="preserve"> practice won </w:t>
      </w:r>
      <w:r w:rsidR="0009761A">
        <w:t>a</w:t>
      </w:r>
      <w:r w:rsidRPr="009A3089">
        <w:t xml:space="preserve"> contract under a tender process that he was personally opposing.</w:t>
      </w:r>
      <w:r w:rsidR="0027038E">
        <w:t xml:space="preserve"> </w:t>
      </w:r>
      <w:r w:rsidRPr="009A3089">
        <w:t xml:space="preserve">We had all of the ultra-left having hysterics about the alleged privatisation of the </w:t>
      </w:r>
      <w:r w:rsidR="00964BDC" w:rsidRPr="009A3089">
        <w:t>health service</w:t>
      </w:r>
      <w:r w:rsidRPr="009A3089">
        <w:t>.</w:t>
      </w:r>
      <w:r w:rsidR="0027038E">
        <w:t xml:space="preserve"> </w:t>
      </w:r>
      <w:r w:rsidRPr="009A3089">
        <w:t xml:space="preserve">And when we say, ‘Excuse me, GP practices are private.’ </w:t>
      </w:r>
      <w:r w:rsidR="0009761A">
        <w:t xml:space="preserve">The response was: </w:t>
      </w:r>
      <w:r w:rsidRPr="009A3089">
        <w:t>‘No, they</w:t>
      </w:r>
      <w:r w:rsidR="0096544A">
        <w:t xml:space="preserve"> a</w:t>
      </w:r>
      <w:r w:rsidRPr="009A3089">
        <w:t>re not private businesses.</w:t>
      </w:r>
      <w:r w:rsidR="0027038E">
        <w:t xml:space="preserve"> </w:t>
      </w:r>
      <w:r w:rsidRPr="009A3089">
        <w:t>They</w:t>
      </w:r>
      <w:r w:rsidR="0096544A">
        <w:t xml:space="preserve"> a</w:t>
      </w:r>
      <w:r w:rsidRPr="009A3089">
        <w:t>re part of the NHS.</w:t>
      </w:r>
      <w:r w:rsidR="0027038E">
        <w:t xml:space="preserve"> </w:t>
      </w:r>
      <w:r w:rsidR="008C23E0">
        <w:t xml:space="preserve">Public </w:t>
      </w:r>
      <w:r w:rsidRPr="009A3089">
        <w:t>Good.</w:t>
      </w:r>
      <w:r w:rsidR="0027038E">
        <w:t xml:space="preserve"> </w:t>
      </w:r>
      <w:r w:rsidR="008C23E0">
        <w:t xml:space="preserve">Private </w:t>
      </w:r>
      <w:r w:rsidRPr="009A3089">
        <w:t>Evil.</w:t>
      </w:r>
      <w:r w:rsidR="0009761A">
        <w:t>’</w:t>
      </w:r>
    </w:p>
    <w:p w14:paraId="76672A6E" w14:textId="2D89AD1A" w:rsidR="0052045E" w:rsidRPr="009A3089" w:rsidRDefault="0052045E" w:rsidP="0052045E">
      <w:proofErr w:type="gramStart"/>
      <w:r w:rsidRPr="009A3089">
        <w:t>So</w:t>
      </w:r>
      <w:proofErr w:type="gramEnd"/>
      <w:r w:rsidRPr="009A3089">
        <w:t xml:space="preserve"> we had all of this nonsense going on.</w:t>
      </w:r>
      <w:r w:rsidR="0027038E">
        <w:t xml:space="preserve"> </w:t>
      </w:r>
      <w:r w:rsidRPr="009A3089">
        <w:t>Fast-forward to where we are now, and we</w:t>
      </w:r>
      <w:r w:rsidR="0096544A">
        <w:t xml:space="preserve"> ha</w:t>
      </w:r>
      <w:r w:rsidRPr="009A3089">
        <w:t>ve got</w:t>
      </w:r>
      <w:r w:rsidR="00923B61">
        <w:t xml:space="preserve"> (in Norfolk and Waveney)</w:t>
      </w:r>
      <w:r w:rsidRPr="009A3089">
        <w:t xml:space="preserve"> – and this would be </w:t>
      </w:r>
      <w:proofErr w:type="gramStart"/>
      <w:r w:rsidRPr="009A3089">
        <w:t>fairly typical</w:t>
      </w:r>
      <w:proofErr w:type="gramEnd"/>
      <w:r w:rsidRPr="009A3089">
        <w:t xml:space="preserve"> – we</w:t>
      </w:r>
      <w:r w:rsidR="0096544A">
        <w:t xml:space="preserve"> ha</w:t>
      </w:r>
      <w:r w:rsidRPr="009A3089">
        <w:t>ve got some fabulous</w:t>
      </w:r>
      <w:r w:rsidR="0096544A">
        <w:t xml:space="preserve"> GPs</w:t>
      </w:r>
      <w:r w:rsidRPr="009A3089">
        <w:t xml:space="preserve"> in very rural areas</w:t>
      </w:r>
      <w:r w:rsidR="008C23E0">
        <w:t>. We</w:t>
      </w:r>
      <w:r w:rsidR="0096544A">
        <w:t xml:space="preserve"> ha</w:t>
      </w:r>
      <w:r w:rsidRPr="009A3089">
        <w:t>ve got more GP partners and fewer salaried than perhaps London</w:t>
      </w:r>
      <w:r w:rsidR="006F4FD4">
        <w:t xml:space="preserve">. But </w:t>
      </w:r>
      <w:r w:rsidR="0009761A">
        <w:t>w</w:t>
      </w:r>
      <w:r w:rsidRPr="009A3089">
        <w:t>e</w:t>
      </w:r>
      <w:r w:rsidR="0096544A">
        <w:t xml:space="preserve"> have</w:t>
      </w:r>
      <w:r w:rsidRPr="009A3089">
        <w:t xml:space="preserve"> got some fabulous, highly innovative pretty much at scale, GP practices, running multiple surgeries with big, multi-professional teams, by and large doing the kind of thing you would want them to do.</w:t>
      </w:r>
      <w:r w:rsidR="0027038E">
        <w:t xml:space="preserve"> </w:t>
      </w:r>
      <w:r w:rsidRPr="009A3089">
        <w:t>We</w:t>
      </w:r>
      <w:r w:rsidR="0096544A">
        <w:t xml:space="preserve"> have</w:t>
      </w:r>
      <w:r w:rsidRPr="009A3089">
        <w:t xml:space="preserve"> got a soggy middle and we</w:t>
      </w:r>
      <w:r w:rsidR="0096544A">
        <w:t xml:space="preserve"> have</w:t>
      </w:r>
      <w:r w:rsidRPr="009A3089">
        <w:t xml:space="preserve"> got a small number of horror stories.</w:t>
      </w:r>
      <w:r w:rsidR="0027038E">
        <w:t xml:space="preserve"> </w:t>
      </w:r>
      <w:r w:rsidRPr="009A3089">
        <w:t>But, getting the ones who are overprescribing opiates and leaving their patients to go to A&amp;E to change</w:t>
      </w:r>
      <w:r w:rsidR="006F4FD4">
        <w:t xml:space="preserve"> – unless</w:t>
      </w:r>
      <w:r w:rsidRPr="009A3089">
        <w:t xml:space="preserve"> they</w:t>
      </w:r>
      <w:r w:rsidR="0096544A">
        <w:t xml:space="preserve"> are</w:t>
      </w:r>
      <w:r w:rsidRPr="009A3089">
        <w:t xml:space="preserve"> </w:t>
      </w:r>
      <w:proofErr w:type="gramStart"/>
      <w:r w:rsidRPr="009A3089">
        <w:t>actually damned</w:t>
      </w:r>
      <w:proofErr w:type="gramEnd"/>
      <w:r w:rsidRPr="009A3089">
        <w:t xml:space="preserve"> by the CQC – and most of them are</w:t>
      </w:r>
      <w:r w:rsidR="0096544A">
        <w:t xml:space="preserve"> not</w:t>
      </w:r>
      <w:r w:rsidRPr="009A3089">
        <w:t xml:space="preserve"> because they</w:t>
      </w:r>
      <w:r w:rsidR="0096544A">
        <w:t xml:space="preserve"> are</w:t>
      </w:r>
      <w:r w:rsidRPr="009A3089">
        <w:t xml:space="preserve"> not bad enough – </w:t>
      </w:r>
      <w:r w:rsidR="006F4FD4">
        <w:t>to leave is virtually impossible</w:t>
      </w:r>
      <w:r w:rsidRPr="009A3089">
        <w:t>.</w:t>
      </w:r>
      <w:r w:rsidR="0027038E">
        <w:t xml:space="preserve"> </w:t>
      </w:r>
      <w:r w:rsidRPr="009A3089">
        <w:t>We can scarcely get them to talk to us.</w:t>
      </w:r>
      <w:r w:rsidR="0027038E">
        <w:t xml:space="preserve"> </w:t>
      </w:r>
      <w:r w:rsidRPr="009A3089">
        <w:t>I mean, we can go and see them.</w:t>
      </w:r>
      <w:r w:rsidR="0027038E">
        <w:t xml:space="preserve"> </w:t>
      </w:r>
      <w:r w:rsidRPr="009A3089">
        <w:t>They w</w:t>
      </w:r>
      <w:r w:rsidR="0096544A">
        <w:t>ill not</w:t>
      </w:r>
      <w:r w:rsidRPr="009A3089">
        <w:t xml:space="preserve"> come to any </w:t>
      </w:r>
      <w:proofErr w:type="gramStart"/>
      <w:r w:rsidRPr="009A3089">
        <w:t>meeting,</w:t>
      </w:r>
      <w:proofErr w:type="gramEnd"/>
      <w:r w:rsidRPr="009A3089">
        <w:t xml:space="preserve"> however easy we </w:t>
      </w:r>
      <w:r w:rsidR="0088647D">
        <w:t>make it.</w:t>
      </w:r>
    </w:p>
    <w:p w14:paraId="6ED3BC10" w14:textId="64D1E045" w:rsidR="0052045E" w:rsidRPr="009A3089" w:rsidRDefault="0052045E" w:rsidP="0052045E">
      <w:r w:rsidRPr="009A3089">
        <w:t>So the leaders are</w:t>
      </w:r>
      <w:r w:rsidR="0088647D">
        <w:t xml:space="preserve"> not</w:t>
      </w:r>
      <w:r w:rsidRPr="009A3089">
        <w:t xml:space="preserve"> there and I had high hopes </w:t>
      </w:r>
      <w:r w:rsidR="00923B61">
        <w:t xml:space="preserve">that </w:t>
      </w:r>
      <w:r w:rsidR="0009761A">
        <w:t xml:space="preserve">Sajid </w:t>
      </w:r>
      <w:r w:rsidRPr="009A3089">
        <w:t>Javid was actually going to look at the GP contract</w:t>
      </w:r>
      <w:r w:rsidR="000B0234">
        <w:t>.</w:t>
      </w:r>
      <w:r w:rsidR="000B0234">
        <w:rPr>
          <w:rStyle w:val="FootnoteReference"/>
        </w:rPr>
        <w:footnoteReference w:id="75"/>
      </w:r>
      <w:r w:rsidRPr="009A3089">
        <w:t>But sadly, that was two Health Secretaries ago and well off the agenda</w:t>
      </w:r>
      <w:r w:rsidR="0009761A">
        <w:t xml:space="preserve"> now</w:t>
      </w:r>
      <w:r w:rsidRPr="009A3089">
        <w:t>.</w:t>
      </w:r>
    </w:p>
    <w:p w14:paraId="4BE2A6A0" w14:textId="77777777" w:rsidR="0052045E" w:rsidRPr="009A3089" w:rsidRDefault="0052045E" w:rsidP="0052045E">
      <w:pPr>
        <w:keepNext/>
        <w:spacing w:before="240"/>
        <w:rPr>
          <w:b/>
        </w:rPr>
      </w:pPr>
      <w:r w:rsidRPr="009A3089">
        <w:rPr>
          <w:b/>
        </w:rPr>
        <w:t>Richard Sloggett</w:t>
      </w:r>
    </w:p>
    <w:p w14:paraId="511F28DB" w14:textId="46184773" w:rsidR="0052045E" w:rsidRPr="009A3089" w:rsidRDefault="0052045E" w:rsidP="0052045E">
      <w:r w:rsidRPr="009A3089">
        <w:t xml:space="preserve">I think they got pretty </w:t>
      </w:r>
      <w:proofErr w:type="gramStart"/>
      <w:r w:rsidRPr="009A3089">
        <w:t>close</w:t>
      </w:r>
      <w:proofErr w:type="gramEnd"/>
      <w:r w:rsidRPr="009A3089">
        <w:t xml:space="preserve"> but they did</w:t>
      </w:r>
      <w:r w:rsidR="006F4FD4">
        <w:t xml:space="preserve"> not</w:t>
      </w:r>
      <w:r w:rsidRPr="009A3089">
        <w:t xml:space="preserve"> push it over the line.</w:t>
      </w:r>
    </w:p>
    <w:p w14:paraId="7A63318E" w14:textId="77777777" w:rsidR="0052045E" w:rsidRPr="009A3089" w:rsidRDefault="0052045E" w:rsidP="0052045E">
      <w:pPr>
        <w:keepNext/>
        <w:spacing w:before="240"/>
        <w:rPr>
          <w:b/>
        </w:rPr>
      </w:pPr>
      <w:r w:rsidRPr="009A3089">
        <w:rPr>
          <w:b/>
        </w:rPr>
        <w:t>Nicholas Timmins</w:t>
      </w:r>
    </w:p>
    <w:p w14:paraId="4A710846" w14:textId="725EA7DC" w:rsidR="0052045E" w:rsidRPr="009A3089" w:rsidRDefault="0052045E" w:rsidP="0052045E">
      <w:r w:rsidRPr="009A3089">
        <w:t>Can I just drag us back slightly to one of my complete frustrations when I was doing this and today is we could</w:t>
      </w:r>
      <w:r w:rsidR="0088647D">
        <w:t xml:space="preserve"> not</w:t>
      </w:r>
      <w:r w:rsidRPr="009A3089">
        <w:t xml:space="preserve"> get Liam Donaldson to engage because he was the CMO at the time of all this.</w:t>
      </w:r>
    </w:p>
    <w:p w14:paraId="6D5750A6" w14:textId="77777777" w:rsidR="0052045E" w:rsidRPr="009A3089" w:rsidRDefault="0052045E" w:rsidP="0052045E">
      <w:pPr>
        <w:keepNext/>
        <w:spacing w:before="240"/>
        <w:rPr>
          <w:b/>
        </w:rPr>
      </w:pPr>
      <w:r w:rsidRPr="009A3089">
        <w:rPr>
          <w:b/>
        </w:rPr>
        <w:t>Patricia Hewitt</w:t>
      </w:r>
    </w:p>
    <w:p w14:paraId="49BDEDBC" w14:textId="77777777" w:rsidR="0052045E" w:rsidRPr="009A3089" w:rsidRDefault="0052045E" w:rsidP="0052045E">
      <w:r w:rsidRPr="009A3089">
        <w:t>Not his thing.</w:t>
      </w:r>
    </w:p>
    <w:p w14:paraId="165621D6" w14:textId="77777777" w:rsidR="0052045E" w:rsidRPr="009A3089" w:rsidRDefault="0052045E" w:rsidP="0052045E">
      <w:pPr>
        <w:keepNext/>
        <w:spacing w:before="240"/>
        <w:rPr>
          <w:b/>
        </w:rPr>
      </w:pPr>
      <w:r w:rsidRPr="009A3089">
        <w:rPr>
          <w:b/>
        </w:rPr>
        <w:t>Nicholas Timmins</w:t>
      </w:r>
    </w:p>
    <w:p w14:paraId="015CCEBC" w14:textId="62959254" w:rsidR="0052045E" w:rsidRPr="009A3089" w:rsidRDefault="0052045E" w:rsidP="0052045E">
      <w:r w:rsidRPr="009A3089">
        <w:t xml:space="preserve">And I did go through his </w:t>
      </w:r>
      <w:r w:rsidR="008461D0" w:rsidRPr="009A3089">
        <w:t>a</w:t>
      </w:r>
      <w:r w:rsidRPr="009A3089">
        <w:t xml:space="preserve">nnual </w:t>
      </w:r>
      <w:r w:rsidR="008461D0" w:rsidRPr="009A3089">
        <w:t>r</w:t>
      </w:r>
      <w:r w:rsidRPr="009A3089">
        <w:t>eports and it barely gets a mention.</w:t>
      </w:r>
      <w:r w:rsidR="0027038E">
        <w:t xml:space="preserve"> </w:t>
      </w:r>
      <w:r w:rsidRPr="009A3089">
        <w:t>I mean, it</w:t>
      </w:r>
      <w:r w:rsidR="0088647D">
        <w:t xml:space="preserve"> is</w:t>
      </w:r>
      <w:r w:rsidRPr="009A3089">
        <w:t xml:space="preserve"> almost as if it never happened.</w:t>
      </w:r>
    </w:p>
    <w:p w14:paraId="6073BA6B" w14:textId="77777777" w:rsidR="0052045E" w:rsidRPr="009A3089" w:rsidRDefault="0052045E" w:rsidP="0052045E">
      <w:pPr>
        <w:keepNext/>
        <w:spacing w:before="240"/>
        <w:rPr>
          <w:b/>
        </w:rPr>
      </w:pPr>
      <w:r w:rsidRPr="009A3089">
        <w:rPr>
          <w:b/>
        </w:rPr>
        <w:t>Patricia Hewitt</w:t>
      </w:r>
    </w:p>
    <w:p w14:paraId="52C37695" w14:textId="77777777" w:rsidR="0052045E" w:rsidRPr="009A3089" w:rsidRDefault="0052045E" w:rsidP="0052045E">
      <w:r w:rsidRPr="009A3089">
        <w:t>Not his thing.</w:t>
      </w:r>
    </w:p>
    <w:p w14:paraId="2FA92405" w14:textId="77777777" w:rsidR="0052045E" w:rsidRPr="009A3089" w:rsidRDefault="0052045E" w:rsidP="0052045E">
      <w:pPr>
        <w:keepNext/>
        <w:spacing w:before="240"/>
        <w:rPr>
          <w:b/>
        </w:rPr>
      </w:pPr>
      <w:r w:rsidRPr="009A3089">
        <w:rPr>
          <w:b/>
        </w:rPr>
        <w:t>Nicholas Timmins</w:t>
      </w:r>
    </w:p>
    <w:p w14:paraId="06D7B141" w14:textId="7D9076F3" w:rsidR="0052045E" w:rsidRPr="009A3089" w:rsidRDefault="0052045E" w:rsidP="0052045E">
      <w:r w:rsidRPr="009A3089">
        <w:t>I</w:t>
      </w:r>
      <w:r w:rsidR="006F4FD4">
        <w:t xml:space="preserve"> am</w:t>
      </w:r>
      <w:r w:rsidRPr="009A3089">
        <w:t xml:space="preserve"> just sitting there thinking</w:t>
      </w:r>
      <w:r w:rsidR="0009761A">
        <w:t xml:space="preserve"> that we </w:t>
      </w:r>
      <w:r w:rsidRPr="009A3089">
        <w:t xml:space="preserve">talked about ownership </w:t>
      </w:r>
      <w:r w:rsidR="0088647D">
        <w:t>at</w:t>
      </w:r>
      <w:r w:rsidRPr="009A3089">
        <w:t xml:space="preserve"> the </w:t>
      </w:r>
      <w:r w:rsidR="0088647D">
        <w:t>D</w:t>
      </w:r>
      <w:r w:rsidRPr="009A3089">
        <w:t>epartment.</w:t>
      </w:r>
      <w:r w:rsidR="0027038E">
        <w:t xml:space="preserve"> </w:t>
      </w:r>
      <w:r w:rsidRPr="009A3089">
        <w:t>We</w:t>
      </w:r>
      <w:r w:rsidR="0088647D">
        <w:t xml:space="preserve"> have</w:t>
      </w:r>
      <w:r w:rsidRPr="009A3089">
        <w:t xml:space="preserve"> talked about what the </w:t>
      </w:r>
      <w:r w:rsidR="0009761A">
        <w:t>D</w:t>
      </w:r>
      <w:r w:rsidRPr="009A3089">
        <w:t>epartment tries to do.</w:t>
      </w:r>
      <w:r w:rsidR="0027038E">
        <w:t xml:space="preserve"> </w:t>
      </w:r>
      <w:r w:rsidRPr="009A3089">
        <w:t xml:space="preserve">The Chief Medical Officer </w:t>
      </w:r>
      <w:r w:rsidR="008C1C7A">
        <w:t xml:space="preserve">appears </w:t>
      </w:r>
      <w:r w:rsidRPr="009A3089">
        <w:t xml:space="preserve">just </w:t>
      </w:r>
      <w:r w:rsidR="0088647D">
        <w:t xml:space="preserve">not </w:t>
      </w:r>
      <w:r w:rsidR="008C1C7A">
        <w:t xml:space="preserve">to </w:t>
      </w:r>
      <w:r w:rsidR="0088647D">
        <w:t>engage.</w:t>
      </w:r>
    </w:p>
    <w:p w14:paraId="1BB7D17F" w14:textId="77777777" w:rsidR="0052045E" w:rsidRPr="009A3089" w:rsidRDefault="0052045E" w:rsidP="0052045E">
      <w:pPr>
        <w:keepNext/>
        <w:spacing w:before="240"/>
        <w:rPr>
          <w:b/>
        </w:rPr>
      </w:pPr>
      <w:r w:rsidRPr="009A3089">
        <w:rPr>
          <w:b/>
        </w:rPr>
        <w:t>Richard Murray</w:t>
      </w:r>
    </w:p>
    <w:p w14:paraId="75ECC887" w14:textId="0A2C4D6B" w:rsidR="0052045E" w:rsidRPr="009A3089" w:rsidRDefault="0009761A" w:rsidP="0052045E">
      <w:r>
        <w:t xml:space="preserve">A </w:t>
      </w:r>
      <w:r w:rsidR="0052045E" w:rsidRPr="009A3089">
        <w:t xml:space="preserve">couple of things about </w:t>
      </w:r>
      <w:r w:rsidR="008461D0" w:rsidRPr="009A3089">
        <w:t>p</w:t>
      </w:r>
      <w:r w:rsidR="0052045E" w:rsidRPr="009A3089">
        <w:t xml:space="preserve">rimary </w:t>
      </w:r>
      <w:r w:rsidR="008461D0" w:rsidRPr="009A3089">
        <w:t>c</w:t>
      </w:r>
      <w:r w:rsidR="0052045E" w:rsidRPr="009A3089">
        <w:t>are and the attention it gets.</w:t>
      </w:r>
      <w:r w:rsidR="0027038E">
        <w:t xml:space="preserve"> </w:t>
      </w:r>
      <w:r w:rsidR="0052045E" w:rsidRPr="009A3089">
        <w:t>Ye</w:t>
      </w:r>
      <w:r w:rsidR="006F4FD4">
        <w:t>s</w:t>
      </w:r>
      <w:r w:rsidR="0052045E" w:rsidRPr="009A3089">
        <w:t>, it did</w:t>
      </w:r>
      <w:r w:rsidR="0088647D">
        <w:t xml:space="preserve"> not</w:t>
      </w:r>
      <w:r w:rsidR="0052045E" w:rsidRPr="009A3089">
        <w:t xml:space="preserve"> get enough attention in the period that we</w:t>
      </w:r>
      <w:r w:rsidR="0088647D">
        <w:t xml:space="preserve"> are</w:t>
      </w:r>
      <w:r w:rsidR="0052045E" w:rsidRPr="009A3089">
        <w:t xml:space="preserve"> talking about </w:t>
      </w:r>
      <w:proofErr w:type="gramStart"/>
      <w:r w:rsidR="0052045E" w:rsidRPr="009A3089">
        <w:t>now, but</w:t>
      </w:r>
      <w:proofErr w:type="gramEnd"/>
      <w:r w:rsidR="0052045E" w:rsidRPr="009A3089">
        <w:t xml:space="preserve"> look at it now.</w:t>
      </w:r>
      <w:r w:rsidR="0027038E">
        <w:t xml:space="preserve"> </w:t>
      </w:r>
      <w:r w:rsidR="0052045E" w:rsidRPr="009A3089">
        <w:t>I mean, the thing</w:t>
      </w:r>
      <w:r w:rsidR="0088647D">
        <w:t xml:space="preserve"> has</w:t>
      </w:r>
      <w:r w:rsidR="0052045E" w:rsidRPr="009A3089">
        <w:t xml:space="preserve"> fallen of a cliff.</w:t>
      </w:r>
      <w:r w:rsidR="0027038E">
        <w:t xml:space="preserve"> </w:t>
      </w:r>
      <w:r w:rsidR="0052045E" w:rsidRPr="009A3089">
        <w:t xml:space="preserve">By no standards in history has </w:t>
      </w:r>
      <w:r w:rsidR="008461D0" w:rsidRPr="009A3089">
        <w:t>p</w:t>
      </w:r>
      <w:r w:rsidR="0052045E" w:rsidRPr="009A3089">
        <w:t xml:space="preserve">rimary </w:t>
      </w:r>
      <w:r w:rsidR="008461D0" w:rsidRPr="009A3089">
        <w:t>c</w:t>
      </w:r>
      <w:r w:rsidR="0052045E" w:rsidRPr="009A3089">
        <w:t>are</w:t>
      </w:r>
      <w:r w:rsidR="006F4FD4">
        <w:t xml:space="preserve"> ever</w:t>
      </w:r>
      <w:r w:rsidR="0052045E" w:rsidRPr="009A3089">
        <w:t xml:space="preserve"> been anything like th</w:t>
      </w:r>
      <w:r w:rsidR="0088647D">
        <w:t>is</w:t>
      </w:r>
      <w:r w:rsidR="0052045E" w:rsidRPr="009A3089">
        <w:t xml:space="preserve"> – even in 1997 it was</w:t>
      </w:r>
      <w:r w:rsidR="00923B61">
        <w:t xml:space="preserve"> not</w:t>
      </w:r>
      <w:r>
        <w:t xml:space="preserve"> this bad</w:t>
      </w:r>
      <w:r w:rsidR="0052045E" w:rsidRPr="009A3089">
        <w:t>.</w:t>
      </w:r>
      <w:r w:rsidR="0027038E">
        <w:t xml:space="preserve"> </w:t>
      </w:r>
      <w:r w:rsidR="0052045E" w:rsidRPr="009A3089">
        <w:t xml:space="preserve">So one of the reasons why I think </w:t>
      </w:r>
      <w:r w:rsidR="006F4FD4">
        <w:t>the D</w:t>
      </w:r>
      <w:r w:rsidR="00964BDC" w:rsidRPr="009A3089">
        <w:t>epartment</w:t>
      </w:r>
      <w:r w:rsidR="0052045E" w:rsidRPr="009A3089">
        <w:t xml:space="preserve"> sometimes look the other way is public satisfaction for GP services was incredibly high.</w:t>
      </w:r>
      <w:r w:rsidR="0027038E">
        <w:t xml:space="preserve"> </w:t>
      </w:r>
      <w:r w:rsidR="0052045E" w:rsidRPr="009A3089">
        <w:t>And public loyalty to their GP.</w:t>
      </w:r>
      <w:r w:rsidR="0027038E">
        <w:t xml:space="preserve"> </w:t>
      </w:r>
      <w:r w:rsidR="0052045E" w:rsidRPr="009A3089">
        <w:t>Harold Shipman</w:t>
      </w:r>
      <w:r w:rsidR="00CC7387">
        <w:rPr>
          <w:rStyle w:val="FootnoteReference"/>
        </w:rPr>
        <w:footnoteReference w:id="76"/>
      </w:r>
      <w:r w:rsidR="0052045E" w:rsidRPr="009A3089">
        <w:t xml:space="preserve"> was an extremely popular GP.</w:t>
      </w:r>
      <w:r w:rsidR="0027038E">
        <w:t xml:space="preserve"> </w:t>
      </w:r>
      <w:r w:rsidR="0052045E" w:rsidRPr="009A3089">
        <w:t>It did</w:t>
      </w:r>
      <w:r w:rsidR="0088647D">
        <w:t xml:space="preserve"> not</w:t>
      </w:r>
      <w:r w:rsidR="0052045E" w:rsidRPr="009A3089">
        <w:t xml:space="preserve"> cause the grief.</w:t>
      </w:r>
      <w:r w:rsidR="0027038E">
        <w:t xml:space="preserve"> </w:t>
      </w:r>
      <w:r w:rsidR="0052045E" w:rsidRPr="009A3089">
        <w:t>And I think for too long, it</w:t>
      </w:r>
      <w:r w:rsidR="0088647D">
        <w:t xml:space="preserve"> has</w:t>
      </w:r>
      <w:r w:rsidR="0052045E" w:rsidRPr="009A3089">
        <w:t xml:space="preserve"> been a bit of a cottage industry within the </w:t>
      </w:r>
      <w:r w:rsidR="006F4FD4">
        <w:t>D</w:t>
      </w:r>
      <w:r w:rsidR="0052045E" w:rsidRPr="009A3089">
        <w:t xml:space="preserve">epartment and it gets tracked into point-to-point negotiations </w:t>
      </w:r>
      <w:r w:rsidR="00923B61">
        <w:t>with</w:t>
      </w:r>
      <w:r w:rsidR="0052045E" w:rsidRPr="009A3089">
        <w:t xml:space="preserve"> the single professional body.</w:t>
      </w:r>
    </w:p>
    <w:p w14:paraId="17D5E99E" w14:textId="77777777" w:rsidR="0052045E" w:rsidRPr="009A3089" w:rsidRDefault="0052045E" w:rsidP="0052045E">
      <w:pPr>
        <w:keepNext/>
        <w:spacing w:before="240"/>
        <w:rPr>
          <w:b/>
        </w:rPr>
      </w:pPr>
      <w:r w:rsidRPr="009A3089">
        <w:rPr>
          <w:b/>
        </w:rPr>
        <w:t>Patricia Hewitt</w:t>
      </w:r>
    </w:p>
    <w:p w14:paraId="04700E92" w14:textId="77777777" w:rsidR="0052045E" w:rsidRPr="009A3089" w:rsidRDefault="0052045E" w:rsidP="0052045E">
      <w:r w:rsidRPr="009A3089">
        <w:t>Correct.</w:t>
      </w:r>
    </w:p>
    <w:p w14:paraId="59EBA50B" w14:textId="77777777" w:rsidR="0052045E" w:rsidRPr="009A3089" w:rsidRDefault="0052045E" w:rsidP="0052045E">
      <w:pPr>
        <w:keepNext/>
        <w:spacing w:before="240"/>
        <w:rPr>
          <w:b/>
        </w:rPr>
      </w:pPr>
      <w:r w:rsidRPr="009A3089">
        <w:rPr>
          <w:b/>
        </w:rPr>
        <w:t>Richard Murray</w:t>
      </w:r>
    </w:p>
    <w:p w14:paraId="40278511" w14:textId="77777777" w:rsidR="0052045E" w:rsidRPr="009A3089" w:rsidRDefault="0052045E" w:rsidP="0052045E">
      <w:r w:rsidRPr="009A3089">
        <w:t>And everything ends up being a pay negotiation.</w:t>
      </w:r>
    </w:p>
    <w:p w14:paraId="4728B07F" w14:textId="77777777" w:rsidR="0052045E" w:rsidRPr="009A3089" w:rsidRDefault="0052045E" w:rsidP="0052045E">
      <w:pPr>
        <w:keepNext/>
        <w:spacing w:before="240"/>
        <w:rPr>
          <w:b/>
        </w:rPr>
      </w:pPr>
      <w:r w:rsidRPr="009A3089">
        <w:rPr>
          <w:b/>
        </w:rPr>
        <w:t>Patricia Hewitt</w:t>
      </w:r>
    </w:p>
    <w:p w14:paraId="7F07D15F" w14:textId="60A2B293" w:rsidR="0052045E" w:rsidRPr="009A3089" w:rsidRDefault="0052045E" w:rsidP="0052045E">
      <w:r w:rsidRPr="009A3089">
        <w:t>True.</w:t>
      </w:r>
      <w:r w:rsidR="0027038E">
        <w:t xml:space="preserve"> </w:t>
      </w:r>
      <w:r w:rsidRPr="009A3089">
        <w:t xml:space="preserve">The </w:t>
      </w:r>
      <w:r w:rsidR="005D2FB1" w:rsidRPr="009A3089">
        <w:t xml:space="preserve">rate </w:t>
      </w:r>
      <w:proofErr w:type="gramStart"/>
      <w:r w:rsidR="005D2FB1" w:rsidRPr="009A3089">
        <w:t>card</w:t>
      </w:r>
      <w:proofErr w:type="gramEnd"/>
      <w:r w:rsidRPr="009A3089">
        <w:t>.</w:t>
      </w:r>
    </w:p>
    <w:p w14:paraId="69F83686" w14:textId="77777777" w:rsidR="0052045E" w:rsidRPr="009A3089" w:rsidRDefault="0052045E" w:rsidP="0052045E">
      <w:pPr>
        <w:keepNext/>
        <w:spacing w:before="240"/>
        <w:rPr>
          <w:b/>
        </w:rPr>
      </w:pPr>
      <w:r w:rsidRPr="009A3089">
        <w:rPr>
          <w:b/>
        </w:rPr>
        <w:t>Richard Murray</w:t>
      </w:r>
    </w:p>
    <w:p w14:paraId="7250AD2F" w14:textId="35E468BC" w:rsidR="0052045E" w:rsidRPr="009A3089" w:rsidRDefault="0052045E" w:rsidP="0052045E">
      <w:r w:rsidRPr="009A3089">
        <w:t>Exactly.</w:t>
      </w:r>
      <w:r w:rsidR="0027038E">
        <w:t xml:space="preserve"> </w:t>
      </w:r>
      <w:r w:rsidRPr="009A3089">
        <w:t>Exactly.</w:t>
      </w:r>
      <w:r w:rsidR="0027038E">
        <w:t xml:space="preserve"> </w:t>
      </w:r>
      <w:r w:rsidRPr="009A3089">
        <w:t>And it</w:t>
      </w:r>
      <w:r w:rsidR="0088647D">
        <w:t xml:space="preserve"> is</w:t>
      </w:r>
      <w:r w:rsidRPr="009A3089">
        <w:t xml:space="preserve"> kind of trapped in that mindset.</w:t>
      </w:r>
      <w:r w:rsidR="0027038E">
        <w:t xml:space="preserve"> </w:t>
      </w:r>
      <w:r w:rsidRPr="009A3089">
        <w:t>I</w:t>
      </w:r>
      <w:r w:rsidR="0088647D">
        <w:t xml:space="preserve"> am</w:t>
      </w:r>
      <w:r w:rsidRPr="009A3089">
        <w:t xml:space="preserve"> not surprised Liam did</w:t>
      </w:r>
      <w:r w:rsidR="0088647D">
        <w:t xml:space="preserve"> not</w:t>
      </w:r>
      <w:r w:rsidRPr="009A3089">
        <w:t xml:space="preserve"> really talk about it, neither did his predecessor and neither did his successor.</w:t>
      </w:r>
      <w:r w:rsidR="0027038E">
        <w:t xml:space="preserve"> </w:t>
      </w:r>
      <w:r w:rsidRPr="009A3089">
        <w:t>So it</w:t>
      </w:r>
      <w:r w:rsidR="0088647D">
        <w:t xml:space="preserve"> is</w:t>
      </w:r>
      <w:r w:rsidRPr="009A3089">
        <w:t xml:space="preserve"> not that odd; there</w:t>
      </w:r>
      <w:r w:rsidR="0088647D">
        <w:t xml:space="preserve"> is</w:t>
      </w:r>
      <w:r w:rsidRPr="009A3089">
        <w:t xml:space="preserve"> a more permanent problem there.</w:t>
      </w:r>
      <w:r w:rsidR="0027038E">
        <w:t xml:space="preserve"> </w:t>
      </w:r>
      <w:r w:rsidRPr="009A3089">
        <w:t>The only other thing – I’m beginning to sound like I</w:t>
      </w:r>
      <w:r w:rsidR="00923B61">
        <w:t xml:space="preserve"> have</w:t>
      </w:r>
      <w:r w:rsidRPr="009A3089">
        <w:t xml:space="preserve"> been sent </w:t>
      </w:r>
      <w:r w:rsidR="005D2FB1" w:rsidRPr="009A3089">
        <w:t>–</w:t>
      </w:r>
    </w:p>
    <w:p w14:paraId="0717D49C" w14:textId="1424E58F" w:rsidR="005D2FB1" w:rsidRPr="009A3089" w:rsidRDefault="005D2FB1" w:rsidP="0052045E">
      <w:r w:rsidRPr="009A3089">
        <w:t>[Crosstalk]</w:t>
      </w:r>
    </w:p>
    <w:p w14:paraId="1C10E39B" w14:textId="77777777" w:rsidR="0052045E" w:rsidRPr="009A3089" w:rsidRDefault="0052045E" w:rsidP="0052045E">
      <w:pPr>
        <w:keepNext/>
        <w:spacing w:before="240"/>
        <w:rPr>
          <w:b/>
        </w:rPr>
      </w:pPr>
      <w:r w:rsidRPr="009A3089">
        <w:rPr>
          <w:b/>
        </w:rPr>
        <w:t>Ed Balls</w:t>
      </w:r>
    </w:p>
    <w:p w14:paraId="4EF86AC7" w14:textId="1692BD94" w:rsidR="0052045E" w:rsidRPr="009A3089" w:rsidRDefault="00923B61" w:rsidP="0052045E">
      <w:r>
        <w:t xml:space="preserve">When you </w:t>
      </w:r>
      <w:proofErr w:type="gramStart"/>
      <w:r>
        <w:t>said</w:t>
      </w:r>
      <w:proofErr w:type="gramEnd"/>
      <w:r>
        <w:t xml:space="preserve"> ‘</w:t>
      </w:r>
      <w:r w:rsidR="0052045E" w:rsidRPr="009A3089">
        <w:t>Liam did</w:t>
      </w:r>
      <w:r w:rsidR="0088647D">
        <w:t xml:space="preserve"> not</w:t>
      </w:r>
      <w:r w:rsidR="0052045E" w:rsidRPr="009A3089">
        <w:t xml:space="preserve"> talk about it.</w:t>
      </w:r>
      <w:r>
        <w:t>’</w:t>
      </w:r>
      <w:r w:rsidR="0027038E">
        <w:t xml:space="preserve"> </w:t>
      </w:r>
      <w:r w:rsidR="0052045E" w:rsidRPr="009A3089">
        <w:t xml:space="preserve">And by ‘it’, you mean – </w:t>
      </w:r>
    </w:p>
    <w:p w14:paraId="2B253A59" w14:textId="77777777" w:rsidR="0052045E" w:rsidRPr="009A3089" w:rsidRDefault="0052045E" w:rsidP="0052045E">
      <w:pPr>
        <w:keepNext/>
        <w:spacing w:before="240"/>
        <w:rPr>
          <w:b/>
        </w:rPr>
      </w:pPr>
      <w:r w:rsidRPr="009A3089">
        <w:rPr>
          <w:b/>
        </w:rPr>
        <w:t>Richard Murray</w:t>
      </w:r>
    </w:p>
    <w:p w14:paraId="4E3C2AF1" w14:textId="32E02F28" w:rsidR="0052045E" w:rsidRPr="009A3089" w:rsidRDefault="0052045E" w:rsidP="0052045E">
      <w:r w:rsidRPr="009A3089">
        <w:t xml:space="preserve">– General Practice and the </w:t>
      </w:r>
      <w:r w:rsidR="0009761A">
        <w:t>role of primary care</w:t>
      </w:r>
      <w:r w:rsidRPr="009A3089">
        <w:t xml:space="preserve"> within communities and </w:t>
      </w:r>
      <w:r w:rsidR="00964BDC" w:rsidRPr="009A3089">
        <w:t>public health</w:t>
      </w:r>
      <w:r w:rsidRPr="009A3089">
        <w:t>.</w:t>
      </w:r>
    </w:p>
    <w:p w14:paraId="0CE7C7AE" w14:textId="77777777" w:rsidR="0052045E" w:rsidRPr="009A3089" w:rsidRDefault="0052045E" w:rsidP="0052045E">
      <w:pPr>
        <w:keepNext/>
        <w:spacing w:before="240"/>
        <w:rPr>
          <w:b/>
        </w:rPr>
      </w:pPr>
      <w:r w:rsidRPr="009A3089">
        <w:rPr>
          <w:b/>
        </w:rPr>
        <w:t>Paul Atkinson</w:t>
      </w:r>
    </w:p>
    <w:p w14:paraId="32E41C2E" w14:textId="5157D25C" w:rsidR="0052045E" w:rsidRPr="009A3089" w:rsidRDefault="0052045E" w:rsidP="0052045E">
      <w:r w:rsidRPr="009A3089">
        <w:t>Do</w:t>
      </w:r>
      <w:r w:rsidR="006F4FD4">
        <w:t xml:space="preserve"> not</w:t>
      </w:r>
      <w:r w:rsidRPr="009A3089">
        <w:t xml:space="preserve"> forget that Liam’s big, big, big focus was patient safety, wasn’t it?</w:t>
      </w:r>
    </w:p>
    <w:p w14:paraId="7419CC80" w14:textId="77777777" w:rsidR="0052045E" w:rsidRPr="009A3089" w:rsidRDefault="0052045E" w:rsidP="0052045E">
      <w:pPr>
        <w:keepNext/>
        <w:spacing w:before="240"/>
        <w:rPr>
          <w:b/>
        </w:rPr>
      </w:pPr>
      <w:r w:rsidRPr="009A3089">
        <w:rPr>
          <w:b/>
        </w:rPr>
        <w:t>Patricia Hewitt</w:t>
      </w:r>
    </w:p>
    <w:p w14:paraId="1CC748C2" w14:textId="447BCCCB" w:rsidR="0052045E" w:rsidRPr="009A3089" w:rsidRDefault="0052045E" w:rsidP="0052045E">
      <w:r w:rsidRPr="009A3089">
        <w:t>Exactly.</w:t>
      </w:r>
      <w:r w:rsidR="0027038E">
        <w:t xml:space="preserve"> </w:t>
      </w:r>
      <w:r w:rsidRPr="009A3089">
        <w:t>Exactly.</w:t>
      </w:r>
      <w:r w:rsidR="0027038E">
        <w:t xml:space="preserve"> </w:t>
      </w:r>
      <w:r w:rsidRPr="009A3089">
        <w:t>My first meeting with Liam.</w:t>
      </w:r>
      <w:r w:rsidR="0027038E">
        <w:t xml:space="preserve"> </w:t>
      </w:r>
      <w:r w:rsidRPr="009A3089">
        <w:t>He came in.</w:t>
      </w:r>
      <w:r w:rsidR="0027038E">
        <w:t xml:space="preserve"> </w:t>
      </w:r>
      <w:r w:rsidRPr="009A3089">
        <w:t>He sat down.</w:t>
      </w:r>
      <w:r w:rsidR="0027038E">
        <w:t xml:space="preserve"> </w:t>
      </w:r>
      <w:r w:rsidRPr="009A3089">
        <w:t>We said, ‘Hello.’</w:t>
      </w:r>
      <w:r w:rsidR="0027038E">
        <w:t xml:space="preserve"> </w:t>
      </w:r>
      <w:r w:rsidRPr="009A3089">
        <w:t>And he puts 10 cards, like dealing a pack of cards on my table.</w:t>
      </w:r>
      <w:r w:rsidR="0027038E">
        <w:t xml:space="preserve"> </w:t>
      </w:r>
      <w:r w:rsidRPr="009A3089">
        <w:t>And each one has a photo on it.</w:t>
      </w:r>
      <w:r w:rsidR="0027038E">
        <w:t xml:space="preserve"> </w:t>
      </w:r>
      <w:r w:rsidRPr="009A3089">
        <w:t>And he</w:t>
      </w:r>
      <w:r w:rsidR="0088647D">
        <w:t xml:space="preserve"> is</w:t>
      </w:r>
      <w:r w:rsidRPr="009A3089">
        <w:t xml:space="preserve"> sitting here and he puts them so that I can see the photo.</w:t>
      </w:r>
      <w:r w:rsidR="0027038E">
        <w:t xml:space="preserve"> </w:t>
      </w:r>
      <w:r w:rsidRPr="009A3089">
        <w:t>I</w:t>
      </w:r>
      <w:r w:rsidR="0009761A">
        <w:t xml:space="preserve"> </w:t>
      </w:r>
      <w:proofErr w:type="spellStart"/>
      <w:proofErr w:type="gramStart"/>
      <w:r w:rsidR="0009761A">
        <w:t>an</w:t>
      </w:r>
      <w:proofErr w:type="spellEnd"/>
      <w:proofErr w:type="gramEnd"/>
      <w:r w:rsidRPr="009A3089">
        <w:t xml:space="preserve"> looking at these photos.</w:t>
      </w:r>
      <w:r w:rsidR="0027038E">
        <w:t xml:space="preserve"> </w:t>
      </w:r>
      <w:r w:rsidRPr="009A3089">
        <w:t>And he says, ‘These are all people whom the NHS has killed in the last year.’</w:t>
      </w:r>
      <w:r w:rsidR="0027038E">
        <w:t xml:space="preserve"> </w:t>
      </w:r>
      <w:r w:rsidRPr="009A3089">
        <w:t>That</w:t>
      </w:r>
      <w:r w:rsidR="0009761A">
        <w:t xml:space="preserve"> is</w:t>
      </w:r>
      <w:r w:rsidRPr="009A3089">
        <w:t xml:space="preserve"> what he cared about.</w:t>
      </w:r>
      <w:r w:rsidR="0027038E">
        <w:t xml:space="preserve"> </w:t>
      </w:r>
      <w:r w:rsidRPr="009A3089">
        <w:t>And we brought him</w:t>
      </w:r>
      <w:r w:rsidR="0088647D">
        <w:t xml:space="preserve"> in</w:t>
      </w:r>
      <w:r w:rsidRPr="009A3089">
        <w:t xml:space="preserve"> – what’s his name?</w:t>
      </w:r>
      <w:r w:rsidR="0027038E">
        <w:t xml:space="preserve"> </w:t>
      </w:r>
      <w:r w:rsidRPr="009A3089">
        <w:t>Be</w:t>
      </w:r>
      <w:r w:rsidR="006F4FD4">
        <w:t>r</w:t>
      </w:r>
      <w:r w:rsidRPr="009A3089">
        <w:t>wick</w:t>
      </w:r>
      <w:r w:rsidR="005D2FB1" w:rsidRPr="009A3089">
        <w:t>?</w:t>
      </w:r>
    </w:p>
    <w:p w14:paraId="449D0CCF" w14:textId="393711D4" w:rsidR="0052045E" w:rsidRPr="009A3089" w:rsidRDefault="005D2FB1" w:rsidP="0052045E">
      <w:pPr>
        <w:rPr>
          <w:bCs/>
        </w:rPr>
      </w:pPr>
      <w:r w:rsidRPr="009A3089">
        <w:rPr>
          <w:bCs/>
        </w:rPr>
        <w:t>[Crosstalk]</w:t>
      </w:r>
    </w:p>
    <w:p w14:paraId="5801484D" w14:textId="77777777" w:rsidR="0052045E" w:rsidRPr="009A3089" w:rsidRDefault="0052045E" w:rsidP="0052045E">
      <w:pPr>
        <w:keepNext/>
        <w:spacing w:before="240"/>
        <w:rPr>
          <w:b/>
        </w:rPr>
      </w:pPr>
      <w:r w:rsidRPr="009A3089">
        <w:rPr>
          <w:b/>
        </w:rPr>
        <w:t>Patricia Hewitt</w:t>
      </w:r>
    </w:p>
    <w:p w14:paraId="6D54A6AF" w14:textId="68C5AD77" w:rsidR="0052045E" w:rsidRPr="009A3089" w:rsidRDefault="0052045E" w:rsidP="0052045E">
      <w:r w:rsidRPr="009A3089">
        <w:t>Don Berwick</w:t>
      </w:r>
      <w:r w:rsidR="00CC7387">
        <w:rPr>
          <w:rStyle w:val="FootnoteReference"/>
        </w:rPr>
        <w:footnoteReference w:id="77"/>
      </w:r>
      <w:r w:rsidRPr="009A3089">
        <w:t>.</w:t>
      </w:r>
      <w:r w:rsidR="0027038E">
        <w:t xml:space="preserve"> </w:t>
      </w:r>
      <w:r w:rsidRPr="009A3089">
        <w:t>That was his big thing and the other thing was medical training, which was a complete screw-up.</w:t>
      </w:r>
      <w:r w:rsidR="0027038E">
        <w:t xml:space="preserve"> </w:t>
      </w:r>
      <w:r w:rsidR="006F4FD4">
        <w:t>And do</w:t>
      </w:r>
      <w:r w:rsidR="0088647D">
        <w:t xml:space="preserve"> not</w:t>
      </w:r>
      <w:r w:rsidRPr="009A3089">
        <w:t xml:space="preserve"> forget the other thing about GPs: not only are they at that point full of public satisfactio</w:t>
      </w:r>
      <w:r w:rsidR="00923B61">
        <w:t>n</w:t>
      </w:r>
      <w:r w:rsidRPr="009A3089">
        <w:t>.</w:t>
      </w:r>
      <w:r w:rsidR="0027038E">
        <w:t xml:space="preserve"> </w:t>
      </w:r>
      <w:r w:rsidRPr="009A3089">
        <w:t xml:space="preserve">But they are looked down on as </w:t>
      </w:r>
      <w:r w:rsidR="00964BDC" w:rsidRPr="009A3089">
        <w:t>public health</w:t>
      </w:r>
      <w:r w:rsidRPr="009A3089">
        <w:t xml:space="preserve"> consultants tended to be by acute consultants.</w:t>
      </w:r>
      <w:r w:rsidR="0027038E">
        <w:t xml:space="preserve"> </w:t>
      </w:r>
      <w:r w:rsidRPr="009A3089">
        <w:t>And, therefore, you</w:t>
      </w:r>
      <w:r w:rsidR="0088647D">
        <w:t xml:space="preserve"> have</w:t>
      </w:r>
      <w:r w:rsidRPr="009A3089">
        <w:t xml:space="preserve"> got all that medical hierarchy stuff – </w:t>
      </w:r>
    </w:p>
    <w:p w14:paraId="638B702C" w14:textId="77777777" w:rsidR="0052045E" w:rsidRPr="009A3089" w:rsidRDefault="0052045E" w:rsidP="0052045E">
      <w:pPr>
        <w:keepNext/>
        <w:spacing w:before="240"/>
        <w:rPr>
          <w:b/>
        </w:rPr>
      </w:pPr>
      <w:r w:rsidRPr="009A3089">
        <w:rPr>
          <w:b/>
        </w:rPr>
        <w:t>Barry Tennison</w:t>
      </w:r>
    </w:p>
    <w:p w14:paraId="775B37B3" w14:textId="029C8D3E" w:rsidR="0052045E" w:rsidRPr="009A3089" w:rsidRDefault="0052045E" w:rsidP="0052045E">
      <w:r w:rsidRPr="009A3089">
        <w:t>– much less than they were in the 1950s or the 1960s.</w:t>
      </w:r>
      <w:r w:rsidR="0027038E">
        <w:t xml:space="preserve"> </w:t>
      </w:r>
      <w:r w:rsidRPr="009A3089">
        <w:t>So things have changed a lot right now.</w:t>
      </w:r>
    </w:p>
    <w:p w14:paraId="0174C791" w14:textId="77777777" w:rsidR="0052045E" w:rsidRPr="009A3089" w:rsidRDefault="0052045E" w:rsidP="0052045E">
      <w:pPr>
        <w:keepNext/>
        <w:spacing w:before="240"/>
        <w:rPr>
          <w:b/>
        </w:rPr>
      </w:pPr>
      <w:r w:rsidRPr="009A3089">
        <w:rPr>
          <w:b/>
        </w:rPr>
        <w:t>Patricia Hewitt</w:t>
      </w:r>
    </w:p>
    <w:p w14:paraId="7818AAC3" w14:textId="296FB89A" w:rsidR="0052045E" w:rsidRPr="009A3089" w:rsidRDefault="0052045E" w:rsidP="0052045E">
      <w:r w:rsidRPr="009A3089">
        <w:t>Well, I</w:t>
      </w:r>
      <w:r w:rsidR="0088647D">
        <w:t xml:space="preserve"> am</w:t>
      </w:r>
      <w:r w:rsidRPr="009A3089">
        <w:t xml:space="preserve"> glad to hear it.</w:t>
      </w:r>
    </w:p>
    <w:p w14:paraId="655BF7AB" w14:textId="77777777" w:rsidR="0052045E" w:rsidRPr="009A3089" w:rsidRDefault="0052045E" w:rsidP="0052045E">
      <w:pPr>
        <w:keepNext/>
        <w:spacing w:before="240"/>
        <w:rPr>
          <w:b/>
        </w:rPr>
      </w:pPr>
      <w:r w:rsidRPr="009A3089">
        <w:rPr>
          <w:b/>
        </w:rPr>
        <w:t>Barry Tennison</w:t>
      </w:r>
    </w:p>
    <w:p w14:paraId="14395808" w14:textId="44EB2827" w:rsidR="0052045E" w:rsidRPr="009A3089" w:rsidRDefault="0052045E" w:rsidP="0052045E">
      <w:r w:rsidRPr="009A3089">
        <w:t>Could I just say about the CMOs.</w:t>
      </w:r>
      <w:r w:rsidR="0027038E">
        <w:t xml:space="preserve"> </w:t>
      </w:r>
      <w:r w:rsidRPr="009A3089">
        <w:t>I mean, the CMOs are incredibly different.</w:t>
      </w:r>
      <w:r w:rsidR="0027038E">
        <w:t xml:space="preserve"> </w:t>
      </w:r>
      <w:r w:rsidRPr="009A3089">
        <w:t xml:space="preserve">They all have their own special interests and places that they come </w:t>
      </w:r>
      <w:proofErr w:type="gramStart"/>
      <w:r w:rsidRPr="009A3089">
        <w:t>from</w:t>
      </w:r>
      <w:proofErr w:type="gramEnd"/>
      <w:r w:rsidRPr="009A3089">
        <w:t xml:space="preserve"> and it</w:t>
      </w:r>
      <w:r w:rsidR="0088647D">
        <w:t xml:space="preserve"> is</w:t>
      </w:r>
      <w:r w:rsidRPr="009A3089">
        <w:t xml:space="preserve"> an extremely hard job for them to actually take the breadth of view that some people outside their realm might expect.</w:t>
      </w:r>
      <w:r w:rsidR="0027038E">
        <w:t xml:space="preserve"> </w:t>
      </w:r>
      <w:r w:rsidRPr="009A3089">
        <w:t>It</w:t>
      </w:r>
      <w:r w:rsidR="0088647D">
        <w:t xml:space="preserve"> is</w:t>
      </w:r>
      <w:r w:rsidRPr="009A3089">
        <w:t xml:space="preserve"> sometimes very frustrating for those of us who are </w:t>
      </w:r>
      <w:r w:rsidR="00964BDC" w:rsidRPr="009A3089">
        <w:t>public health</w:t>
      </w:r>
      <w:r w:rsidRPr="009A3089">
        <w:t xml:space="preserve"> people because they are</w:t>
      </w:r>
      <w:r w:rsidR="0088647D">
        <w:t xml:space="preserve"> not</w:t>
      </w:r>
      <w:r w:rsidRPr="009A3089">
        <w:t xml:space="preserve"> necessarily very </w:t>
      </w:r>
      <w:r w:rsidR="00964BDC" w:rsidRPr="009A3089">
        <w:t xml:space="preserve">public </w:t>
      </w:r>
      <w:proofErr w:type="spellStart"/>
      <w:r w:rsidR="00964BDC" w:rsidRPr="009A3089">
        <w:t>health</w:t>
      </w:r>
      <w:r w:rsidRPr="009A3089">
        <w:t>y</w:t>
      </w:r>
      <w:proofErr w:type="spellEnd"/>
      <w:r w:rsidRPr="009A3089">
        <w:t>.</w:t>
      </w:r>
      <w:r w:rsidR="0027038E">
        <w:t xml:space="preserve"> </w:t>
      </w:r>
      <w:r w:rsidRPr="009A3089">
        <w:t>That may come as a surprise to you, but it is</w:t>
      </w:r>
      <w:r w:rsidR="0088647D">
        <w:t xml:space="preserve"> not to us</w:t>
      </w:r>
      <w:r w:rsidRPr="009A3089">
        <w:t>.</w:t>
      </w:r>
    </w:p>
    <w:p w14:paraId="76F2D683" w14:textId="77777777" w:rsidR="0052045E" w:rsidRPr="009A3089" w:rsidRDefault="0052045E" w:rsidP="0052045E">
      <w:pPr>
        <w:keepNext/>
        <w:spacing w:before="240"/>
        <w:rPr>
          <w:b/>
        </w:rPr>
      </w:pPr>
      <w:r w:rsidRPr="009A3089">
        <w:rPr>
          <w:b/>
        </w:rPr>
        <w:t>Patricia Hewitt</w:t>
      </w:r>
    </w:p>
    <w:p w14:paraId="5D1C54DA" w14:textId="6B2D9E13" w:rsidR="0052045E" w:rsidRPr="009A3089" w:rsidRDefault="0052045E" w:rsidP="0052045E">
      <w:r w:rsidRPr="009A3089">
        <w:t xml:space="preserve">To be fair, Liam did </w:t>
      </w:r>
      <w:proofErr w:type="gramStart"/>
      <w:r w:rsidR="005D2FB1" w:rsidRPr="009A3089">
        <w:t>s</w:t>
      </w:r>
      <w:r w:rsidRPr="009A3089">
        <w:t>moking</w:t>
      </w:r>
      <w:proofErr w:type="gramEnd"/>
      <w:r w:rsidRPr="009A3089">
        <w:t>.</w:t>
      </w:r>
      <w:r w:rsidR="00664683">
        <w:rPr>
          <w:rStyle w:val="FootnoteReference"/>
        </w:rPr>
        <w:footnoteReference w:id="78"/>
      </w:r>
    </w:p>
    <w:p w14:paraId="22F01360" w14:textId="77777777" w:rsidR="0052045E" w:rsidRPr="009A3089" w:rsidRDefault="0052045E" w:rsidP="0052045E">
      <w:r w:rsidRPr="009A3089">
        <w:t>[Crosstalk]</w:t>
      </w:r>
    </w:p>
    <w:p w14:paraId="6F241E18" w14:textId="77777777" w:rsidR="0052045E" w:rsidRPr="009A3089" w:rsidRDefault="0052045E" w:rsidP="0052045E">
      <w:pPr>
        <w:keepNext/>
        <w:spacing w:before="240"/>
        <w:rPr>
          <w:b/>
        </w:rPr>
      </w:pPr>
      <w:r w:rsidRPr="009A3089">
        <w:rPr>
          <w:b/>
        </w:rPr>
        <w:t>Barry Tennison</w:t>
      </w:r>
    </w:p>
    <w:p w14:paraId="57A35EDA" w14:textId="0C702AA6" w:rsidR="0052045E" w:rsidRPr="009A3089" w:rsidRDefault="0052045E" w:rsidP="0052045E">
      <w:r w:rsidRPr="009A3089">
        <w:t>They did do some good things.</w:t>
      </w:r>
      <w:r w:rsidR="0027038E">
        <w:t xml:space="preserve"> </w:t>
      </w:r>
    </w:p>
    <w:p w14:paraId="533E0541" w14:textId="5CDDC5BF" w:rsidR="000765B1" w:rsidRPr="009A3089" w:rsidRDefault="00C67E9C" w:rsidP="000765B1">
      <w:pPr>
        <w:keepNext/>
        <w:spacing w:before="240"/>
        <w:rPr>
          <w:b/>
        </w:rPr>
      </w:pPr>
      <w:r>
        <w:rPr>
          <w:b/>
          <w:bCs/>
          <w:iCs/>
          <w:szCs w:val="24"/>
        </w:rPr>
        <w:t>Siân Griffiths</w:t>
      </w:r>
    </w:p>
    <w:p w14:paraId="0D5C7245" w14:textId="41566CE8" w:rsidR="000765B1" w:rsidRPr="009A3089" w:rsidRDefault="000765B1" w:rsidP="000765B1">
      <w:r w:rsidRPr="009A3089">
        <w:t>He also created the Health Protection Agency</w:t>
      </w:r>
      <w:r>
        <w:t xml:space="preserve"> (HPA)</w:t>
      </w:r>
      <w:r w:rsidRPr="009A3089">
        <w:t>.</w:t>
      </w:r>
      <w:r w:rsidR="0027038E">
        <w:t xml:space="preserve"> </w:t>
      </w:r>
      <w:r w:rsidRPr="009A3089">
        <w:t>He had a sequence of reports.</w:t>
      </w:r>
      <w:r w:rsidR="0027038E">
        <w:t xml:space="preserve"> </w:t>
      </w:r>
      <w:r w:rsidRPr="009A3089">
        <w:t>There</w:t>
      </w:r>
      <w:r>
        <w:t xml:space="preserve"> is</w:t>
      </w:r>
      <w:r w:rsidRPr="009A3089">
        <w:t xml:space="preserve"> a sort of sense of which</w:t>
      </w:r>
      <w:r>
        <w:t xml:space="preserve"> sort of</w:t>
      </w:r>
      <w:r w:rsidRPr="009A3089">
        <w:t xml:space="preserve"> engagement the CMO</w:t>
      </w:r>
      <w:r>
        <w:t xml:space="preserve"> will have</w:t>
      </w:r>
      <w:r w:rsidRPr="009A3089">
        <w:t xml:space="preserve"> in the </w:t>
      </w:r>
      <w:r>
        <w:t>health and social care</w:t>
      </w:r>
      <w:r w:rsidRPr="009A3089">
        <w:t xml:space="preserve"> agenda</w:t>
      </w:r>
      <w:r>
        <w:t xml:space="preserve"> in Nick’s pamphlet. And</w:t>
      </w:r>
      <w:r w:rsidRPr="009A3089">
        <w:t xml:space="preserve"> that’s </w:t>
      </w:r>
      <w:proofErr w:type="gramStart"/>
      <w:r w:rsidRPr="009A3089">
        <w:t>actually historic</w:t>
      </w:r>
      <w:proofErr w:type="gramEnd"/>
      <w:r w:rsidRPr="009A3089">
        <w:t xml:space="preserve"> because the CMO is supposed to be separate and across the whole of government.</w:t>
      </w:r>
      <w:r w:rsidR="0027038E">
        <w:t xml:space="preserve"> </w:t>
      </w:r>
      <w:r w:rsidRPr="009A3089">
        <w:t>So I think – and Liam was particularly aware of that</w:t>
      </w:r>
      <w:r>
        <w:t xml:space="preserve"> – that he would</w:t>
      </w:r>
      <w:r w:rsidRPr="009A3089">
        <w:t xml:space="preserve"> choose very specifically what to engage in.</w:t>
      </w:r>
      <w:r w:rsidR="0027038E">
        <w:t xml:space="preserve"> </w:t>
      </w:r>
      <w:r w:rsidRPr="009A3089">
        <w:t>I thought it was unfortunate he did</w:t>
      </w:r>
      <w:r>
        <w:t xml:space="preserve"> not</w:t>
      </w:r>
      <w:r w:rsidRPr="009A3089">
        <w:t xml:space="preserve"> engage with Wanless more.</w:t>
      </w:r>
      <w:r w:rsidR="0027038E">
        <w:t xml:space="preserve"> </w:t>
      </w:r>
      <w:r w:rsidRPr="009A3089">
        <w:t>But he was very clear about being independent.</w:t>
      </w:r>
    </w:p>
    <w:p w14:paraId="2E988ADF" w14:textId="77777777" w:rsidR="000765B1" w:rsidRPr="009A3089" w:rsidRDefault="000765B1" w:rsidP="000765B1">
      <w:pPr>
        <w:keepNext/>
        <w:spacing w:before="240"/>
        <w:rPr>
          <w:b/>
        </w:rPr>
      </w:pPr>
      <w:r w:rsidRPr="009A3089">
        <w:rPr>
          <w:b/>
        </w:rPr>
        <w:t>Nicholas Timmins</w:t>
      </w:r>
    </w:p>
    <w:p w14:paraId="2D1463A1" w14:textId="2B9CDCAB" w:rsidR="000765B1" w:rsidRPr="009A3089" w:rsidRDefault="000765B1" w:rsidP="000765B1">
      <w:r w:rsidRPr="009A3089">
        <w:t>Oh ye</w:t>
      </w:r>
      <w:r>
        <w:t>s</w:t>
      </w:r>
      <w:r w:rsidRPr="009A3089">
        <w:t>, sure.</w:t>
      </w:r>
      <w:r w:rsidR="0027038E">
        <w:t xml:space="preserve"> </w:t>
      </w:r>
      <w:r w:rsidRPr="009A3089">
        <w:t>And, as you say, he did some other very good things</w:t>
      </w:r>
      <w:r>
        <w:t>.</w:t>
      </w:r>
    </w:p>
    <w:p w14:paraId="023EF06F" w14:textId="445EDA32" w:rsidR="000765B1" w:rsidRPr="009A3089" w:rsidRDefault="00C67E9C" w:rsidP="000765B1">
      <w:pPr>
        <w:keepNext/>
        <w:spacing w:before="240"/>
        <w:rPr>
          <w:b/>
        </w:rPr>
      </w:pPr>
      <w:r>
        <w:rPr>
          <w:b/>
          <w:bCs/>
          <w:iCs/>
          <w:szCs w:val="24"/>
        </w:rPr>
        <w:t>Siân Griffiths</w:t>
      </w:r>
    </w:p>
    <w:p w14:paraId="439A76BD" w14:textId="5E7FC27F" w:rsidR="000765B1" w:rsidRPr="009A3089" w:rsidRDefault="000765B1" w:rsidP="000765B1">
      <w:r w:rsidRPr="009A3089">
        <w:t>Yeah.</w:t>
      </w:r>
      <w:r w:rsidR="0027038E">
        <w:t xml:space="preserve"> </w:t>
      </w:r>
      <w:r w:rsidRPr="009A3089">
        <w:t>The HP</w:t>
      </w:r>
      <w:r>
        <w:t>A</w:t>
      </w:r>
      <w:r w:rsidRPr="009A3089">
        <w:t xml:space="preserve"> – I don’t remember what that one was called – but it was actually very good </w:t>
      </w:r>
      <w:r>
        <w:t xml:space="preserve">in </w:t>
      </w:r>
      <w:r w:rsidRPr="009A3089">
        <w:t>analysis in moving things forward.</w:t>
      </w:r>
      <w:r w:rsidR="0027038E">
        <w:t xml:space="preserve"> </w:t>
      </w:r>
    </w:p>
    <w:p w14:paraId="3D640FD5" w14:textId="77777777" w:rsidR="0052045E" w:rsidRPr="009A3089" w:rsidRDefault="0052045E" w:rsidP="0052045E">
      <w:pPr>
        <w:keepNext/>
        <w:spacing w:before="240"/>
        <w:rPr>
          <w:b/>
        </w:rPr>
      </w:pPr>
      <w:r w:rsidRPr="009A3089">
        <w:rPr>
          <w:b/>
        </w:rPr>
        <w:t>Barry Tennison</w:t>
      </w:r>
    </w:p>
    <w:p w14:paraId="42C0324C" w14:textId="66555D19" w:rsidR="0052045E" w:rsidRPr="009A3089" w:rsidRDefault="0052045E" w:rsidP="0052045E">
      <w:r w:rsidRPr="009A3089">
        <w:t>And Sally Davies</w:t>
      </w:r>
      <w:r w:rsidR="006016E8">
        <w:rPr>
          <w:rStyle w:val="FootnoteReference"/>
        </w:rPr>
        <w:footnoteReference w:id="79"/>
      </w:r>
      <w:r w:rsidRPr="009A3089">
        <w:t xml:space="preserve"> came out of a research background.</w:t>
      </w:r>
      <w:r w:rsidR="0027038E">
        <w:t xml:space="preserve"> </w:t>
      </w:r>
      <w:r w:rsidRPr="009A3089">
        <w:t xml:space="preserve">Her focus was absolutely on research and some of us </w:t>
      </w:r>
      <w:r w:rsidR="00923B61">
        <w:t>(in public health)</w:t>
      </w:r>
      <w:r w:rsidR="00664683">
        <w:t xml:space="preserve"> </w:t>
      </w:r>
      <w:r w:rsidRPr="009A3089">
        <w:t>felt no backwash at all.</w:t>
      </w:r>
    </w:p>
    <w:p w14:paraId="6256783B" w14:textId="720C23E4" w:rsidR="0052045E" w:rsidRPr="009A3089" w:rsidRDefault="008A093E" w:rsidP="0052045E">
      <w:pPr>
        <w:keepNext/>
        <w:spacing w:before="240"/>
        <w:rPr>
          <w:b/>
        </w:rPr>
      </w:pPr>
      <w:r>
        <w:rPr>
          <w:b/>
          <w:bCs/>
        </w:rPr>
        <w:t>Iain Buchan</w:t>
      </w:r>
    </w:p>
    <w:p w14:paraId="2A4F5B7B" w14:textId="3E3A0A86" w:rsidR="0052045E" w:rsidRPr="009A3089" w:rsidRDefault="0052045E" w:rsidP="0052045E">
      <w:r w:rsidRPr="009A3089">
        <w:t xml:space="preserve">Given enough cover from the Cabinet </w:t>
      </w:r>
      <w:r w:rsidR="0088647D">
        <w:t>O</w:t>
      </w:r>
      <w:r w:rsidRPr="009A3089">
        <w:t>ffice, could a Chief Medical Officer go to Treasury and say, ‘We think you</w:t>
      </w:r>
      <w:r w:rsidR="003070BC">
        <w:t xml:space="preserve"> are</w:t>
      </w:r>
      <w:r w:rsidRPr="009A3089">
        <w:t xml:space="preserve"> the absent parent in prevention and early intervention,’ because </w:t>
      </w:r>
      <w:proofErr w:type="gramStart"/>
      <w:r w:rsidRPr="009A3089">
        <w:t>all of</w:t>
      </w:r>
      <w:proofErr w:type="gramEnd"/>
      <w:r w:rsidRPr="009A3089">
        <w:t xml:space="preserve"> the power, control and influence is vested in the highest cost centres and the managers in the NHS, who will be looking at that as any reform vehicle, so everything else will be marginal.</w:t>
      </w:r>
      <w:r w:rsidR="0027038E">
        <w:t xml:space="preserve"> </w:t>
      </w:r>
      <w:r w:rsidRPr="009A3089">
        <w:t xml:space="preserve">The only way we can disrupt this </w:t>
      </w:r>
      <w:r w:rsidR="00923B61">
        <w:t>to deliver</w:t>
      </w:r>
      <w:r w:rsidRPr="009A3089">
        <w:t xml:space="preserve"> prevention and early intervention is by having a national parent agency with enough power to allow the network of </w:t>
      </w:r>
      <w:r w:rsidR="00964BDC" w:rsidRPr="009A3089">
        <w:t>public health</w:t>
      </w:r>
      <w:r w:rsidRPr="009A3089">
        <w:t xml:space="preserve"> professionals to work across agencies.</w:t>
      </w:r>
      <w:r w:rsidR="0027038E">
        <w:t xml:space="preserve"> </w:t>
      </w:r>
      <w:r w:rsidRPr="009A3089">
        <w:t>So this does</w:t>
      </w:r>
      <w:r w:rsidR="0088647D">
        <w:t xml:space="preserve"> not</w:t>
      </w:r>
      <w:r w:rsidRPr="009A3089">
        <w:t xml:space="preserve"> fall between stools and dilute to impotenc</w:t>
      </w:r>
      <w:r w:rsidR="0088647D">
        <w:t>e</w:t>
      </w:r>
      <w:r w:rsidRPr="009A3089">
        <w:t>.</w:t>
      </w:r>
      <w:r w:rsidR="0027038E">
        <w:t xml:space="preserve"> </w:t>
      </w:r>
    </w:p>
    <w:p w14:paraId="417554AD" w14:textId="53B29A55" w:rsidR="0052045E" w:rsidRPr="009A3089" w:rsidRDefault="0052045E" w:rsidP="0052045E">
      <w:r w:rsidRPr="009A3089">
        <w:t>So could you envisage a CMO holding that mirror back and saying, ‘Look, National Insurance is a lifetime and a population-wide price and we</w:t>
      </w:r>
      <w:r w:rsidR="0088647D">
        <w:t xml:space="preserve"> a</w:t>
      </w:r>
      <w:r w:rsidRPr="009A3089">
        <w:t>re not delivering on that in prevention and early intervention.</w:t>
      </w:r>
      <w:r w:rsidR="0027038E">
        <w:t xml:space="preserve"> </w:t>
      </w:r>
      <w:r w:rsidRPr="009A3089">
        <w:t>We need a different cross-</w:t>
      </w:r>
      <w:r w:rsidR="00964BDC" w:rsidRPr="009A3089">
        <w:t>government</w:t>
      </w:r>
      <w:r w:rsidRPr="009A3089">
        <w:t xml:space="preserve"> relationship here, and we need someone to be a parent.’</w:t>
      </w:r>
    </w:p>
    <w:p w14:paraId="4D3E4644" w14:textId="77777777" w:rsidR="0052045E" w:rsidRPr="009A3089" w:rsidRDefault="0052045E" w:rsidP="0052045E">
      <w:pPr>
        <w:keepNext/>
        <w:spacing w:before="240"/>
        <w:rPr>
          <w:b/>
        </w:rPr>
      </w:pPr>
      <w:r w:rsidRPr="009A3089">
        <w:rPr>
          <w:b/>
        </w:rPr>
        <w:t>Richard Sloggett</w:t>
      </w:r>
    </w:p>
    <w:p w14:paraId="691A7B3D" w14:textId="033E00C4" w:rsidR="0052045E" w:rsidRPr="009A3089" w:rsidRDefault="0052045E" w:rsidP="0052045E">
      <w:r w:rsidRPr="009A3089">
        <w:t xml:space="preserve">And just building on that: if you think the Department is basically managing the NHS in its focus, if we talk about the two delivery vehicles </w:t>
      </w:r>
      <w:r w:rsidR="00AB2A7D">
        <w:t>– local</w:t>
      </w:r>
      <w:r w:rsidRPr="009A3089">
        <w:t xml:space="preserve"> government and GPs</w:t>
      </w:r>
      <w:r w:rsidR="00AB2A7D">
        <w:t xml:space="preserve"> – both</w:t>
      </w:r>
      <w:r w:rsidRPr="009A3089">
        <w:t xml:space="preserve"> having challenges in terms of their ability to deliver on this agenda, one of the proposals or solutions that you could then propose is</w:t>
      </w:r>
      <w:r w:rsidR="00923B61">
        <w:t xml:space="preserve"> that </w:t>
      </w:r>
      <w:r w:rsidRPr="009A3089">
        <w:t xml:space="preserve">we </w:t>
      </w:r>
      <w:r w:rsidR="0088647D">
        <w:t xml:space="preserve">build </w:t>
      </w:r>
      <w:r w:rsidRPr="009A3089">
        <w:t>some sort of central agency or central convening body that brings together the relevant people to make decisions.</w:t>
      </w:r>
      <w:r w:rsidR="0027038E">
        <w:t xml:space="preserve"> </w:t>
      </w:r>
      <w:r w:rsidRPr="009A3089">
        <w:t>Now, that feels like the gap to fill.</w:t>
      </w:r>
      <w:r w:rsidR="0027038E">
        <w:t xml:space="preserve"> </w:t>
      </w:r>
      <w:r w:rsidRPr="009A3089">
        <w:t>Practically, that raises a whole range of questions about how you can do it.</w:t>
      </w:r>
      <w:r w:rsidR="0027038E">
        <w:t xml:space="preserve"> </w:t>
      </w:r>
      <w:r w:rsidRPr="009A3089">
        <w:t>And I think it</w:t>
      </w:r>
      <w:r w:rsidR="003070BC">
        <w:t xml:space="preserve"> is</w:t>
      </w:r>
      <w:r w:rsidRPr="009A3089">
        <w:t xml:space="preserve"> an interesting space in which to try and </w:t>
      </w:r>
      <w:r w:rsidR="0088647D">
        <w:t>find solutions.</w:t>
      </w:r>
    </w:p>
    <w:p w14:paraId="37F6B983" w14:textId="77777777" w:rsidR="0052045E" w:rsidRPr="009A3089" w:rsidRDefault="0052045E" w:rsidP="0052045E">
      <w:pPr>
        <w:keepNext/>
        <w:spacing w:before="240"/>
        <w:rPr>
          <w:b/>
        </w:rPr>
      </w:pPr>
      <w:r w:rsidRPr="009A3089">
        <w:rPr>
          <w:b/>
        </w:rPr>
        <w:t>Nicholas Timmins</w:t>
      </w:r>
    </w:p>
    <w:p w14:paraId="0F37B514" w14:textId="7CB0039D" w:rsidR="0052045E" w:rsidRPr="009A3089" w:rsidRDefault="0052045E" w:rsidP="0052045E">
      <w:r w:rsidRPr="009A3089">
        <w:t>Could I pause this point and say we</w:t>
      </w:r>
      <w:r w:rsidR="00D7294A">
        <w:t xml:space="preserve"> are</w:t>
      </w:r>
      <w:r w:rsidRPr="009A3089">
        <w:t xml:space="preserve"> now getting into sort of Section three, which is legacy.</w:t>
      </w:r>
      <w:r w:rsidR="0027038E">
        <w:t xml:space="preserve"> </w:t>
      </w:r>
      <w:r w:rsidRPr="009A3089">
        <w:t>And right now would be a good time to break and have a cup of tea and then come back.</w:t>
      </w:r>
    </w:p>
    <w:p w14:paraId="672A759D" w14:textId="77777777" w:rsidR="0052045E" w:rsidRPr="009A3089" w:rsidRDefault="0052045E" w:rsidP="0052045E">
      <w:pPr>
        <w:keepNext/>
        <w:spacing w:before="240"/>
        <w:rPr>
          <w:b/>
        </w:rPr>
      </w:pPr>
      <w:r w:rsidRPr="009A3089">
        <w:rPr>
          <w:b/>
        </w:rPr>
        <w:t>Ed Balls</w:t>
      </w:r>
    </w:p>
    <w:p w14:paraId="62EEEE76" w14:textId="77777777" w:rsidR="0052045E" w:rsidRPr="009A3089" w:rsidRDefault="0052045E" w:rsidP="0052045E">
      <w:r w:rsidRPr="009A3089">
        <w:t>Let’s do that.</w:t>
      </w:r>
    </w:p>
    <w:p w14:paraId="033F0A53" w14:textId="77777777" w:rsidR="0052045E" w:rsidRPr="009A3089" w:rsidRDefault="0052045E" w:rsidP="0052045E">
      <w:pPr>
        <w:keepNext/>
        <w:spacing w:before="240"/>
        <w:rPr>
          <w:b/>
        </w:rPr>
      </w:pPr>
      <w:r w:rsidRPr="009A3089">
        <w:rPr>
          <w:b/>
        </w:rPr>
        <w:t>Nicholas Timmins</w:t>
      </w:r>
    </w:p>
    <w:p w14:paraId="247BC362" w14:textId="7D5058B6" w:rsidR="0052045E" w:rsidRPr="009A3089" w:rsidRDefault="0052045E" w:rsidP="0052045E">
      <w:r w:rsidRPr="009A3089">
        <w:t>In a sense come back with that as the opening concern</w:t>
      </w:r>
      <w:r w:rsidR="005B38A9">
        <w:t>.</w:t>
      </w:r>
    </w:p>
    <w:p w14:paraId="3B03470B" w14:textId="77777777" w:rsidR="0052045E" w:rsidRPr="009A3089" w:rsidRDefault="0052045E" w:rsidP="0052045E">
      <w:pPr>
        <w:keepNext/>
        <w:spacing w:before="240"/>
        <w:rPr>
          <w:b/>
        </w:rPr>
      </w:pPr>
      <w:r w:rsidRPr="009A3089">
        <w:rPr>
          <w:b/>
        </w:rPr>
        <w:t>Ed Balls</w:t>
      </w:r>
    </w:p>
    <w:p w14:paraId="07C94392" w14:textId="0F9C839B" w:rsidR="0052045E" w:rsidRPr="009A3089" w:rsidRDefault="0052045E" w:rsidP="0052045E">
      <w:r w:rsidRPr="009A3089">
        <w:t>Ye</w:t>
      </w:r>
      <w:r w:rsidR="0045536B">
        <w:t>s</w:t>
      </w:r>
      <w:r w:rsidRPr="009A3089">
        <w:t>, it</w:t>
      </w:r>
      <w:r w:rsidR="005B38A9">
        <w:t xml:space="preserve"> is </w:t>
      </w:r>
      <w:r w:rsidRPr="009A3089">
        <w:t>a good idea.</w:t>
      </w:r>
    </w:p>
    <w:p w14:paraId="1E35273E" w14:textId="3AF5453A" w:rsidR="00594C70" w:rsidRPr="009A3089" w:rsidRDefault="0052045E" w:rsidP="0052045E">
      <w:r w:rsidRPr="009A3089">
        <w:t>[Crosstalk]</w:t>
      </w:r>
    </w:p>
    <w:p w14:paraId="6E6D9A7C" w14:textId="4E8B6002" w:rsidR="00082AA4" w:rsidRPr="009A3089" w:rsidRDefault="00082AA4" w:rsidP="0052045E">
      <w:r w:rsidRPr="009A3089">
        <w:t>[Break]</w:t>
      </w:r>
    </w:p>
    <w:p w14:paraId="77803879" w14:textId="77777777" w:rsidR="00082AA4" w:rsidRPr="00082AA4" w:rsidRDefault="00082AA4" w:rsidP="00082AA4">
      <w:pPr>
        <w:keepNext/>
        <w:spacing w:before="240"/>
        <w:rPr>
          <w:b/>
        </w:rPr>
      </w:pPr>
      <w:r w:rsidRPr="00082AA4">
        <w:rPr>
          <w:b/>
        </w:rPr>
        <w:t>Nicholas Timmins</w:t>
      </w:r>
    </w:p>
    <w:p w14:paraId="0D036121" w14:textId="72E74FCF" w:rsidR="00082AA4" w:rsidRPr="00082AA4" w:rsidRDefault="00082AA4" w:rsidP="00082AA4">
      <w:r w:rsidRPr="00082AA4">
        <w:t>So let</w:t>
      </w:r>
      <w:r w:rsidR="00AB2A7D">
        <w:t xml:space="preserve"> us</w:t>
      </w:r>
      <w:r w:rsidRPr="00082AA4">
        <w:t xml:space="preserve"> just start with where you got to, Iain</w:t>
      </w:r>
      <w:r w:rsidR="00AB2A7D">
        <w:t xml:space="preserve">. Is </w:t>
      </w:r>
      <w:r w:rsidRPr="00082AA4">
        <w:t xml:space="preserve">there some way that, if the Treasury took control of this agenda </w:t>
      </w:r>
      <w:r w:rsidRPr="009A3089">
        <w:t>we could</w:t>
      </w:r>
      <w:r w:rsidRPr="00082AA4">
        <w:t xml:space="preserve"> change all the balances of power</w:t>
      </w:r>
      <w:r w:rsidRPr="009A3089">
        <w:t>?</w:t>
      </w:r>
    </w:p>
    <w:p w14:paraId="55B1D7D3" w14:textId="16DD8217" w:rsidR="00082AA4" w:rsidRPr="009A3089" w:rsidRDefault="008A093E" w:rsidP="00082AA4">
      <w:pPr>
        <w:pStyle w:val="Name"/>
      </w:pPr>
      <w:r>
        <w:rPr>
          <w:bCs/>
        </w:rPr>
        <w:t>Iain Buchan</w:t>
      </w:r>
    </w:p>
    <w:p w14:paraId="116B7AD6" w14:textId="16986DE4" w:rsidR="00082AA4" w:rsidRPr="00082AA4" w:rsidRDefault="00082AA4" w:rsidP="00082AA4">
      <w:r w:rsidRPr="00082AA4">
        <w:t>Ye</w:t>
      </w:r>
      <w:r w:rsidR="0045536B">
        <w:t>s</w:t>
      </w:r>
      <w:r w:rsidRPr="00082AA4">
        <w:t>, the promise of National Insurance being a lifetime</w:t>
      </w:r>
      <w:r w:rsidR="00AB2A7D">
        <w:t xml:space="preserve"> investment</w:t>
      </w:r>
      <w:r w:rsidRPr="00082AA4">
        <w:t xml:space="preserve"> on a whole population, and not just the rescue bit at the very end.</w:t>
      </w:r>
      <w:r w:rsidR="0027038E">
        <w:t xml:space="preserve"> </w:t>
      </w:r>
      <w:r w:rsidRPr="00082AA4">
        <w:t>How do we maximi</w:t>
      </w:r>
      <w:r w:rsidRPr="009A3089">
        <w:t>s</w:t>
      </w:r>
      <w:r w:rsidRPr="00082AA4">
        <w:t xml:space="preserve">e the return on </w:t>
      </w:r>
      <w:r w:rsidRPr="009A3089">
        <w:t xml:space="preserve">investment </w:t>
      </w:r>
      <w:r w:rsidRPr="00082AA4">
        <w:t>for the whole of society?</w:t>
      </w:r>
      <w:r w:rsidR="0027038E">
        <w:t xml:space="preserve"> </w:t>
      </w:r>
      <w:r w:rsidRPr="00082AA4">
        <w:t>Is Treasury the only natural</w:t>
      </w:r>
      <w:r w:rsidR="005B38A9">
        <w:t xml:space="preserve"> parent </w:t>
      </w:r>
      <w:r w:rsidRPr="00082AA4">
        <w:t>for prevention</w:t>
      </w:r>
      <w:r w:rsidRPr="009A3089">
        <w:t xml:space="preserve">, early </w:t>
      </w:r>
      <w:r w:rsidRPr="00082AA4">
        <w:t>intervention?</w:t>
      </w:r>
      <w:r w:rsidR="0027038E">
        <w:t xml:space="preserve"> </w:t>
      </w:r>
      <w:r w:rsidRPr="00082AA4">
        <w:t>If we</w:t>
      </w:r>
      <w:r w:rsidR="0045536B">
        <w:t xml:space="preserve"> a</w:t>
      </w:r>
      <w:r w:rsidRPr="00082AA4">
        <w:t>re always going to have the short-term</w:t>
      </w:r>
      <w:r w:rsidRPr="009A3089">
        <w:t>ism</w:t>
      </w:r>
      <w:r w:rsidRPr="00082AA4">
        <w:t xml:space="preserve"> bias, understandably, with huge pressures in a sickness service and most of the power, control and influence surrounding those managers who stick around and build </w:t>
      </w:r>
      <w:proofErr w:type="gramStart"/>
      <w:r w:rsidRPr="00082AA4">
        <w:t>really quite</w:t>
      </w:r>
      <w:proofErr w:type="gramEnd"/>
      <w:r w:rsidRPr="00082AA4">
        <w:t xml:space="preserve"> persistent lobbying mechanisms, centred on acute trusts.</w:t>
      </w:r>
      <w:r w:rsidR="0027038E">
        <w:t xml:space="preserve"> </w:t>
      </w:r>
      <w:r w:rsidRPr="00082AA4">
        <w:t>If we</w:t>
      </w:r>
      <w:r w:rsidR="005B38A9">
        <w:t xml:space="preserve"> have</w:t>
      </w:r>
      <w:r w:rsidRPr="00082AA4">
        <w:t xml:space="preserve"> </w:t>
      </w:r>
      <w:r w:rsidR="00AB2A7D">
        <w:t>concluded that the</w:t>
      </w:r>
      <w:r w:rsidRPr="00082AA4">
        <w:t xml:space="preserve"> locus of power and prevention and early intervention is too dilute across public health and primary care, what big parent is going to give that the concentration it needs?</w:t>
      </w:r>
      <w:r w:rsidR="0027038E">
        <w:t xml:space="preserve"> </w:t>
      </w:r>
    </w:p>
    <w:p w14:paraId="63542321" w14:textId="77777777" w:rsidR="00082AA4" w:rsidRPr="00082AA4" w:rsidRDefault="00082AA4" w:rsidP="00082AA4">
      <w:pPr>
        <w:keepNext/>
        <w:spacing w:before="240"/>
        <w:rPr>
          <w:b/>
        </w:rPr>
      </w:pPr>
      <w:r w:rsidRPr="00082AA4">
        <w:rPr>
          <w:b/>
        </w:rPr>
        <w:t>Ed Balls</w:t>
      </w:r>
    </w:p>
    <w:p w14:paraId="53E22559" w14:textId="00F93259" w:rsidR="00082AA4" w:rsidRPr="00082AA4" w:rsidRDefault="00082AA4" w:rsidP="00082AA4">
      <w:r w:rsidRPr="00082AA4">
        <w:t>I</w:t>
      </w:r>
      <w:r w:rsidR="0045536B">
        <w:t xml:space="preserve"> am</w:t>
      </w:r>
      <w:r w:rsidRPr="00082AA4">
        <w:t xml:space="preserve"> a bit confused by this.</w:t>
      </w:r>
      <w:r w:rsidR="0027038E">
        <w:t xml:space="preserve"> </w:t>
      </w:r>
      <w:r w:rsidRPr="00082AA4">
        <w:t>Who is it who</w:t>
      </w:r>
      <w:r w:rsidR="0045536B">
        <w:t xml:space="preserve"> is</w:t>
      </w:r>
      <w:r w:rsidRPr="00082AA4">
        <w:t xml:space="preserve"> turning up?</w:t>
      </w:r>
      <w:r w:rsidR="0027038E">
        <w:t xml:space="preserve"> </w:t>
      </w:r>
      <w:r w:rsidRPr="00082AA4">
        <w:t>Whether it</w:t>
      </w:r>
      <w:r w:rsidR="0045536B">
        <w:t xml:space="preserve"> is</w:t>
      </w:r>
      <w:r w:rsidRPr="00082AA4">
        <w:t xml:space="preserve"> the Treasury or the Prime Minister, or the </w:t>
      </w:r>
      <w:r w:rsidR="003B4B62">
        <w:t>H</w:t>
      </w:r>
      <w:r w:rsidRPr="00082AA4">
        <w:t xml:space="preserve">ealth </w:t>
      </w:r>
      <w:r w:rsidR="003B4B62">
        <w:t>S</w:t>
      </w:r>
      <w:r w:rsidRPr="00082AA4">
        <w:t>ecretary, in a way it</w:t>
      </w:r>
      <w:r w:rsidR="0045536B">
        <w:t xml:space="preserve"> is</w:t>
      </w:r>
      <w:r w:rsidRPr="00082AA4">
        <w:t xml:space="preserve"> slightly second order.</w:t>
      </w:r>
      <w:r w:rsidR="0027038E">
        <w:t xml:space="preserve"> </w:t>
      </w:r>
      <w:r w:rsidRPr="00082AA4">
        <w:t>Let</w:t>
      </w:r>
      <w:r w:rsidR="0045536B">
        <w:t xml:space="preserve"> us</w:t>
      </w:r>
      <w:r w:rsidRPr="00082AA4">
        <w:t xml:space="preserve"> say, rather than the Treasury, say the </w:t>
      </w:r>
      <w:r w:rsidRPr="009A3089">
        <w:t>c</w:t>
      </w:r>
      <w:r w:rsidRPr="00082AA4">
        <w:t>entre.</w:t>
      </w:r>
      <w:r w:rsidR="0027038E">
        <w:t xml:space="preserve"> </w:t>
      </w:r>
      <w:r w:rsidRPr="00082AA4">
        <w:t xml:space="preserve">So </w:t>
      </w:r>
      <w:r w:rsidRPr="009A3089">
        <w:t>say</w:t>
      </w:r>
      <w:r w:rsidRPr="00082AA4">
        <w:t xml:space="preserve"> that the </w:t>
      </w:r>
      <w:r w:rsidRPr="009A3089">
        <w:t>c</w:t>
      </w:r>
      <w:r w:rsidRPr="00082AA4">
        <w:t>entre is cohesive, which generally, actually, it is</w:t>
      </w:r>
      <w:r w:rsidRPr="009A3089">
        <w:t>, w</w:t>
      </w:r>
      <w:r w:rsidRPr="00082AA4">
        <w:t>ho is it who turns up and says, ‘You</w:t>
      </w:r>
      <w:r w:rsidR="0045536B">
        <w:t xml:space="preserve"> have</w:t>
      </w:r>
      <w:r w:rsidRPr="00082AA4">
        <w:t xml:space="preserve"> got to do this?’</w:t>
      </w:r>
      <w:r w:rsidR="0027038E">
        <w:t xml:space="preserve"> </w:t>
      </w:r>
      <w:r w:rsidRPr="009A3089">
        <w:t>W</w:t>
      </w:r>
      <w:r w:rsidRPr="00082AA4">
        <w:t>hen you said</w:t>
      </w:r>
      <w:r w:rsidRPr="009A3089">
        <w:t xml:space="preserve"> </w:t>
      </w:r>
      <w:r w:rsidRPr="00082AA4">
        <w:t>the CMO, I thought, ‘is that really the CMO’s job?’</w:t>
      </w:r>
      <w:r w:rsidR="0027038E">
        <w:t xml:space="preserve"> </w:t>
      </w:r>
      <w:r w:rsidRPr="00082AA4">
        <w:t>I mean the Chief of Defence Staff is never going to turn up to see the Prime Minister and the Chancellor and say, ‘</w:t>
      </w:r>
      <w:r w:rsidRPr="009A3089">
        <w:t>S</w:t>
      </w:r>
      <w:r w:rsidRPr="00082AA4">
        <w:t>ort out a better way to run defence’.</w:t>
      </w:r>
      <w:r w:rsidR="0027038E">
        <w:t xml:space="preserve"> </w:t>
      </w:r>
      <w:r w:rsidRPr="00082AA4">
        <w:t>That</w:t>
      </w:r>
      <w:r w:rsidR="0045536B">
        <w:t xml:space="preserve"> is</w:t>
      </w:r>
      <w:r w:rsidRPr="00082AA4">
        <w:t xml:space="preserve"> his job.</w:t>
      </w:r>
      <w:r w:rsidR="0027038E">
        <w:t xml:space="preserve"> </w:t>
      </w:r>
      <w:r w:rsidRPr="00082AA4">
        <w:t>So the CMO’s not going to turn up and say, ‘I need you to impose upon the new structures’.</w:t>
      </w:r>
    </w:p>
    <w:p w14:paraId="25BFA3A5" w14:textId="77777777" w:rsidR="00082AA4" w:rsidRPr="00082AA4" w:rsidRDefault="00082AA4" w:rsidP="00082AA4">
      <w:pPr>
        <w:keepNext/>
        <w:spacing w:before="240"/>
        <w:rPr>
          <w:b/>
        </w:rPr>
      </w:pPr>
      <w:r w:rsidRPr="00082AA4">
        <w:rPr>
          <w:b/>
        </w:rPr>
        <w:t>Nicholas Timmins</w:t>
      </w:r>
    </w:p>
    <w:p w14:paraId="43F5C263" w14:textId="77777777" w:rsidR="00082AA4" w:rsidRPr="00082AA4" w:rsidRDefault="00082AA4" w:rsidP="00082AA4">
      <w:r w:rsidRPr="00082AA4">
        <w:t>And CMOs are no longer as powerful as they once were.</w:t>
      </w:r>
    </w:p>
    <w:p w14:paraId="462F3AD0" w14:textId="77777777" w:rsidR="00082AA4" w:rsidRPr="00082AA4" w:rsidRDefault="00082AA4" w:rsidP="00082AA4">
      <w:pPr>
        <w:keepNext/>
        <w:spacing w:before="240"/>
        <w:rPr>
          <w:b/>
        </w:rPr>
      </w:pPr>
      <w:r w:rsidRPr="00082AA4">
        <w:rPr>
          <w:b/>
        </w:rPr>
        <w:t>Anita Charlesworth</w:t>
      </w:r>
    </w:p>
    <w:p w14:paraId="1CF01827" w14:textId="77777777" w:rsidR="00082AA4" w:rsidRPr="00082AA4" w:rsidRDefault="00082AA4" w:rsidP="00082AA4">
      <w:r w:rsidRPr="00082AA4">
        <w:t>No.</w:t>
      </w:r>
    </w:p>
    <w:p w14:paraId="41DB5ACC" w14:textId="77777777" w:rsidR="00082AA4" w:rsidRPr="00082AA4" w:rsidRDefault="00082AA4" w:rsidP="00082AA4">
      <w:pPr>
        <w:keepNext/>
        <w:spacing w:before="240"/>
        <w:rPr>
          <w:b/>
        </w:rPr>
      </w:pPr>
      <w:r w:rsidRPr="00082AA4">
        <w:rPr>
          <w:b/>
        </w:rPr>
        <w:t>Nicholas Timmins</w:t>
      </w:r>
    </w:p>
    <w:p w14:paraId="17371AA8" w14:textId="674880FC" w:rsidR="00082AA4" w:rsidRPr="00082AA4" w:rsidRDefault="00082AA4" w:rsidP="00082AA4">
      <w:r w:rsidRPr="00082AA4">
        <w:t xml:space="preserve">I mean, they once were absolutely – </w:t>
      </w:r>
    </w:p>
    <w:p w14:paraId="38064AA4" w14:textId="77777777" w:rsidR="00082AA4" w:rsidRPr="00082AA4" w:rsidRDefault="00082AA4" w:rsidP="00082AA4">
      <w:pPr>
        <w:keepNext/>
        <w:spacing w:before="240"/>
        <w:rPr>
          <w:b/>
        </w:rPr>
      </w:pPr>
      <w:r w:rsidRPr="00082AA4">
        <w:rPr>
          <w:b/>
        </w:rPr>
        <w:t>Ed Balls</w:t>
      </w:r>
    </w:p>
    <w:p w14:paraId="646A447A" w14:textId="434FD1BB" w:rsidR="00082AA4" w:rsidRPr="00082AA4" w:rsidRDefault="00082AA4" w:rsidP="00082AA4">
      <w:r w:rsidRPr="00082AA4">
        <w:t>But it might go to your point, which is that there is</w:t>
      </w:r>
      <w:r w:rsidR="0045536B">
        <w:t xml:space="preserve"> not</w:t>
      </w:r>
      <w:r w:rsidRPr="00082AA4">
        <w:t xml:space="preserve"> a leader of this service.</w:t>
      </w:r>
      <w:r w:rsidR="0027038E">
        <w:t xml:space="preserve"> </w:t>
      </w:r>
      <w:r w:rsidRPr="00082AA4">
        <w:t>But I sort of think, ‘Who is it?’</w:t>
      </w:r>
      <w:r w:rsidR="0027038E">
        <w:t xml:space="preserve"> </w:t>
      </w:r>
      <w:r w:rsidRPr="00082AA4">
        <w:t>I was</w:t>
      </w:r>
      <w:r w:rsidR="0045536B">
        <w:t xml:space="preserve"> not</w:t>
      </w:r>
      <w:r w:rsidRPr="00082AA4">
        <w:t xml:space="preserve"> quite sure who it was turning up and asking for it.</w:t>
      </w:r>
      <w:r w:rsidR="0027038E">
        <w:t xml:space="preserve"> </w:t>
      </w:r>
      <w:r w:rsidRPr="00082AA4">
        <w:t xml:space="preserve">Who </w:t>
      </w:r>
      <w:proofErr w:type="gramStart"/>
      <w:r w:rsidRPr="00082AA4">
        <w:t>at the moment</w:t>
      </w:r>
      <w:proofErr w:type="gramEnd"/>
      <w:r w:rsidRPr="00082AA4">
        <w:t xml:space="preserve"> would say, ‘Sort this out’?</w:t>
      </w:r>
    </w:p>
    <w:p w14:paraId="5BD1E06C" w14:textId="77777777" w:rsidR="00082AA4" w:rsidRPr="00082AA4" w:rsidRDefault="00082AA4" w:rsidP="00082AA4">
      <w:pPr>
        <w:keepNext/>
        <w:spacing w:before="240"/>
        <w:rPr>
          <w:b/>
        </w:rPr>
      </w:pPr>
      <w:r w:rsidRPr="00082AA4">
        <w:rPr>
          <w:b/>
        </w:rPr>
        <w:t>Patricia Hewitt</w:t>
      </w:r>
    </w:p>
    <w:p w14:paraId="1D9B82DA" w14:textId="118161B8" w:rsidR="00082AA4" w:rsidRPr="00082AA4" w:rsidRDefault="00082AA4" w:rsidP="00082AA4">
      <w:r w:rsidRPr="00082AA4">
        <w:t>I think there</w:t>
      </w:r>
      <w:r w:rsidR="00223385">
        <w:t xml:space="preserve"> is</w:t>
      </w:r>
      <w:r w:rsidRPr="00082AA4">
        <w:t xml:space="preserve"> a bigger issue here.</w:t>
      </w:r>
      <w:r w:rsidR="0027038E">
        <w:t xml:space="preserve"> </w:t>
      </w:r>
      <w:r w:rsidRPr="00082AA4">
        <w:t>I think it comes back to a point Anita was making, which was that</w:t>
      </w:r>
      <w:proofErr w:type="gramStart"/>
      <w:r w:rsidRPr="00082AA4">
        <w:t>, actually, when</w:t>
      </w:r>
      <w:proofErr w:type="gramEnd"/>
      <w:r w:rsidRPr="00082AA4">
        <w:t xml:space="preserve"> we were in Government, we were absolutely acting on the wider determinants of health, but we were</w:t>
      </w:r>
      <w:r w:rsidR="00223385">
        <w:t xml:space="preserve"> not</w:t>
      </w:r>
      <w:r w:rsidRPr="00082AA4">
        <w:t xml:space="preserve"> calling it wider determinants of health, or public health, or population health management.</w:t>
      </w:r>
      <w:r w:rsidR="0027038E">
        <w:t xml:space="preserve"> </w:t>
      </w:r>
      <w:r w:rsidRPr="00082AA4">
        <w:t>What we were calling it was child poverty, unemployment, lousy outcomes for kids in poor schools, and that</w:t>
      </w:r>
      <w:r w:rsidR="003070BC">
        <w:t xml:space="preserve"> is</w:t>
      </w:r>
      <w:r w:rsidRPr="00082AA4">
        <w:t xml:space="preserve"> what we were acting on, and that</w:t>
      </w:r>
      <w:r w:rsidR="00223385">
        <w:t xml:space="preserve"> is</w:t>
      </w:r>
      <w:r w:rsidRPr="00082AA4">
        <w:t xml:space="preserve"> what made a difference and helped to drive </w:t>
      </w:r>
      <w:r w:rsidR="00223385">
        <w:t>lives</w:t>
      </w:r>
      <w:r w:rsidR="00AB2A7D">
        <w:t>. I</w:t>
      </w:r>
      <w:r w:rsidRPr="00082AA4">
        <w:t xml:space="preserve"> mean, there were other reasons for it, but things like the whole reshaping of tax credits, and family tax credits on my massively disadvantaged council estates.</w:t>
      </w:r>
      <w:r w:rsidR="0027038E">
        <w:t xml:space="preserve"> </w:t>
      </w:r>
      <w:r w:rsidRPr="00082AA4">
        <w:t>I was seeing and hearing the difference from family after family, lone mother</w:t>
      </w:r>
      <w:r w:rsidRPr="009A3089">
        <w:t xml:space="preserve"> </w:t>
      </w:r>
      <w:r w:rsidRPr="00082AA4">
        <w:t>after lone mother</w:t>
      </w:r>
      <w:r w:rsidR="003070BC">
        <w:t xml:space="preserve">. </w:t>
      </w:r>
      <w:r w:rsidRPr="00082AA4">
        <w:t>So we were making that difference.</w:t>
      </w:r>
    </w:p>
    <w:p w14:paraId="44715C6B" w14:textId="435E9CCE" w:rsidR="000E06BC" w:rsidRPr="009A3089" w:rsidRDefault="00082AA4" w:rsidP="00082AA4">
      <w:r w:rsidRPr="00082AA4">
        <w:t>So that</w:t>
      </w:r>
      <w:r w:rsidR="00223385">
        <w:t xml:space="preserve"> is</w:t>
      </w:r>
      <w:r w:rsidRPr="00082AA4">
        <w:t xml:space="preserve"> wider determinants of health and health inequality.</w:t>
      </w:r>
      <w:r w:rsidR="0027038E">
        <w:t xml:space="preserve"> </w:t>
      </w:r>
      <w:r w:rsidRPr="00082AA4">
        <w:t>That is politics.</w:t>
      </w:r>
      <w:r w:rsidR="0027038E">
        <w:t xml:space="preserve"> </w:t>
      </w:r>
      <w:r w:rsidRPr="00082AA4">
        <w:t>That</w:t>
      </w:r>
      <w:r w:rsidR="00223385">
        <w:t xml:space="preserve"> is</w:t>
      </w:r>
      <w:r w:rsidRPr="00082AA4">
        <w:t xml:space="preserve"> not owned by Treasury or CMO, or some organi</w:t>
      </w:r>
      <w:r w:rsidRPr="009A3089">
        <w:t>s</w:t>
      </w:r>
      <w:r w:rsidRPr="00082AA4">
        <w:t>ational thing.</w:t>
      </w:r>
      <w:r w:rsidR="0027038E">
        <w:t xml:space="preserve"> </w:t>
      </w:r>
      <w:r w:rsidRPr="00082AA4">
        <w:t xml:space="preserve">That is the </w:t>
      </w:r>
      <w:r w:rsidRPr="009A3089">
        <w:t>g</w:t>
      </w:r>
      <w:r w:rsidRPr="00082AA4">
        <w:t>overnment’s commitment, if that</w:t>
      </w:r>
      <w:r w:rsidR="00223385">
        <w:t xml:space="preserve"> is</w:t>
      </w:r>
      <w:r w:rsidRPr="00082AA4">
        <w:t xml:space="preserve"> what the political party in power wants</w:t>
      </w:r>
      <w:r w:rsidR="003F66F7">
        <w:t>.</w:t>
      </w:r>
      <w:r w:rsidR="0027038E">
        <w:t xml:space="preserve"> </w:t>
      </w:r>
      <w:r w:rsidRPr="00082AA4">
        <w:t xml:space="preserve">That is the </w:t>
      </w:r>
      <w:r w:rsidR="003F66F7">
        <w:t>‘</w:t>
      </w:r>
      <w:r w:rsidRPr="009A3089">
        <w:t>l</w:t>
      </w:r>
      <w:r w:rsidRPr="00082AA4">
        <w:t xml:space="preserve">evelling </w:t>
      </w:r>
      <w:r w:rsidRPr="009A3089">
        <w:t>u</w:t>
      </w:r>
      <w:r w:rsidRPr="00082AA4">
        <w:t>p</w:t>
      </w:r>
      <w:r w:rsidR="003F66F7">
        <w:t>’</w:t>
      </w:r>
      <w:r w:rsidRPr="00082AA4">
        <w:t xml:space="preserve"> agenda, except it</w:t>
      </w:r>
      <w:r w:rsidR="00223385">
        <w:t xml:space="preserve"> is</w:t>
      </w:r>
      <w:r w:rsidRPr="00082AA4">
        <w:t xml:space="preserve"> rhetorical, rather than real.</w:t>
      </w:r>
      <w:r w:rsidR="0027038E">
        <w:t xml:space="preserve"> </w:t>
      </w:r>
      <w:r w:rsidRPr="00082AA4">
        <w:t>At a local level, I</w:t>
      </w:r>
      <w:r w:rsidR="003F66F7">
        <w:t xml:space="preserve"> have</w:t>
      </w:r>
      <w:r w:rsidRPr="00082AA4">
        <w:t xml:space="preserve"> been very pleasantly surprised</w:t>
      </w:r>
      <w:r w:rsidR="003070BC">
        <w:t xml:space="preserve">. </w:t>
      </w:r>
      <w:r w:rsidRPr="00082AA4">
        <w:t>I</w:t>
      </w:r>
      <w:r w:rsidR="00AB2A7D">
        <w:t xml:space="preserve"> am</w:t>
      </w:r>
      <w:r w:rsidRPr="00082AA4">
        <w:t xml:space="preserve"> in not only a two-tier area, but an area that</w:t>
      </w:r>
      <w:r w:rsidR="00223385">
        <w:t xml:space="preserve"> is</w:t>
      </w:r>
      <w:r w:rsidRPr="00082AA4">
        <w:t xml:space="preserve"> almost entirely Conservative, in local government.</w:t>
      </w:r>
      <w:r w:rsidR="0027038E">
        <w:t xml:space="preserve"> </w:t>
      </w:r>
      <w:r w:rsidRPr="00082AA4">
        <w:t xml:space="preserve">I thought I was going to have to </w:t>
      </w:r>
      <w:r w:rsidR="003070BC">
        <w:t xml:space="preserve">avoid talking </w:t>
      </w:r>
      <w:r w:rsidRPr="00082AA4">
        <w:t xml:space="preserve">about health inequalities, but </w:t>
      </w:r>
      <w:r w:rsidR="003F66F7">
        <w:t>instead</w:t>
      </w:r>
      <w:r w:rsidRPr="00082AA4">
        <w:t xml:space="preserve"> talk about fair</w:t>
      </w:r>
      <w:r w:rsidR="003070BC">
        <w:t>ness</w:t>
      </w:r>
      <w:r w:rsidRPr="00082AA4">
        <w:t xml:space="preserve"> and people who are disadvantaged.</w:t>
      </w:r>
      <w:r w:rsidR="0027038E">
        <w:t xml:space="preserve"> </w:t>
      </w:r>
      <w:r w:rsidRPr="00082AA4">
        <w:t>Not a bit of it.</w:t>
      </w:r>
      <w:r w:rsidR="0027038E">
        <w:t xml:space="preserve"> </w:t>
      </w:r>
      <w:r w:rsidRPr="00082AA4">
        <w:t>They</w:t>
      </w:r>
      <w:r w:rsidR="00223385">
        <w:t xml:space="preserve"> a</w:t>
      </w:r>
      <w:r w:rsidRPr="00082AA4">
        <w:t>re absolutely committed to tackling health inequalities.</w:t>
      </w:r>
      <w:r w:rsidR="0027038E">
        <w:t xml:space="preserve"> </w:t>
      </w:r>
      <w:r w:rsidRPr="00082AA4">
        <w:t>Tory councillors</w:t>
      </w:r>
      <w:r w:rsidR="00AB2A7D">
        <w:t xml:space="preserve"> </w:t>
      </w:r>
      <w:r w:rsidRPr="00082AA4">
        <w:t xml:space="preserve">are passionate about this stuff, and they absolutely want to make a difference to their </w:t>
      </w:r>
      <w:proofErr w:type="gramStart"/>
      <w:r w:rsidRPr="00082AA4">
        <w:t>particular communities</w:t>
      </w:r>
      <w:proofErr w:type="gramEnd"/>
      <w:r w:rsidRPr="00082AA4">
        <w:t>.</w:t>
      </w:r>
      <w:r w:rsidR="0027038E">
        <w:t xml:space="preserve"> </w:t>
      </w:r>
      <w:r w:rsidRPr="00082AA4">
        <w:t>That is a much wider political agenda.</w:t>
      </w:r>
      <w:r w:rsidR="0027038E">
        <w:t xml:space="preserve"> </w:t>
      </w:r>
    </w:p>
    <w:p w14:paraId="71F7A315" w14:textId="175A6EB7" w:rsidR="00082AA4" w:rsidRPr="00082AA4" w:rsidRDefault="00082AA4" w:rsidP="00082AA4">
      <w:r w:rsidRPr="00082AA4">
        <w:t>If you</w:t>
      </w:r>
      <w:r w:rsidR="00223385">
        <w:t xml:space="preserve"> are</w:t>
      </w:r>
      <w:r w:rsidRPr="00082AA4">
        <w:t xml:space="preserve"> talking about public health and prevention in a sort of narrower, more health kind of way, and you</w:t>
      </w:r>
      <w:r w:rsidR="00223385">
        <w:t xml:space="preserve"> are</w:t>
      </w:r>
      <w:r w:rsidRPr="00082AA4">
        <w:t xml:space="preserve"> more focused on vaccinations, or an obesity strategy, I think </w:t>
      </w:r>
      <w:r w:rsidR="003070BC">
        <w:t xml:space="preserve">an </w:t>
      </w:r>
      <w:r w:rsidRPr="00082AA4">
        <w:t>anti-obesity strategy straddles a whole set of much wider things, but also absolutely brings in the NHS, and particularly primary care.</w:t>
      </w:r>
      <w:r w:rsidR="0027038E">
        <w:t xml:space="preserve"> </w:t>
      </w:r>
      <w:r w:rsidRPr="00082AA4">
        <w:t xml:space="preserve">Then there might be a role at the national level for a more effective cross-departmental </w:t>
      </w:r>
      <w:r w:rsidR="003070BC">
        <w:t>working.</w:t>
      </w:r>
      <w:r w:rsidRPr="00082AA4">
        <w:t xml:space="preserve"> </w:t>
      </w:r>
      <w:r w:rsidR="003070BC">
        <w:t>I</w:t>
      </w:r>
      <w:r w:rsidRPr="00082AA4">
        <w:t>t</w:t>
      </w:r>
      <w:r w:rsidR="00223385">
        <w:t xml:space="preserve"> is</w:t>
      </w:r>
      <w:r w:rsidRPr="00082AA4">
        <w:t xml:space="preserve"> sort of back to your point about the PSAs being a real attempt at this, but not quite working.</w:t>
      </w:r>
      <w:r w:rsidR="0027038E">
        <w:t xml:space="preserve"> </w:t>
      </w:r>
      <w:r w:rsidRPr="00082AA4">
        <w:t xml:space="preserve">At the local level, this is what the integrated care systems are meant to </w:t>
      </w:r>
      <w:proofErr w:type="gramStart"/>
      <w:r w:rsidRPr="00082AA4">
        <w:t>do, and</w:t>
      </w:r>
      <w:proofErr w:type="gramEnd"/>
      <w:r w:rsidRPr="00082AA4">
        <w:t xml:space="preserve"> are busy getting on with.</w:t>
      </w:r>
    </w:p>
    <w:p w14:paraId="44385E2E" w14:textId="53E57817" w:rsidR="00082AA4" w:rsidRPr="00082AA4" w:rsidRDefault="008A093E" w:rsidP="00082AA4">
      <w:pPr>
        <w:keepNext/>
        <w:spacing w:before="240"/>
        <w:rPr>
          <w:b/>
        </w:rPr>
      </w:pPr>
      <w:r>
        <w:rPr>
          <w:b/>
          <w:bCs/>
        </w:rPr>
        <w:t>Iain Buchan</w:t>
      </w:r>
      <w:r w:rsidR="00082AA4" w:rsidRPr="00082AA4">
        <w:rPr>
          <w:b/>
        </w:rPr>
        <w:t xml:space="preserve"> </w:t>
      </w:r>
    </w:p>
    <w:p w14:paraId="4181E6CC" w14:textId="0356258C" w:rsidR="00082AA4" w:rsidRPr="00082AA4" w:rsidRDefault="00082AA4" w:rsidP="00082AA4">
      <w:r w:rsidRPr="00082AA4">
        <w:t xml:space="preserve">If you get the </w:t>
      </w:r>
      <w:r w:rsidR="003F66F7">
        <w:t>Integrated Care Boards (</w:t>
      </w:r>
      <w:r w:rsidRPr="00082AA4">
        <w:t>ICBs</w:t>
      </w:r>
      <w:r w:rsidR="003F66F7">
        <w:t>)</w:t>
      </w:r>
      <w:r w:rsidRPr="00082AA4">
        <w:t xml:space="preserve"> to increase their acuity on prevention, early intervention, it will have an economic impact.</w:t>
      </w:r>
      <w:r w:rsidR="0027038E">
        <w:t xml:space="preserve"> </w:t>
      </w:r>
    </w:p>
    <w:p w14:paraId="2F800304" w14:textId="77777777" w:rsidR="00082AA4" w:rsidRPr="00082AA4" w:rsidRDefault="00082AA4" w:rsidP="00082AA4">
      <w:pPr>
        <w:keepNext/>
        <w:spacing w:before="240"/>
        <w:rPr>
          <w:b/>
        </w:rPr>
      </w:pPr>
      <w:r w:rsidRPr="00082AA4">
        <w:rPr>
          <w:b/>
        </w:rPr>
        <w:t>Patricia Hewitt</w:t>
      </w:r>
    </w:p>
    <w:p w14:paraId="5D00814D" w14:textId="77777777" w:rsidR="00082AA4" w:rsidRPr="00082AA4" w:rsidRDefault="00082AA4" w:rsidP="00082AA4">
      <w:r w:rsidRPr="00082AA4">
        <w:t>Of course.</w:t>
      </w:r>
    </w:p>
    <w:p w14:paraId="776D406F" w14:textId="2ADD516B" w:rsidR="00082AA4" w:rsidRPr="00082AA4" w:rsidRDefault="008A093E" w:rsidP="00082AA4">
      <w:pPr>
        <w:keepNext/>
        <w:spacing w:before="240"/>
        <w:rPr>
          <w:b/>
        </w:rPr>
      </w:pPr>
      <w:r>
        <w:rPr>
          <w:b/>
          <w:bCs/>
        </w:rPr>
        <w:t>Iain Buchan</w:t>
      </w:r>
      <w:r w:rsidR="00082AA4" w:rsidRPr="00082AA4">
        <w:rPr>
          <w:b/>
        </w:rPr>
        <w:t xml:space="preserve"> </w:t>
      </w:r>
    </w:p>
    <w:p w14:paraId="354DDDE2" w14:textId="6AF33B8F" w:rsidR="00082AA4" w:rsidRPr="00082AA4" w:rsidRDefault="00082AA4" w:rsidP="00082AA4">
      <w:r w:rsidRPr="00082AA4">
        <w:t>So there</w:t>
      </w:r>
      <w:r w:rsidR="003070BC">
        <w:t xml:space="preserve"> is</w:t>
      </w:r>
      <w:r w:rsidRPr="00082AA4">
        <w:t xml:space="preserve"> a Treasury interest in the work</w:t>
      </w:r>
      <w:r w:rsidR="000E06BC" w:rsidRPr="009A3089">
        <w:t xml:space="preserve"> of </w:t>
      </w:r>
      <w:r w:rsidRPr="00082AA4">
        <w:t>productivity, in social cohesion, the civic resilience, that is intangible at the edges, but you</w:t>
      </w:r>
      <w:r w:rsidR="00223385">
        <w:t xml:space="preserve"> have</w:t>
      </w:r>
      <w:r w:rsidRPr="00082AA4">
        <w:t xml:space="preserve"> got a bit in the middle </w:t>
      </w:r>
      <w:r w:rsidR="003F66F7">
        <w:t>that no one is</w:t>
      </w:r>
      <w:r w:rsidRPr="00082AA4">
        <w:t xml:space="preserve"> owning</w:t>
      </w:r>
      <w:r w:rsidR="00AB2A7D">
        <w:t>. You have</w:t>
      </w:r>
      <w:r w:rsidRPr="00082AA4">
        <w:t xml:space="preserve"> got wider determinants of health </w:t>
      </w:r>
      <w:r w:rsidR="003F66F7">
        <w:t xml:space="preserve">separate too; </w:t>
      </w:r>
      <w:r w:rsidRPr="00082AA4">
        <w:t xml:space="preserve">but </w:t>
      </w:r>
      <w:r w:rsidR="003F66F7">
        <w:t xml:space="preserve">(as you have said) </w:t>
      </w:r>
      <w:r w:rsidRPr="00082AA4">
        <w:t>that</w:t>
      </w:r>
      <w:r w:rsidR="003F66F7">
        <w:t xml:space="preserve"> is</w:t>
      </w:r>
      <w:r w:rsidRPr="00082AA4">
        <w:t xml:space="preserve"> politics.</w:t>
      </w:r>
      <w:r w:rsidR="0027038E">
        <w:t xml:space="preserve"> </w:t>
      </w:r>
      <w:r w:rsidRPr="00082AA4">
        <w:t xml:space="preserve">But </w:t>
      </w:r>
      <w:r w:rsidR="00AB2A7D">
        <w:t xml:space="preserve">as </w:t>
      </w:r>
      <w:r w:rsidRPr="00082AA4">
        <w:t>we</w:t>
      </w:r>
      <w:r w:rsidR="00223385">
        <w:t xml:space="preserve"> hav</w:t>
      </w:r>
      <w:r w:rsidRPr="00082AA4">
        <w:t>e said, if we say that</w:t>
      </w:r>
      <w:r w:rsidR="00AB2A7D">
        <w:t xml:space="preserve"> is</w:t>
      </w:r>
      <w:r w:rsidRPr="00082AA4">
        <w:t xml:space="preserve"> politics, it falls between the stools.</w:t>
      </w:r>
      <w:r w:rsidR="0027038E">
        <w:t xml:space="preserve"> </w:t>
      </w:r>
      <w:r w:rsidRPr="00082AA4">
        <w:t>No one owns it.</w:t>
      </w:r>
      <w:r w:rsidR="0027038E">
        <w:t xml:space="preserve"> </w:t>
      </w:r>
    </w:p>
    <w:p w14:paraId="0745EED0" w14:textId="77777777" w:rsidR="00082AA4" w:rsidRPr="00082AA4" w:rsidRDefault="00082AA4" w:rsidP="00082AA4">
      <w:pPr>
        <w:keepNext/>
        <w:spacing w:before="240"/>
        <w:rPr>
          <w:b/>
        </w:rPr>
      </w:pPr>
      <w:r w:rsidRPr="00082AA4">
        <w:rPr>
          <w:b/>
        </w:rPr>
        <w:t>Patricia Hewitt</w:t>
      </w:r>
    </w:p>
    <w:p w14:paraId="20E74E86" w14:textId="45A951A8" w:rsidR="00082AA4" w:rsidRPr="00082AA4" w:rsidRDefault="00082AA4" w:rsidP="00082AA4">
      <w:r w:rsidRPr="00082AA4">
        <w:t>No it</w:t>
      </w:r>
      <w:r w:rsidR="00AB2A7D">
        <w:t xml:space="preserve"> is</w:t>
      </w:r>
      <w:r w:rsidRPr="00082AA4">
        <w:t xml:space="preserve"> not.</w:t>
      </w:r>
      <w:r w:rsidR="0027038E">
        <w:t xml:space="preserve"> </w:t>
      </w:r>
      <w:r w:rsidRPr="00082AA4">
        <w:t>I mean, child poverty is owned.</w:t>
      </w:r>
      <w:r w:rsidR="0027038E">
        <w:t xml:space="preserve"> </w:t>
      </w:r>
      <w:r w:rsidRPr="00082AA4">
        <w:t>Education is owned.</w:t>
      </w:r>
      <w:r w:rsidR="0027038E">
        <w:t xml:space="preserve"> </w:t>
      </w:r>
      <w:r w:rsidRPr="00082AA4">
        <w:t>But they</w:t>
      </w:r>
      <w:r w:rsidR="00223385">
        <w:t xml:space="preserve"> a</w:t>
      </w:r>
      <w:r w:rsidRPr="00082AA4">
        <w:t xml:space="preserve">re not owned by the NHS, and they </w:t>
      </w:r>
      <w:r w:rsidR="000E06BC" w:rsidRPr="009A3089">
        <w:t>should</w:t>
      </w:r>
      <w:r w:rsidR="00223385">
        <w:t xml:space="preserve"> not </w:t>
      </w:r>
      <w:r w:rsidRPr="00082AA4">
        <w:t>be.</w:t>
      </w:r>
      <w:r w:rsidR="0027038E">
        <w:t xml:space="preserve"> </w:t>
      </w:r>
      <w:r w:rsidRPr="00082AA4">
        <w:t xml:space="preserve">The NHS </w:t>
      </w:r>
      <w:r w:rsidR="003070BC">
        <w:t>are</w:t>
      </w:r>
      <w:r w:rsidRPr="00082AA4">
        <w:t xml:space="preserve"> the last people who should be doing that.</w:t>
      </w:r>
      <w:r w:rsidR="0027038E">
        <w:t xml:space="preserve"> </w:t>
      </w:r>
    </w:p>
    <w:p w14:paraId="64BC1D8E" w14:textId="77777777" w:rsidR="00082AA4" w:rsidRPr="00082AA4" w:rsidRDefault="00082AA4" w:rsidP="00082AA4">
      <w:pPr>
        <w:keepNext/>
        <w:spacing w:before="240"/>
        <w:rPr>
          <w:b/>
        </w:rPr>
      </w:pPr>
      <w:r w:rsidRPr="00082AA4">
        <w:rPr>
          <w:b/>
        </w:rPr>
        <w:t>Ed Balls</w:t>
      </w:r>
    </w:p>
    <w:p w14:paraId="1FC6B73D" w14:textId="52699696" w:rsidR="00082AA4" w:rsidRPr="00082AA4" w:rsidRDefault="00082AA4" w:rsidP="00082AA4">
      <w:r w:rsidRPr="00082AA4">
        <w:t>It</w:t>
      </w:r>
      <w:r w:rsidR="00223385">
        <w:t xml:space="preserve"> is</w:t>
      </w:r>
      <w:r w:rsidRPr="00082AA4">
        <w:t xml:space="preserve"> why measuring the accountability is important.</w:t>
      </w:r>
      <w:r w:rsidR="0027038E">
        <w:t xml:space="preserve"> </w:t>
      </w:r>
      <w:r w:rsidRPr="00082AA4">
        <w:t>If you take something like, for example, I was Secretary of State</w:t>
      </w:r>
      <w:r w:rsidR="000B0234">
        <w:t xml:space="preserve"> (for </w:t>
      </w:r>
      <w:r w:rsidR="00095C51">
        <w:t xml:space="preserve">Children, </w:t>
      </w:r>
      <w:proofErr w:type="gramStart"/>
      <w:r w:rsidR="00095C51">
        <w:t>Schools</w:t>
      </w:r>
      <w:proofErr w:type="gramEnd"/>
      <w:r w:rsidR="00095C51">
        <w:t xml:space="preserve"> and Families</w:t>
      </w:r>
      <w:r w:rsidR="000B0234">
        <w:t>)</w:t>
      </w:r>
      <w:r w:rsidR="00410A91" w:rsidRPr="009A3089">
        <w:t xml:space="preserve">, with </w:t>
      </w:r>
      <w:r w:rsidRPr="00082AA4">
        <w:t xml:space="preserve">teenage pregnancies for </w:t>
      </w:r>
      <w:r w:rsidR="00410A91" w:rsidRPr="009A3089">
        <w:t xml:space="preserve">three </w:t>
      </w:r>
      <w:r w:rsidRPr="00082AA4">
        <w:t>years.</w:t>
      </w:r>
      <w:r w:rsidR="0027038E">
        <w:t xml:space="preserve"> </w:t>
      </w:r>
      <w:r w:rsidRPr="00082AA4">
        <w:t>My memory of teenage pregnancies was that there was variation across the country, which was not really related to what you might think was a conventional measure.</w:t>
      </w:r>
      <w:r w:rsidR="0027038E">
        <w:t xml:space="preserve"> </w:t>
      </w:r>
      <w:r w:rsidRPr="00082AA4">
        <w:t>So it was</w:t>
      </w:r>
      <w:r w:rsidR="00223385">
        <w:t xml:space="preserve"> not</w:t>
      </w:r>
      <w:r w:rsidRPr="00082AA4">
        <w:t xml:space="preserve"> actually area by area, correlated with income, or religion, or any other kind of characteristic.</w:t>
      </w:r>
      <w:r w:rsidR="0027038E">
        <w:t xml:space="preserve"> </w:t>
      </w:r>
      <w:r w:rsidRPr="00082AA4">
        <w:t xml:space="preserve">But when you dug into it, the conclusion of the teenage pregnancy </w:t>
      </w:r>
      <w:r w:rsidR="003F66F7">
        <w:t>team in the Department</w:t>
      </w:r>
      <w:r w:rsidRPr="00082AA4">
        <w:t>, was it fundamentally came down to leadership.</w:t>
      </w:r>
    </w:p>
    <w:p w14:paraId="25707328" w14:textId="49D7C3DC" w:rsidR="00082AA4" w:rsidRPr="00082AA4" w:rsidRDefault="00082AA4" w:rsidP="00082AA4">
      <w:r w:rsidRPr="00082AA4">
        <w:t>If the teenage pregnancy objective was owned by the PCT, or the NHS, or the local authority, and it was being led by a medium ranking official, nothing would happen.</w:t>
      </w:r>
      <w:r w:rsidR="0027038E">
        <w:t xml:space="preserve"> </w:t>
      </w:r>
      <w:r w:rsidRPr="00082AA4">
        <w:t xml:space="preserve">Whereas, if the </w:t>
      </w:r>
      <w:r w:rsidR="003F66F7">
        <w:t>C</w:t>
      </w:r>
      <w:r w:rsidRPr="00082AA4">
        <w:t xml:space="preserve">hief </w:t>
      </w:r>
      <w:r w:rsidR="003F66F7">
        <w:t>E</w:t>
      </w:r>
      <w:r w:rsidRPr="00082AA4">
        <w:t>xecutive of the local authority and the PCT both thought that this was really important, and they thought being accountable for the outcome was important,</w:t>
      </w:r>
      <w:r w:rsidR="00AB2A7D">
        <w:t xml:space="preserve"> and</w:t>
      </w:r>
      <w:r w:rsidRPr="00082AA4">
        <w:t xml:space="preserve"> they sent a signal to the system, ‘We both care about this’, that was the thing that got teenage pregnancies down.</w:t>
      </w:r>
      <w:r w:rsidR="0027038E">
        <w:t xml:space="preserve"> </w:t>
      </w:r>
      <w:r w:rsidRPr="00082AA4">
        <w:t xml:space="preserve">Because it actually changed the de facto practice of school advice and social work advice and – </w:t>
      </w:r>
    </w:p>
    <w:p w14:paraId="65FE90C2" w14:textId="77777777" w:rsidR="00082AA4" w:rsidRPr="00082AA4" w:rsidRDefault="00082AA4" w:rsidP="00082AA4">
      <w:pPr>
        <w:keepNext/>
        <w:spacing w:before="240"/>
        <w:rPr>
          <w:b/>
        </w:rPr>
      </w:pPr>
      <w:r w:rsidRPr="00082AA4">
        <w:rPr>
          <w:b/>
        </w:rPr>
        <w:t>Patricia Hewitt</w:t>
      </w:r>
    </w:p>
    <w:p w14:paraId="72044A66" w14:textId="7581A11E" w:rsidR="00082AA4" w:rsidRPr="00082AA4" w:rsidRDefault="00082AA4" w:rsidP="00082AA4">
      <w:r w:rsidRPr="00082AA4">
        <w:t>Housing advice, probably.</w:t>
      </w:r>
      <w:r w:rsidR="0027038E">
        <w:t xml:space="preserve"> </w:t>
      </w:r>
    </w:p>
    <w:p w14:paraId="29A728C9" w14:textId="77777777" w:rsidR="00082AA4" w:rsidRPr="00082AA4" w:rsidRDefault="00082AA4" w:rsidP="00082AA4">
      <w:pPr>
        <w:keepNext/>
        <w:spacing w:before="240"/>
        <w:rPr>
          <w:b/>
        </w:rPr>
      </w:pPr>
      <w:r w:rsidRPr="00082AA4">
        <w:rPr>
          <w:b/>
        </w:rPr>
        <w:t>Ed Balls</w:t>
      </w:r>
    </w:p>
    <w:p w14:paraId="0CD47912" w14:textId="4EC1DFAF" w:rsidR="00082AA4" w:rsidRPr="00082AA4" w:rsidRDefault="00082AA4" w:rsidP="00082AA4">
      <w:r w:rsidRPr="00082AA4">
        <w:t>Housing advice, but also the way GPs operated.</w:t>
      </w:r>
      <w:r w:rsidR="0027038E">
        <w:t xml:space="preserve"> </w:t>
      </w:r>
      <w:r w:rsidRPr="00082AA4">
        <w:t>But it was all fundamentally about leadership.</w:t>
      </w:r>
      <w:r w:rsidR="0027038E">
        <w:t xml:space="preserve"> </w:t>
      </w:r>
      <w:proofErr w:type="gramStart"/>
      <w:r w:rsidRPr="00082AA4">
        <w:t>So</w:t>
      </w:r>
      <w:proofErr w:type="gramEnd"/>
      <w:r w:rsidRPr="00082AA4">
        <w:t xml:space="preserve"> it was</w:t>
      </w:r>
      <w:r w:rsidR="00223385">
        <w:t xml:space="preserve"> not</w:t>
      </w:r>
      <w:r w:rsidRPr="00082AA4">
        <w:t xml:space="preserve"> about putting a service in charge, because actually it was necessarily crosscutting.</w:t>
      </w:r>
      <w:r w:rsidR="0027038E">
        <w:t xml:space="preserve"> </w:t>
      </w:r>
      <w:r w:rsidRPr="00082AA4">
        <w:t>It was fundamentally about leadership, but the leadership only mattered if there was accountability.</w:t>
      </w:r>
      <w:r w:rsidR="0027038E">
        <w:t xml:space="preserve"> </w:t>
      </w:r>
      <w:r w:rsidRPr="00082AA4">
        <w:t>And then we had another</w:t>
      </w:r>
      <w:r w:rsidR="003F66F7">
        <w:t xml:space="preserve"> issue</w:t>
      </w:r>
      <w:r w:rsidRPr="00082AA4">
        <w:t>, which was non-accidental injuries in children, and we had this big problem.</w:t>
      </w:r>
      <w:r w:rsidR="0027038E">
        <w:t xml:space="preserve"> </w:t>
      </w:r>
      <w:r w:rsidRPr="00082AA4">
        <w:t>How did you galvani</w:t>
      </w:r>
      <w:r w:rsidR="00410A91" w:rsidRPr="009A3089">
        <w:t>s</w:t>
      </w:r>
      <w:r w:rsidRPr="00082AA4">
        <w:t>e?</w:t>
      </w:r>
      <w:r w:rsidR="0027038E">
        <w:t xml:space="preserve"> </w:t>
      </w:r>
      <w:r w:rsidRPr="00082AA4">
        <w:t xml:space="preserve">Because, again, </w:t>
      </w:r>
      <w:r w:rsidR="00223385" w:rsidRPr="00082AA4">
        <w:t>non-accidental injuries</w:t>
      </w:r>
      <w:r w:rsidR="00223385">
        <w:t xml:space="preserve"> in</w:t>
      </w:r>
      <w:r w:rsidRPr="00082AA4">
        <w:t xml:space="preserve"> children is actually much more complicated than social workers, because by the time it</w:t>
      </w:r>
      <w:r w:rsidR="00223385">
        <w:t xml:space="preserve"> has</w:t>
      </w:r>
      <w:r w:rsidRPr="00082AA4">
        <w:t xml:space="preserve"> got</w:t>
      </w:r>
      <w:r w:rsidR="00223385">
        <w:t xml:space="preserve"> to</w:t>
      </w:r>
      <w:r w:rsidRPr="00082AA4">
        <w:t xml:space="preserve"> the social worker, they</w:t>
      </w:r>
      <w:r w:rsidR="00223385">
        <w:t xml:space="preserve"> have</w:t>
      </w:r>
      <w:r w:rsidRPr="00082AA4">
        <w:t xml:space="preserve"> probably already been injured, and how are we spotting this early?</w:t>
      </w:r>
      <w:r w:rsidR="0027038E">
        <w:t xml:space="preserve"> </w:t>
      </w:r>
      <w:r w:rsidRPr="00082AA4">
        <w:t>Does the school care, and does the NHS care?</w:t>
      </w:r>
      <w:r w:rsidR="0027038E">
        <w:t xml:space="preserve"> </w:t>
      </w:r>
    </w:p>
    <w:p w14:paraId="4E35570B" w14:textId="50897218" w:rsidR="00082AA4" w:rsidRPr="00082AA4" w:rsidRDefault="00082AA4" w:rsidP="00082AA4">
      <w:r w:rsidRPr="00082AA4">
        <w:t xml:space="preserve">So the measure we came up with at the time was children presented at A&amp;E with a non-accidental injury, where we required data to be collected, and then there was a conversation </w:t>
      </w:r>
      <w:r w:rsidR="003070BC">
        <w:t xml:space="preserve">with the </w:t>
      </w:r>
      <w:r w:rsidRPr="00082AA4">
        <w:t xml:space="preserve">Children’s Trust, about why is it the case we have more children going to A&amp;E with non-accidental injuries in this place, compared to place </w:t>
      </w:r>
      <w:r w:rsidRPr="00082AA4">
        <w:rPr>
          <w:i/>
          <w:iCs/>
        </w:rPr>
        <w:t>y</w:t>
      </w:r>
      <w:r w:rsidRPr="00082AA4">
        <w:t xml:space="preserve"> and place </w:t>
      </w:r>
      <w:r w:rsidRPr="00082AA4">
        <w:rPr>
          <w:i/>
          <w:iCs/>
        </w:rPr>
        <w:t>z</w:t>
      </w:r>
      <w:r w:rsidRPr="00082AA4">
        <w:t>?</w:t>
      </w:r>
      <w:r w:rsidR="0027038E">
        <w:t xml:space="preserve"> </w:t>
      </w:r>
      <w:r w:rsidRPr="00082AA4">
        <w:t>It becomes then a conversation about, ‘Oh, well it turned out there w</w:t>
      </w:r>
      <w:r w:rsidR="003070BC">
        <w:t>ere</w:t>
      </w:r>
      <w:r w:rsidRPr="00082AA4">
        <w:t xml:space="preserve"> calls going to the police about people who were worried, but they were</w:t>
      </w:r>
      <w:r w:rsidR="003070BC">
        <w:t xml:space="preserve"> not</w:t>
      </w:r>
      <w:r w:rsidRPr="00082AA4">
        <w:t xml:space="preserve"> routing it to social work’, or there w</w:t>
      </w:r>
      <w:r w:rsidR="00223385">
        <w:t>ere</w:t>
      </w:r>
      <w:r w:rsidRPr="00082AA4">
        <w:t xml:space="preserve"> things being spotted in the NHS, but they were</w:t>
      </w:r>
      <w:r w:rsidR="00223385">
        <w:t xml:space="preserve"> not</w:t>
      </w:r>
      <w:r w:rsidRPr="00082AA4">
        <w:t xml:space="preserve"> tipping people off.</w:t>
      </w:r>
      <w:r w:rsidR="0027038E">
        <w:t xml:space="preserve"> </w:t>
      </w:r>
      <w:r w:rsidRPr="00082AA4">
        <w:t>So it actually became a systems issue which came back to leadership.</w:t>
      </w:r>
      <w:r w:rsidR="0027038E">
        <w:t xml:space="preserve"> </w:t>
      </w:r>
      <w:r w:rsidRPr="00082AA4">
        <w:t>So the fundamental thing is people feeling locally, one, they are accountable for an outcome which is crosscutting, and then the leaders thinking</w:t>
      </w:r>
      <w:r w:rsidR="00AB2A7D">
        <w:t xml:space="preserve"> that sorting it out </w:t>
      </w:r>
      <w:r w:rsidRPr="00082AA4">
        <w:t>is a good thing</w:t>
      </w:r>
      <w:r w:rsidR="003070BC">
        <w:t>.</w:t>
      </w:r>
      <w:r w:rsidRPr="00082AA4">
        <w:t xml:space="preserve"> </w:t>
      </w:r>
      <w:r w:rsidR="003070BC">
        <w:t>I</w:t>
      </w:r>
      <w:r w:rsidRPr="00082AA4">
        <w:t xml:space="preserve">f you get both those things, </w:t>
      </w:r>
      <w:r w:rsidR="00AB2A7D">
        <w:t>things</w:t>
      </w:r>
      <w:r w:rsidRPr="00082AA4">
        <w:t xml:space="preserve"> start to work.</w:t>
      </w:r>
      <w:r w:rsidR="0027038E">
        <w:t xml:space="preserve"> </w:t>
      </w:r>
      <w:r w:rsidRPr="00082AA4">
        <w:t>You can</w:t>
      </w:r>
      <w:r w:rsidR="00223385">
        <w:t>not</w:t>
      </w:r>
      <w:r w:rsidRPr="00082AA4">
        <w:t xml:space="preserve"> solve that by an agency.</w:t>
      </w:r>
      <w:r w:rsidR="0027038E">
        <w:t xml:space="preserve"> </w:t>
      </w:r>
      <w:r w:rsidRPr="00082AA4">
        <w:t>It</w:t>
      </w:r>
      <w:r w:rsidR="00223385">
        <w:t xml:space="preserve"> is</w:t>
      </w:r>
      <w:r w:rsidRPr="00082AA4">
        <w:t xml:space="preserve"> not actually going to happen nationally.</w:t>
      </w:r>
      <w:r w:rsidR="0027038E">
        <w:t xml:space="preserve"> </w:t>
      </w:r>
      <w:r w:rsidRPr="00082AA4">
        <w:t xml:space="preserve">Nationally, you </w:t>
      </w:r>
      <w:proofErr w:type="gramStart"/>
      <w:r w:rsidRPr="00082AA4">
        <w:t>have to</w:t>
      </w:r>
      <w:proofErr w:type="gramEnd"/>
      <w:r w:rsidRPr="00082AA4">
        <w:t xml:space="preserve"> care about whether or not </w:t>
      </w:r>
      <w:r w:rsidR="003070BC">
        <w:t>things improve. S</w:t>
      </w:r>
      <w:r w:rsidRPr="00082AA4">
        <w:t>o you have to publish, nationally, the outcomes or non-accidental injuries or teenage pregnancies, but then demand local accountability, which is not an agency.</w:t>
      </w:r>
    </w:p>
    <w:p w14:paraId="6F5920FA" w14:textId="358DDB4A" w:rsidR="00082AA4" w:rsidRPr="00082AA4" w:rsidRDefault="008A093E" w:rsidP="00082AA4">
      <w:pPr>
        <w:keepNext/>
        <w:spacing w:before="240"/>
        <w:rPr>
          <w:b/>
        </w:rPr>
      </w:pPr>
      <w:r>
        <w:rPr>
          <w:b/>
          <w:bCs/>
        </w:rPr>
        <w:t>Iain Buchan</w:t>
      </w:r>
      <w:r w:rsidR="00082AA4" w:rsidRPr="00082AA4">
        <w:rPr>
          <w:b/>
        </w:rPr>
        <w:t xml:space="preserve"> </w:t>
      </w:r>
    </w:p>
    <w:p w14:paraId="11D287EF" w14:textId="239DB150" w:rsidR="00082AA4" w:rsidRPr="00082AA4" w:rsidRDefault="00082AA4" w:rsidP="00082AA4">
      <w:r w:rsidRPr="00082AA4">
        <w:t>I think we</w:t>
      </w:r>
      <w:r w:rsidR="00223385">
        <w:t xml:space="preserve"> have</w:t>
      </w:r>
      <w:r w:rsidRPr="00082AA4">
        <w:t xml:space="preserve"> hit a really important point about granularity.</w:t>
      </w:r>
      <w:r w:rsidR="0027038E">
        <w:t xml:space="preserve"> </w:t>
      </w:r>
      <w:r w:rsidRPr="00082AA4">
        <w:t>If you say nationally you need to own the National Grid, but locally you</w:t>
      </w:r>
      <w:r w:rsidR="00223385">
        <w:t xml:space="preserve"> will</w:t>
      </w:r>
      <w:r w:rsidRPr="00082AA4">
        <w:t xml:space="preserve"> </w:t>
      </w:r>
      <w:r w:rsidR="00AB2A7D">
        <w:t>manage</w:t>
      </w:r>
      <w:r w:rsidRPr="00082AA4">
        <w:t xml:space="preserve"> those power stations for health and society</w:t>
      </w:r>
      <w:r w:rsidR="00410A91" w:rsidRPr="009A3089">
        <w:t>,</w:t>
      </w:r>
      <w:r w:rsidR="00AB2A7D">
        <w:t xml:space="preserve"> </w:t>
      </w:r>
      <w:r w:rsidRPr="00082AA4">
        <w:t>it is only manageable for a defined population that</w:t>
      </w:r>
      <w:r w:rsidR="00223385">
        <w:t xml:space="preserve"> is</w:t>
      </w:r>
      <w:r w:rsidRPr="00082AA4">
        <w:t xml:space="preserve"> small enough to see all the moving parts, but big enough to have some economies of scale.</w:t>
      </w:r>
      <w:r w:rsidR="0027038E">
        <w:t xml:space="preserve"> </w:t>
      </w:r>
      <w:r w:rsidRPr="00082AA4">
        <w:t>So there</w:t>
      </w:r>
      <w:r w:rsidR="00223385">
        <w:t xml:space="preserve"> is</w:t>
      </w:r>
      <w:r w:rsidRPr="00082AA4">
        <w:t xml:space="preserve"> an optimi</w:t>
      </w:r>
      <w:r w:rsidR="00410A91" w:rsidRPr="009A3089">
        <w:t>s</w:t>
      </w:r>
      <w:r w:rsidRPr="00082AA4">
        <w:t>ation problem.</w:t>
      </w:r>
    </w:p>
    <w:p w14:paraId="378CCEA8" w14:textId="77777777" w:rsidR="00082AA4" w:rsidRPr="00082AA4" w:rsidRDefault="00082AA4" w:rsidP="00082AA4">
      <w:pPr>
        <w:keepNext/>
        <w:spacing w:before="240"/>
        <w:rPr>
          <w:b/>
        </w:rPr>
      </w:pPr>
      <w:r w:rsidRPr="00082AA4">
        <w:rPr>
          <w:b/>
        </w:rPr>
        <w:t>Ed Balls</w:t>
      </w:r>
    </w:p>
    <w:p w14:paraId="2FE0D06F" w14:textId="2F8AE436" w:rsidR="00082AA4" w:rsidRPr="00082AA4" w:rsidRDefault="00410A91" w:rsidP="00082AA4">
      <w:r w:rsidRPr="009A3089">
        <w:t>The Audit Commission</w:t>
      </w:r>
      <w:r w:rsidR="00082AA4" w:rsidRPr="00082AA4">
        <w:t xml:space="preserve"> have to collect the data and publish reports, and you have to have output targets which are set, and then you have to resource them, and all those three things were in place when we were in government, and then the </w:t>
      </w:r>
      <w:r w:rsidRPr="009A3089">
        <w:t>Audit Commission</w:t>
      </w:r>
      <w:r w:rsidR="00082AA4" w:rsidRPr="00082AA4">
        <w:t xml:space="preserve"> was abolished</w:t>
      </w:r>
      <w:r w:rsidRPr="009A3089">
        <w:t>, t</w:t>
      </w:r>
      <w:r w:rsidR="00082AA4" w:rsidRPr="00082AA4">
        <w:t>he PSAs were abolished.</w:t>
      </w:r>
      <w:r w:rsidR="0027038E">
        <w:t xml:space="preserve"> </w:t>
      </w:r>
      <w:r w:rsidR="00082AA4" w:rsidRPr="00082AA4">
        <w:t>You moved away from joint, collective accountability of your outcomes, and in that world, nobody is forced to do the collective leadership unless they choose to, which is a bit random, and you do</w:t>
      </w:r>
      <w:r w:rsidR="00223385">
        <w:t xml:space="preserve"> not</w:t>
      </w:r>
      <w:r w:rsidR="00082AA4" w:rsidRPr="00082AA4">
        <w:t xml:space="preserve"> solve it by a local agency.</w:t>
      </w:r>
      <w:r w:rsidR="0027038E">
        <w:t xml:space="preserve"> </w:t>
      </w:r>
      <w:r w:rsidR="00082AA4" w:rsidRPr="00082AA4">
        <w:t>You solve it by going back to the accountability, I always say.</w:t>
      </w:r>
      <w:r w:rsidR="0027038E">
        <w:t xml:space="preserve"> </w:t>
      </w:r>
      <w:r w:rsidR="00082AA4" w:rsidRPr="00082AA4">
        <w:t>Is that wrong?</w:t>
      </w:r>
    </w:p>
    <w:p w14:paraId="5EA8FE26" w14:textId="77777777" w:rsidR="00082AA4" w:rsidRPr="00082AA4" w:rsidRDefault="00082AA4" w:rsidP="00082AA4">
      <w:pPr>
        <w:keepNext/>
        <w:spacing w:before="240"/>
        <w:rPr>
          <w:b/>
        </w:rPr>
      </w:pPr>
      <w:r w:rsidRPr="00082AA4">
        <w:rPr>
          <w:b/>
        </w:rPr>
        <w:t xml:space="preserve">Anita Charlesworth </w:t>
      </w:r>
    </w:p>
    <w:p w14:paraId="142AF11E" w14:textId="1D9A8320" w:rsidR="00082AA4" w:rsidRPr="00082AA4" w:rsidRDefault="00082AA4" w:rsidP="00082AA4">
      <w:r w:rsidRPr="00082AA4">
        <w:t>Two things which happened at this time which partly play into this debate.</w:t>
      </w:r>
      <w:r w:rsidR="0027038E">
        <w:t xml:space="preserve"> </w:t>
      </w:r>
      <w:r w:rsidRPr="00082AA4">
        <w:t>So not because of Wanless, but during this time, another thing that happened in Government, championed by Gus O’Donnell</w:t>
      </w:r>
      <w:r w:rsidR="006016E8">
        <w:rPr>
          <w:rStyle w:val="FootnoteReference"/>
        </w:rPr>
        <w:footnoteReference w:id="80"/>
      </w:r>
      <w:r w:rsidRPr="00082AA4">
        <w:t xml:space="preserve"> and Richard Layard</w:t>
      </w:r>
      <w:r w:rsidR="006016E8">
        <w:rPr>
          <w:rStyle w:val="FootnoteReference"/>
        </w:rPr>
        <w:footnoteReference w:id="81"/>
      </w:r>
      <w:r w:rsidRPr="00082AA4">
        <w:t>, were the development of wellbeing measures alongside GDP.</w:t>
      </w:r>
      <w:r w:rsidR="0027038E">
        <w:t xml:space="preserve"> </w:t>
      </w:r>
      <w:r w:rsidR="005C5574">
        <w:t xml:space="preserve">This was thinking that </w:t>
      </w:r>
      <w:r w:rsidRPr="00082AA4">
        <w:t>as a nation, we need to think about what success looks like in a broader sense</w:t>
      </w:r>
      <w:r w:rsidR="005C5574">
        <w:t>. This allows us to begin</w:t>
      </w:r>
      <w:r w:rsidRPr="00082AA4">
        <w:t xml:space="preserve"> a national conversation about that, </w:t>
      </w:r>
      <w:proofErr w:type="gramStart"/>
      <w:r w:rsidRPr="00082AA4">
        <w:t>and also</w:t>
      </w:r>
      <w:proofErr w:type="gramEnd"/>
      <w:r w:rsidRPr="00082AA4">
        <w:t xml:space="preserve"> then </w:t>
      </w:r>
      <w:r w:rsidR="003F66F7">
        <w:t>as</w:t>
      </w:r>
      <w:r w:rsidRPr="00082AA4">
        <w:t xml:space="preserve"> we</w:t>
      </w:r>
      <w:r w:rsidR="00223385">
        <w:t xml:space="preserve"> are</w:t>
      </w:r>
      <w:r w:rsidRPr="00082AA4">
        <w:t xml:space="preserve"> thinking about assessing policies, we start to look </w:t>
      </w:r>
      <w:r w:rsidR="005C5574">
        <w:t>at them more broadly</w:t>
      </w:r>
      <w:r w:rsidRPr="00082AA4">
        <w:t>.</w:t>
      </w:r>
      <w:r w:rsidR="0027038E">
        <w:t xml:space="preserve"> </w:t>
      </w:r>
      <w:r w:rsidR="005C5574">
        <w:t>A</w:t>
      </w:r>
      <w:r w:rsidRPr="00082AA4">
        <w:t xml:space="preserve"> really interesting case study </w:t>
      </w:r>
      <w:r w:rsidR="00410A91" w:rsidRPr="009A3089">
        <w:t xml:space="preserve">where </w:t>
      </w:r>
      <w:r w:rsidR="00223385">
        <w:t>policy</w:t>
      </w:r>
      <w:r w:rsidRPr="00082AA4">
        <w:t xml:space="preserve"> changed is Richard Layard’s championing of IAPT</w:t>
      </w:r>
      <w:r w:rsidR="005C5574">
        <w:t xml:space="preserve"> (</w:t>
      </w:r>
      <w:r w:rsidR="00410A91" w:rsidRPr="009A3089">
        <w:t>I</w:t>
      </w:r>
      <w:r w:rsidRPr="00082AA4">
        <w:t xml:space="preserve">mproved </w:t>
      </w:r>
      <w:r w:rsidR="00410A91" w:rsidRPr="009A3089">
        <w:t>A</w:t>
      </w:r>
      <w:r w:rsidRPr="00082AA4">
        <w:t xml:space="preserve">ccess to </w:t>
      </w:r>
      <w:r w:rsidR="00410A91" w:rsidRPr="009A3089">
        <w:t>P</w:t>
      </w:r>
      <w:r w:rsidRPr="00082AA4">
        <w:t xml:space="preserve">sychological </w:t>
      </w:r>
      <w:r w:rsidR="00410A91" w:rsidRPr="009A3089">
        <w:t>T</w:t>
      </w:r>
      <w:r w:rsidRPr="00082AA4">
        <w:t>herapies</w:t>
      </w:r>
      <w:r w:rsidR="005C5574">
        <w:t>)</w:t>
      </w:r>
      <w:r w:rsidR="00410A91" w:rsidRPr="009A3089">
        <w:t xml:space="preserve"> which</w:t>
      </w:r>
      <w:r w:rsidRPr="00082AA4">
        <w:t xml:space="preserve"> came out of him saying, exactly your point</w:t>
      </w:r>
      <w:r w:rsidR="002163BC">
        <w:t>.</w:t>
      </w:r>
      <w:r w:rsidRPr="00082AA4">
        <w:t xml:space="preserve"> </w:t>
      </w:r>
      <w:r w:rsidR="002163BC">
        <w:t>For</w:t>
      </w:r>
      <w:r w:rsidRPr="00082AA4">
        <w:t xml:space="preserve"> labour market goals, we</w:t>
      </w:r>
      <w:r w:rsidR="00223385">
        <w:t xml:space="preserve"> have</w:t>
      </w:r>
      <w:r w:rsidRPr="00082AA4">
        <w:t xml:space="preserve"> got a whole load of people now who are not in the labour market because of their </w:t>
      </w:r>
      <w:r w:rsidR="005C5574">
        <w:t xml:space="preserve">poor </w:t>
      </w:r>
      <w:r w:rsidRPr="00082AA4">
        <w:t>mental health.</w:t>
      </w:r>
      <w:r w:rsidR="0027038E">
        <w:t xml:space="preserve"> </w:t>
      </w:r>
      <w:r w:rsidRPr="00082AA4">
        <w:t>And</w:t>
      </w:r>
      <w:r w:rsidR="002163BC">
        <w:t xml:space="preserve"> t</w:t>
      </w:r>
      <w:r w:rsidRPr="00082AA4">
        <w:t>here are a whole series of things which if you do</w:t>
      </w:r>
      <w:r w:rsidR="002163BC">
        <w:t xml:space="preserve"> them</w:t>
      </w:r>
      <w:r w:rsidRPr="00082AA4">
        <w:t>, that are really cost-effective, really well evidence</w:t>
      </w:r>
      <w:r w:rsidR="00410A91" w:rsidRPr="009A3089">
        <w:t>d</w:t>
      </w:r>
      <w:r w:rsidR="002163BC">
        <w:t xml:space="preserve"> and</w:t>
      </w:r>
      <w:r w:rsidRPr="00082AA4">
        <w:t xml:space="preserve"> could help people get back into work.</w:t>
      </w:r>
    </w:p>
    <w:p w14:paraId="6692A2AA" w14:textId="1DAEF667" w:rsidR="00065375" w:rsidRPr="009A3089" w:rsidRDefault="00082AA4" w:rsidP="00082AA4">
      <w:r w:rsidRPr="00082AA4">
        <w:t>So we need to make that a priority for the system, and then we need to drive through delivery of that.</w:t>
      </w:r>
      <w:r w:rsidR="0027038E">
        <w:t xml:space="preserve"> </w:t>
      </w:r>
      <w:r w:rsidRPr="00082AA4">
        <w:t>You could argue about the detail, but the reality is that we</w:t>
      </w:r>
      <w:r w:rsidR="00223385">
        <w:t xml:space="preserve"> have ring-</w:t>
      </w:r>
      <w:r w:rsidRPr="00082AA4">
        <w:t xml:space="preserve">fenced just shy of </w:t>
      </w:r>
      <w:r w:rsidR="00065375" w:rsidRPr="009A3089">
        <w:t>£1 </w:t>
      </w:r>
      <w:r w:rsidRPr="00082AA4">
        <w:t>billion of NHS funding to create IAPT services.</w:t>
      </w:r>
      <w:r w:rsidR="0027038E">
        <w:t xml:space="preserve"> </w:t>
      </w:r>
      <w:r w:rsidRPr="00082AA4">
        <w:t>We created a new class of healthcare worker, which is the IAPT professionals.</w:t>
      </w:r>
      <w:r w:rsidR="0027038E">
        <w:t xml:space="preserve"> </w:t>
      </w:r>
      <w:r w:rsidRPr="00082AA4">
        <w:t>We created national standards.</w:t>
      </w:r>
      <w:r w:rsidR="0027038E">
        <w:t xml:space="preserve"> </w:t>
      </w:r>
      <w:r w:rsidRPr="00082AA4">
        <w:t>We measured the effect of the health outcome by whether people were engaged in work, by employment outcomes.</w:t>
      </w:r>
      <w:r w:rsidR="0027038E">
        <w:t xml:space="preserve"> </w:t>
      </w:r>
      <w:r w:rsidRPr="00082AA4">
        <w:t>So there</w:t>
      </w:r>
      <w:r w:rsidR="00223385">
        <w:t xml:space="preserve"> is</w:t>
      </w:r>
      <w:r w:rsidRPr="00082AA4">
        <w:t xml:space="preserve"> quite an interesting case study </w:t>
      </w:r>
      <w:r w:rsidR="002163BC">
        <w:t>in that;</w:t>
      </w:r>
      <w:r w:rsidRPr="00082AA4">
        <w:t xml:space="preserve"> and then obviously now morphing in Wales into the health of future generations thinking, and then in New Zealand about the four </w:t>
      </w:r>
      <w:r w:rsidR="005C5574">
        <w:t xml:space="preserve">kinds of </w:t>
      </w:r>
      <w:r w:rsidRPr="00082AA4">
        <w:t>capital.</w:t>
      </w:r>
      <w:r w:rsidR="0027038E">
        <w:t xml:space="preserve"> </w:t>
      </w:r>
    </w:p>
    <w:p w14:paraId="56DAB281" w14:textId="6ECD7B86" w:rsidR="00082AA4" w:rsidRPr="00082AA4" w:rsidRDefault="00082AA4" w:rsidP="00082AA4">
      <w:r w:rsidRPr="00082AA4">
        <w:t>It partly links in here.</w:t>
      </w:r>
      <w:r w:rsidR="0027038E">
        <w:t xml:space="preserve"> </w:t>
      </w:r>
      <w:r w:rsidRPr="00082AA4">
        <w:t>I</w:t>
      </w:r>
      <w:r w:rsidR="005C5574">
        <w:t xml:space="preserve"> have</w:t>
      </w:r>
      <w:r w:rsidRPr="00082AA4">
        <w:t xml:space="preserve"> worked in the Treasury.</w:t>
      </w:r>
      <w:r w:rsidR="0027038E">
        <w:t xml:space="preserve"> </w:t>
      </w:r>
      <w:r w:rsidRPr="00082AA4">
        <w:t xml:space="preserve">There are many things you can do in the Treasury, but </w:t>
      </w:r>
      <w:r w:rsidR="002163BC">
        <w:t>if</w:t>
      </w:r>
      <w:r w:rsidRPr="00082AA4">
        <w:t xml:space="preserve"> you</w:t>
      </w:r>
      <w:r w:rsidR="00223385">
        <w:t xml:space="preserve"> ha</w:t>
      </w:r>
      <w:r w:rsidRPr="00082AA4">
        <w:t>ve had experience with Treasury for quite a while, you have to be very humble about the limits of what you can do, and the harm you can do if you try to do too much.</w:t>
      </w:r>
      <w:r w:rsidR="0027038E">
        <w:t xml:space="preserve"> </w:t>
      </w:r>
      <w:r w:rsidRPr="00082AA4">
        <w:t>But Treasury can influence some of the frameworks, context and thinking.</w:t>
      </w:r>
    </w:p>
    <w:p w14:paraId="1EFED0FD" w14:textId="285A7E1F" w:rsidR="00082AA4" w:rsidRPr="00082AA4" w:rsidRDefault="008A093E" w:rsidP="00082AA4">
      <w:pPr>
        <w:keepNext/>
        <w:spacing w:before="240"/>
        <w:rPr>
          <w:b/>
        </w:rPr>
      </w:pPr>
      <w:r>
        <w:rPr>
          <w:b/>
          <w:bCs/>
        </w:rPr>
        <w:t>Iain Buchan</w:t>
      </w:r>
      <w:r w:rsidR="00082AA4" w:rsidRPr="00082AA4">
        <w:rPr>
          <w:b/>
        </w:rPr>
        <w:t xml:space="preserve"> </w:t>
      </w:r>
    </w:p>
    <w:p w14:paraId="25E0FB77" w14:textId="64DF2CD4" w:rsidR="00082AA4" w:rsidRPr="00082AA4" w:rsidRDefault="00082AA4" w:rsidP="00082AA4">
      <w:r w:rsidRPr="00082AA4">
        <w:t>Let</w:t>
      </w:r>
      <w:r w:rsidR="002163BC">
        <w:t xml:space="preserve"> us</w:t>
      </w:r>
      <w:r w:rsidRPr="00082AA4">
        <w:t xml:space="preserve"> just take ownership of mental health, because this is</w:t>
      </w:r>
      <w:r w:rsidR="005C5574">
        <w:t xml:space="preserve"> a</w:t>
      </w:r>
      <w:r w:rsidRPr="00082AA4">
        <w:t xml:space="preserve"> really difficult</w:t>
      </w:r>
      <w:r w:rsidR="00065375" w:rsidRPr="009A3089">
        <w:t xml:space="preserve"> exam</w:t>
      </w:r>
      <w:r w:rsidRPr="00082AA4">
        <w:t xml:space="preserve"> question for an integrated care system, as they</w:t>
      </w:r>
      <w:r w:rsidR="00223385">
        <w:t xml:space="preserve"> are</w:t>
      </w:r>
      <w:r w:rsidRPr="00082AA4">
        <w:t xml:space="preserve"> formed at the moment.</w:t>
      </w:r>
      <w:r w:rsidR="0027038E">
        <w:t xml:space="preserve"> </w:t>
      </w:r>
      <w:r w:rsidRPr="00082AA4">
        <w:t>Who owns mental health?</w:t>
      </w:r>
      <w:r w:rsidR="0027038E">
        <w:t xml:space="preserve"> </w:t>
      </w:r>
      <w:r w:rsidR="002163BC">
        <w:t>I</w:t>
      </w:r>
      <w:r w:rsidRPr="00082AA4">
        <w:t>f you optimi</w:t>
      </w:r>
      <w:r w:rsidR="00065375" w:rsidRPr="009A3089">
        <w:t>s</w:t>
      </w:r>
      <w:r w:rsidRPr="00082AA4">
        <w:t>e that nationally, you have a one</w:t>
      </w:r>
      <w:r w:rsidRPr="00082AA4">
        <w:noBreakHyphen/>
        <w:t>size</w:t>
      </w:r>
      <w:r w:rsidRPr="00082AA4">
        <w:noBreakHyphen/>
        <w:t>fits</w:t>
      </w:r>
      <w:r w:rsidRPr="00082AA4">
        <w:noBreakHyphen/>
        <w:t>all problem</w:t>
      </w:r>
      <w:r w:rsidR="002163BC">
        <w:t xml:space="preserve">. </w:t>
      </w:r>
      <w:r w:rsidRPr="00082AA4">
        <w:t>IAPT just does</w:t>
      </w:r>
      <w:r w:rsidR="00223385">
        <w:t xml:space="preserve"> not</w:t>
      </w:r>
      <w:r w:rsidRPr="00082AA4">
        <w:t xml:space="preserve"> work on the national modelling, particularly in some of the most challenged and complex areas</w:t>
      </w:r>
      <w:r w:rsidR="005C5574">
        <w:t xml:space="preserve"> where the greatest needs are</w:t>
      </w:r>
      <w:r w:rsidRPr="00082AA4">
        <w:t>.</w:t>
      </w:r>
      <w:r w:rsidR="0027038E">
        <w:t xml:space="preserve"> </w:t>
      </w:r>
      <w:r w:rsidRPr="00082AA4">
        <w:t>But where is the management quality locally?</w:t>
      </w:r>
      <w:r w:rsidR="0027038E">
        <w:t xml:space="preserve"> </w:t>
      </w:r>
      <w:r w:rsidRPr="00082AA4">
        <w:t>We</w:t>
      </w:r>
      <w:r w:rsidR="00223385">
        <w:t xml:space="preserve"> have</w:t>
      </w:r>
      <w:r w:rsidRPr="00082AA4">
        <w:t xml:space="preserve"> got </w:t>
      </w:r>
      <w:r w:rsidR="003F66F7">
        <w:t>ICBs</w:t>
      </w:r>
      <w:r w:rsidRPr="00082AA4">
        <w:t xml:space="preserve"> that have third rate managers managing first and second</w:t>
      </w:r>
      <w:r w:rsidR="005C5574">
        <w:t>-</w:t>
      </w:r>
      <w:r w:rsidRPr="00082AA4">
        <w:t xml:space="preserve">rate </w:t>
      </w:r>
      <w:proofErr w:type="gramStart"/>
      <w:r w:rsidRPr="00082AA4">
        <w:t>managers, if</w:t>
      </w:r>
      <w:proofErr w:type="gramEnd"/>
      <w:r w:rsidRPr="00082AA4">
        <w:t xml:space="preserve"> I</w:t>
      </w:r>
      <w:r w:rsidR="00223385">
        <w:t xml:space="preserve"> am</w:t>
      </w:r>
      <w:r w:rsidRPr="00082AA4">
        <w:t xml:space="preserve"> being brutally honest.</w:t>
      </w:r>
      <w:r w:rsidR="0027038E">
        <w:t xml:space="preserve"> </w:t>
      </w:r>
      <w:r w:rsidRPr="00082AA4">
        <w:t>They</w:t>
      </w:r>
      <w:r w:rsidR="00223385">
        <w:t xml:space="preserve"> are</w:t>
      </w:r>
      <w:r w:rsidRPr="00082AA4">
        <w:t xml:space="preserve"> failing to appoint the quality of chief executive to </w:t>
      </w:r>
      <w:r w:rsidR="003F66F7">
        <w:t>ICBs</w:t>
      </w:r>
      <w:r w:rsidRPr="00082AA4">
        <w:t xml:space="preserve">, that can hold some influence – </w:t>
      </w:r>
    </w:p>
    <w:p w14:paraId="431BD23B" w14:textId="77777777" w:rsidR="00082AA4" w:rsidRPr="00082AA4" w:rsidRDefault="00082AA4" w:rsidP="00082AA4">
      <w:pPr>
        <w:keepNext/>
        <w:spacing w:before="240"/>
        <w:rPr>
          <w:b/>
        </w:rPr>
      </w:pPr>
      <w:r w:rsidRPr="00082AA4">
        <w:rPr>
          <w:b/>
        </w:rPr>
        <w:t>Richard Murray</w:t>
      </w:r>
    </w:p>
    <w:p w14:paraId="1D5CFEA6" w14:textId="69C25939" w:rsidR="00082AA4" w:rsidRPr="00082AA4" w:rsidRDefault="00082AA4" w:rsidP="00082AA4">
      <w:r w:rsidRPr="00082AA4">
        <w:t>Just to be clear, they</w:t>
      </w:r>
      <w:r w:rsidR="00223385">
        <w:t xml:space="preserve"> have</w:t>
      </w:r>
      <w:r w:rsidRPr="00082AA4">
        <w:t xml:space="preserve"> only been in place since </w:t>
      </w:r>
      <w:r w:rsidR="00065375" w:rsidRPr="009A3089">
        <w:t xml:space="preserve">1 </w:t>
      </w:r>
      <w:r w:rsidRPr="00082AA4">
        <w:t>July</w:t>
      </w:r>
      <w:r w:rsidR="00065375" w:rsidRPr="009A3089">
        <w:t xml:space="preserve">, so watch </w:t>
      </w:r>
      <w:r w:rsidR="00223385">
        <w:t>and see</w:t>
      </w:r>
      <w:r w:rsidR="00065375" w:rsidRPr="009A3089">
        <w:t>.</w:t>
      </w:r>
      <w:r w:rsidR="0027038E">
        <w:t xml:space="preserve"> </w:t>
      </w:r>
      <w:r w:rsidRPr="00082AA4">
        <w:t>I</w:t>
      </w:r>
      <w:r w:rsidR="00223385">
        <w:t xml:space="preserve"> am</w:t>
      </w:r>
      <w:r w:rsidRPr="00082AA4">
        <w:t xml:space="preserve"> not necessarily disagreeing with you, but they</w:t>
      </w:r>
      <w:r w:rsidR="002163BC">
        <w:t xml:space="preserve"> have</w:t>
      </w:r>
      <w:r w:rsidRPr="00082AA4">
        <w:t xml:space="preserve"> been in place for about three or four months.</w:t>
      </w:r>
      <w:r w:rsidR="0027038E">
        <w:t xml:space="preserve"> </w:t>
      </w:r>
    </w:p>
    <w:p w14:paraId="13A1D849" w14:textId="03EC6696" w:rsidR="00082AA4" w:rsidRPr="00082AA4" w:rsidRDefault="008A093E" w:rsidP="00082AA4">
      <w:pPr>
        <w:keepNext/>
        <w:spacing w:before="240"/>
        <w:rPr>
          <w:b/>
        </w:rPr>
      </w:pPr>
      <w:r>
        <w:rPr>
          <w:b/>
          <w:bCs/>
        </w:rPr>
        <w:t>Iain Buchan</w:t>
      </w:r>
      <w:r w:rsidR="00082AA4" w:rsidRPr="00082AA4">
        <w:rPr>
          <w:b/>
        </w:rPr>
        <w:t xml:space="preserve"> </w:t>
      </w:r>
    </w:p>
    <w:p w14:paraId="42F321EA" w14:textId="46FE33B4" w:rsidR="00082AA4" w:rsidRPr="00082AA4" w:rsidRDefault="00082AA4" w:rsidP="00082AA4">
      <w:r w:rsidRPr="00082AA4">
        <w:t>Okay, so</w:t>
      </w:r>
      <w:r w:rsidR="005C5574">
        <w:t xml:space="preserve"> I have</w:t>
      </w:r>
      <w:r w:rsidRPr="00082AA4">
        <w:t xml:space="preserve"> talk</w:t>
      </w:r>
      <w:r w:rsidR="005C5574">
        <w:t xml:space="preserve">ed </w:t>
      </w:r>
      <w:r w:rsidRPr="00082AA4">
        <w:t>to candidates for three different integrated care systems</w:t>
      </w:r>
      <w:r w:rsidR="00065375" w:rsidRPr="009A3089">
        <w:t xml:space="preserve"> </w:t>
      </w:r>
      <w:r w:rsidRPr="00082AA4">
        <w:t>who really wanted to do the job</w:t>
      </w:r>
      <w:r w:rsidR="002163BC">
        <w:t xml:space="preserve">. </w:t>
      </w:r>
      <w:r w:rsidR="005C5574">
        <w:t>They did</w:t>
      </w:r>
      <w:r w:rsidR="00223385">
        <w:t xml:space="preserve"> not</w:t>
      </w:r>
      <w:r w:rsidRPr="00082AA4">
        <w:t xml:space="preserve"> want to leave their big trust job, with tens of thousands of employees, because they thought that their power base for having greater influence for something they cared about was greater if they stayed in their trust, than </w:t>
      </w:r>
      <w:r w:rsidR="002163BC">
        <w:t>going to</w:t>
      </w:r>
      <w:r w:rsidRPr="00082AA4">
        <w:t xml:space="preserve"> something that might be </w:t>
      </w:r>
      <w:r w:rsidR="003F66F7">
        <w:t>‘</w:t>
      </w:r>
      <w:r w:rsidRPr="00082AA4">
        <w:t>fly</w:t>
      </w:r>
      <w:r w:rsidR="00065375" w:rsidRPr="009A3089">
        <w:t>-</w:t>
      </w:r>
      <w:r w:rsidRPr="00082AA4">
        <w:t>by</w:t>
      </w:r>
      <w:r w:rsidR="00065375" w:rsidRPr="009A3089">
        <w:t>-</w:t>
      </w:r>
      <w:r w:rsidRPr="00082AA4">
        <w:t>night</w:t>
      </w:r>
      <w:r w:rsidR="003F66F7">
        <w:t>’</w:t>
      </w:r>
      <w:r w:rsidRPr="00082AA4">
        <w:t>.</w:t>
      </w:r>
      <w:r w:rsidR="0027038E">
        <w:t xml:space="preserve"> </w:t>
      </w:r>
      <w:r w:rsidR="002163BC">
        <w:t>T</w:t>
      </w:r>
      <w:r w:rsidRPr="00082AA4">
        <w:t>he politics says</w:t>
      </w:r>
      <w:r w:rsidR="00065375" w:rsidRPr="009A3089">
        <w:t xml:space="preserve"> c</w:t>
      </w:r>
      <w:r w:rsidRPr="00082AA4">
        <w:t>reate a really good integrated care system, but the existing power base can</w:t>
      </w:r>
      <w:r w:rsidR="00223385">
        <w:t>not</w:t>
      </w:r>
      <w:r w:rsidRPr="00082AA4">
        <w:t xml:space="preserve"> be moved in the NHS.</w:t>
      </w:r>
      <w:r w:rsidR="0027038E">
        <w:t xml:space="preserve"> </w:t>
      </w:r>
      <w:r w:rsidRPr="00082AA4">
        <w:t>How do we get across that?</w:t>
      </w:r>
      <w:r w:rsidR="0027038E">
        <w:t xml:space="preserve"> </w:t>
      </w:r>
    </w:p>
    <w:p w14:paraId="0468ED19" w14:textId="77777777" w:rsidR="00082AA4" w:rsidRPr="00082AA4" w:rsidRDefault="00082AA4" w:rsidP="00082AA4">
      <w:pPr>
        <w:keepNext/>
        <w:spacing w:before="240"/>
        <w:rPr>
          <w:b/>
        </w:rPr>
      </w:pPr>
      <w:r w:rsidRPr="00082AA4">
        <w:rPr>
          <w:b/>
        </w:rPr>
        <w:t>Nicholas Timmins</w:t>
      </w:r>
    </w:p>
    <w:p w14:paraId="485C7873" w14:textId="21126A57" w:rsidR="00082AA4" w:rsidRPr="00082AA4" w:rsidRDefault="00082AA4" w:rsidP="00082AA4">
      <w:r w:rsidRPr="00082AA4">
        <w:t>Well, I mean I think I</w:t>
      </w:r>
      <w:r w:rsidR="00223385">
        <w:t xml:space="preserve"> would</w:t>
      </w:r>
      <w:r w:rsidRPr="00082AA4">
        <w:t xml:space="preserve"> say to that you only need 42 of these people, and I mean</w:t>
      </w:r>
      <w:r w:rsidR="00065375" w:rsidRPr="009A3089">
        <w:t>,</w:t>
      </w:r>
      <w:r w:rsidRPr="00082AA4">
        <w:t xml:space="preserve"> it</w:t>
      </w:r>
      <w:r w:rsidR="00223385">
        <w:t xml:space="preserve"> is</w:t>
      </w:r>
      <w:r w:rsidRPr="00082AA4">
        <w:t xml:space="preserve"> not as though</w:t>
      </w:r>
      <w:r w:rsidR="00065375" w:rsidRPr="009A3089">
        <w:t> </w:t>
      </w:r>
      <w:r w:rsidRPr="00082AA4">
        <w:t>–</w:t>
      </w:r>
      <w:r w:rsidR="0027038E">
        <w:t xml:space="preserve"> </w:t>
      </w:r>
    </w:p>
    <w:p w14:paraId="1E85BF9A" w14:textId="77777777" w:rsidR="00082AA4" w:rsidRPr="00082AA4" w:rsidRDefault="00082AA4" w:rsidP="00082AA4">
      <w:pPr>
        <w:keepNext/>
        <w:spacing w:before="240"/>
        <w:rPr>
          <w:b/>
        </w:rPr>
      </w:pPr>
      <w:r w:rsidRPr="00082AA4">
        <w:rPr>
          <w:b/>
        </w:rPr>
        <w:t>Patricia Hewitt</w:t>
      </w:r>
    </w:p>
    <w:p w14:paraId="0C143909" w14:textId="39BF7259" w:rsidR="00082AA4" w:rsidRPr="00082AA4" w:rsidRDefault="00082AA4" w:rsidP="00082AA4">
      <w:r w:rsidRPr="00082AA4">
        <w:t>Can I make a few comments on all of this?</w:t>
      </w:r>
      <w:r w:rsidR="0027038E">
        <w:t xml:space="preserve"> </w:t>
      </w:r>
      <w:proofErr w:type="gramStart"/>
      <w:r w:rsidRPr="00082AA4">
        <w:t>First of all</w:t>
      </w:r>
      <w:proofErr w:type="gramEnd"/>
      <w:r w:rsidRPr="00082AA4">
        <w:t>, just coming back to Ed’s description of teenage pregnancies</w:t>
      </w:r>
      <w:r w:rsidR="00065375" w:rsidRPr="009A3089">
        <w:t xml:space="preserve"> </w:t>
      </w:r>
      <w:r w:rsidRPr="00082AA4">
        <w:t>and then safeguarding, effectively non</w:t>
      </w:r>
      <w:r w:rsidRPr="00082AA4">
        <w:noBreakHyphen/>
        <w:t>accidental injuries.</w:t>
      </w:r>
      <w:r w:rsidR="0027038E">
        <w:t xml:space="preserve"> </w:t>
      </w:r>
      <w:r w:rsidRPr="00082AA4">
        <w:t>I think that what you were describing was exactly right and it moved the dial, and it was that combination of national focus, local leadership, accountability, transparency, data,</w:t>
      </w:r>
      <w:r w:rsidR="00F54402">
        <w:t xml:space="preserve"> </w:t>
      </w:r>
      <w:r w:rsidRPr="00082AA4">
        <w:t>and that</w:t>
      </w:r>
      <w:r w:rsidR="002163BC">
        <w:t xml:space="preserve"> i</w:t>
      </w:r>
      <w:r w:rsidRPr="00082AA4">
        <w:t>s a really powerful mechanism.</w:t>
      </w:r>
      <w:r w:rsidR="0027038E">
        <w:t xml:space="preserve"> </w:t>
      </w:r>
      <w:r w:rsidRPr="00082AA4">
        <w:t>But if you do it on too many objectives, it gets weaker and weaker on all of them, and there</w:t>
      </w:r>
      <w:r w:rsidR="00F54402">
        <w:t xml:space="preserve"> is</w:t>
      </w:r>
      <w:r w:rsidRPr="00082AA4">
        <w:t xml:space="preserve"> a real risk of that, and, of course, that</w:t>
      </w:r>
      <w:r w:rsidR="002163BC">
        <w:t xml:space="preserve"> is</w:t>
      </w:r>
      <w:r w:rsidRPr="00082AA4">
        <w:t xml:space="preserve"> the story of NHS targets as well.</w:t>
      </w:r>
    </w:p>
    <w:p w14:paraId="7EDCC9AF" w14:textId="58405F6A" w:rsidR="00082AA4" w:rsidRPr="00082AA4" w:rsidRDefault="00082AA4" w:rsidP="00082AA4">
      <w:r w:rsidRPr="00082AA4">
        <w:t xml:space="preserve">I think in the context of </w:t>
      </w:r>
      <w:r w:rsidR="002163BC">
        <w:t>ICSs</w:t>
      </w:r>
      <w:r w:rsidRPr="00082AA4">
        <w:t>, or any attempt at local partnerships and local change, you also need some room for some local priorities.</w:t>
      </w:r>
      <w:r w:rsidR="0027038E">
        <w:t xml:space="preserve"> </w:t>
      </w:r>
      <w:r w:rsidRPr="00082AA4">
        <w:t>I mean, we have a very centralised state, and I would</w:t>
      </w:r>
      <w:r w:rsidR="00F54402">
        <w:t xml:space="preserve"> not </w:t>
      </w:r>
      <w:r w:rsidRPr="00082AA4">
        <w:t>lea</w:t>
      </w:r>
      <w:r w:rsidR="00065375" w:rsidRPr="009A3089">
        <w:t>ve</w:t>
      </w:r>
      <w:r w:rsidRPr="00082AA4">
        <w:t xml:space="preserve"> it to the centre to say these are the top </w:t>
      </w:r>
      <w:r w:rsidR="00065375" w:rsidRPr="009A3089">
        <w:t>10</w:t>
      </w:r>
      <w:r w:rsidRPr="00082AA4">
        <w:t xml:space="preserve">, </w:t>
      </w:r>
      <w:r w:rsidR="00065375" w:rsidRPr="009A3089">
        <w:t>20</w:t>
      </w:r>
      <w:r w:rsidRPr="00082AA4">
        <w:t>, things that local leaders will be measured on.</w:t>
      </w:r>
      <w:r w:rsidR="0027038E">
        <w:t xml:space="preserve"> </w:t>
      </w:r>
      <w:r w:rsidRPr="00082AA4">
        <w:t>Because, actually, local leaders, who include local government, elected by their local population, will say, ‘Well, actually, either for this area as a whole, or for parts of our area, the really important thing is something a bit different’.</w:t>
      </w:r>
      <w:r w:rsidR="0027038E">
        <w:t xml:space="preserve"> </w:t>
      </w:r>
      <w:r w:rsidRPr="00082AA4">
        <w:t>So you need just a little bit of flex there.</w:t>
      </w:r>
      <w:r w:rsidR="0027038E">
        <w:t xml:space="preserve"> </w:t>
      </w:r>
    </w:p>
    <w:p w14:paraId="77324059" w14:textId="77777777" w:rsidR="00082AA4" w:rsidRPr="00082AA4" w:rsidRDefault="00082AA4" w:rsidP="00082AA4">
      <w:pPr>
        <w:keepNext/>
        <w:spacing w:before="240"/>
        <w:rPr>
          <w:b/>
        </w:rPr>
      </w:pPr>
      <w:r w:rsidRPr="00082AA4">
        <w:rPr>
          <w:b/>
        </w:rPr>
        <w:t>Ed Balls</w:t>
      </w:r>
    </w:p>
    <w:p w14:paraId="5DDB873F" w14:textId="38995D95" w:rsidR="00082AA4" w:rsidRPr="00082AA4" w:rsidRDefault="00082AA4" w:rsidP="00082AA4">
      <w:r w:rsidRPr="00082AA4">
        <w:t>Well</w:t>
      </w:r>
      <w:r w:rsidR="00065375" w:rsidRPr="009A3089">
        <w:t>,</w:t>
      </w:r>
      <w:r w:rsidRPr="00082AA4">
        <w:t xml:space="preserve"> you know how hard that is.</w:t>
      </w:r>
      <w:r w:rsidR="0027038E">
        <w:t xml:space="preserve"> </w:t>
      </w:r>
      <w:r w:rsidRPr="00082AA4">
        <w:t>If you</w:t>
      </w:r>
      <w:r w:rsidR="00F54402">
        <w:t xml:space="preserve"> are</w:t>
      </w:r>
      <w:r w:rsidRPr="00082AA4">
        <w:t xml:space="preserve"> the Secretary of State, and you have to answer a question in Parliament, but the question is, ‘Why is teenage pregnancy not a priority in Leicester?’ </w:t>
      </w:r>
    </w:p>
    <w:p w14:paraId="49E071E6" w14:textId="77777777" w:rsidR="00082AA4" w:rsidRPr="00082AA4" w:rsidRDefault="00082AA4" w:rsidP="00082AA4">
      <w:pPr>
        <w:keepNext/>
        <w:spacing w:before="240"/>
        <w:rPr>
          <w:b/>
        </w:rPr>
      </w:pPr>
      <w:r w:rsidRPr="00082AA4">
        <w:rPr>
          <w:b/>
        </w:rPr>
        <w:t>Patricia Hewitt</w:t>
      </w:r>
    </w:p>
    <w:p w14:paraId="427E619E" w14:textId="30CD29E8" w:rsidR="00082AA4" w:rsidRPr="00082AA4" w:rsidRDefault="00082AA4" w:rsidP="00082AA4">
      <w:r w:rsidRPr="00082AA4">
        <w:t>Ye</w:t>
      </w:r>
      <w:r w:rsidR="002163BC">
        <w:t>s</w:t>
      </w:r>
      <w:r w:rsidRPr="00082AA4">
        <w:t>, but not everything can be a priority at the same time.</w:t>
      </w:r>
    </w:p>
    <w:p w14:paraId="0573B4CE" w14:textId="77777777" w:rsidR="00082AA4" w:rsidRPr="00082AA4" w:rsidRDefault="00082AA4" w:rsidP="00082AA4">
      <w:pPr>
        <w:keepNext/>
        <w:spacing w:before="240"/>
        <w:rPr>
          <w:b/>
        </w:rPr>
      </w:pPr>
      <w:r w:rsidRPr="00082AA4">
        <w:rPr>
          <w:b/>
        </w:rPr>
        <w:t>Ed Balls</w:t>
      </w:r>
    </w:p>
    <w:p w14:paraId="42EC0479" w14:textId="77777777" w:rsidR="00082AA4" w:rsidRPr="00082AA4" w:rsidRDefault="00082AA4" w:rsidP="00082AA4">
      <w:r w:rsidRPr="00082AA4">
        <w:t>That is true.</w:t>
      </w:r>
    </w:p>
    <w:p w14:paraId="7374744A" w14:textId="77777777" w:rsidR="00082AA4" w:rsidRPr="00082AA4" w:rsidRDefault="00082AA4" w:rsidP="00082AA4">
      <w:pPr>
        <w:keepNext/>
        <w:spacing w:before="240"/>
        <w:rPr>
          <w:b/>
        </w:rPr>
      </w:pPr>
      <w:r w:rsidRPr="00082AA4">
        <w:rPr>
          <w:b/>
        </w:rPr>
        <w:t>Patricia Hewitt</w:t>
      </w:r>
    </w:p>
    <w:p w14:paraId="559E2F05" w14:textId="77777777" w:rsidR="00082AA4" w:rsidRPr="00082AA4" w:rsidRDefault="00082AA4" w:rsidP="00082AA4">
      <w:r w:rsidRPr="00082AA4">
        <w:t xml:space="preserve">So teenage pregnancies at the time – </w:t>
      </w:r>
    </w:p>
    <w:p w14:paraId="307EC1A3" w14:textId="77777777" w:rsidR="00082AA4" w:rsidRPr="00082AA4" w:rsidRDefault="00082AA4" w:rsidP="00082AA4">
      <w:pPr>
        <w:keepNext/>
        <w:spacing w:before="240"/>
        <w:rPr>
          <w:b/>
        </w:rPr>
      </w:pPr>
      <w:r w:rsidRPr="00082AA4">
        <w:rPr>
          <w:b/>
        </w:rPr>
        <w:t>Ed Balls</w:t>
      </w:r>
    </w:p>
    <w:p w14:paraId="09D7567F" w14:textId="48816A78" w:rsidR="00082AA4" w:rsidRPr="00082AA4" w:rsidRDefault="00082AA4" w:rsidP="00082AA4">
      <w:r w:rsidRPr="00082AA4">
        <w:t xml:space="preserve">But as a </w:t>
      </w:r>
      <w:r w:rsidR="00065375" w:rsidRPr="009A3089">
        <w:t>m</w:t>
      </w:r>
      <w:r w:rsidRPr="00082AA4">
        <w:t>inister you never want to answer that question.</w:t>
      </w:r>
    </w:p>
    <w:p w14:paraId="251DF62B" w14:textId="77777777" w:rsidR="00082AA4" w:rsidRPr="00082AA4" w:rsidRDefault="00082AA4" w:rsidP="00082AA4">
      <w:pPr>
        <w:keepNext/>
        <w:spacing w:before="240"/>
        <w:rPr>
          <w:b/>
        </w:rPr>
      </w:pPr>
      <w:r w:rsidRPr="00082AA4">
        <w:rPr>
          <w:b/>
        </w:rPr>
        <w:t>Patricia Hewitt</w:t>
      </w:r>
    </w:p>
    <w:p w14:paraId="097993A9" w14:textId="6EA7F252" w:rsidR="00082AA4" w:rsidRPr="00082AA4" w:rsidRDefault="00082AA4" w:rsidP="00082AA4">
      <w:r w:rsidRPr="00082AA4">
        <w:t>Excuse me.</w:t>
      </w:r>
      <w:r w:rsidR="0027038E">
        <w:t xml:space="preserve"> </w:t>
      </w:r>
      <w:r w:rsidRPr="00082AA4">
        <w:t>This is part of the art of politics</w:t>
      </w:r>
      <w:r w:rsidR="00065375" w:rsidRPr="009A3089">
        <w:t>,</w:t>
      </w:r>
      <w:r w:rsidRPr="00082AA4">
        <w:t xml:space="preserve"> Ed, as you know, and the skill set of politicians to be able to waffle.</w:t>
      </w:r>
    </w:p>
    <w:p w14:paraId="18226B2D" w14:textId="77777777" w:rsidR="00082AA4" w:rsidRPr="00082AA4" w:rsidRDefault="00082AA4" w:rsidP="00082AA4">
      <w:pPr>
        <w:keepNext/>
        <w:spacing w:before="240"/>
        <w:rPr>
          <w:b/>
        </w:rPr>
      </w:pPr>
      <w:r w:rsidRPr="00082AA4">
        <w:rPr>
          <w:b/>
        </w:rPr>
        <w:t>Ed Balls</w:t>
      </w:r>
    </w:p>
    <w:p w14:paraId="7B765A56" w14:textId="3C0821C9" w:rsidR="00082AA4" w:rsidRPr="00082AA4" w:rsidRDefault="00065375" w:rsidP="00082AA4">
      <w:r w:rsidRPr="009A3089">
        <w:t>So you a</w:t>
      </w:r>
      <w:r w:rsidR="00082AA4" w:rsidRPr="00082AA4">
        <w:t>llow the flexibility for the ‘how’, but the ‘whether’ is quite difficult.</w:t>
      </w:r>
      <w:r w:rsidR="0027038E">
        <w:t xml:space="preserve"> </w:t>
      </w:r>
    </w:p>
    <w:p w14:paraId="06748FE7" w14:textId="77777777" w:rsidR="00082AA4" w:rsidRPr="00082AA4" w:rsidRDefault="00082AA4" w:rsidP="00082AA4">
      <w:pPr>
        <w:keepNext/>
        <w:spacing w:before="240"/>
        <w:rPr>
          <w:b/>
        </w:rPr>
      </w:pPr>
      <w:r w:rsidRPr="00082AA4">
        <w:rPr>
          <w:b/>
        </w:rPr>
        <w:t>Patricia Hewitt</w:t>
      </w:r>
    </w:p>
    <w:p w14:paraId="40C151BB" w14:textId="1A5361E0" w:rsidR="00082AA4" w:rsidRPr="00082AA4" w:rsidRDefault="00082AA4" w:rsidP="00082AA4">
      <w:r w:rsidRPr="00082AA4">
        <w:t>It is, but if you promise to make everything a priority, and set up a programme, and hold people accountable, and publish a meeting, which is where we ended up and</w:t>
      </w:r>
      <w:r w:rsidR="002163BC">
        <w:t xml:space="preserve"> what</w:t>
      </w:r>
      <w:r w:rsidRPr="00082AA4">
        <w:t xml:space="preserve"> too many </w:t>
      </w:r>
      <w:r w:rsidR="00065375" w:rsidRPr="009A3089">
        <w:t>m</w:t>
      </w:r>
      <w:r w:rsidRPr="00082AA4">
        <w:t>inisters do that</w:t>
      </w:r>
      <w:r w:rsidR="00F54402">
        <w:t xml:space="preserve"> is</w:t>
      </w:r>
      <w:r w:rsidRPr="00082AA4">
        <w:t xml:space="preserve"> no good.</w:t>
      </w:r>
      <w:r w:rsidR="0027038E">
        <w:t xml:space="preserve"> </w:t>
      </w:r>
      <w:r w:rsidRPr="00082AA4">
        <w:t>So I would say a sensible number of national priorities, with space for a bit of local, additional stuff, and all that local multi-agency leadership, absolutely.</w:t>
      </w:r>
      <w:r w:rsidR="0027038E">
        <w:t xml:space="preserve"> </w:t>
      </w:r>
    </w:p>
    <w:p w14:paraId="53695158" w14:textId="1F11C061" w:rsidR="00082AA4" w:rsidRPr="00082AA4" w:rsidRDefault="00082AA4" w:rsidP="00082AA4">
      <w:r w:rsidRPr="00082AA4">
        <w:t>Now, Iain raised this issue of scale, and that bedevils this conversation</w:t>
      </w:r>
      <w:r w:rsidR="002163BC">
        <w:t xml:space="preserve"> – Nick</w:t>
      </w:r>
      <w:r w:rsidRPr="00082AA4">
        <w:t xml:space="preserve"> and I were just having it.</w:t>
      </w:r>
      <w:r w:rsidR="0027038E">
        <w:t xml:space="preserve"> </w:t>
      </w:r>
      <w:r w:rsidRPr="00082AA4">
        <w:t>So I inherited, I do</w:t>
      </w:r>
      <w:r w:rsidR="005C5574">
        <w:t xml:space="preserve"> not</w:t>
      </w:r>
      <w:r w:rsidRPr="00082AA4">
        <w:t xml:space="preserve"> know, 132 PCTs, something like that, and 25 SHAs, and it was very obvious to me, and I suspect would be to anyone who came from the private sector, there is no question to which 132 and 25 is the right answer</w:t>
      </w:r>
      <w:r w:rsidR="00065375" w:rsidRPr="009A3089">
        <w:t xml:space="preserve"> b</w:t>
      </w:r>
      <w:r w:rsidRPr="00082AA4">
        <w:t>ecause I could</w:t>
      </w:r>
      <w:r w:rsidR="00F54402">
        <w:t xml:space="preserve"> not</w:t>
      </w:r>
      <w:r w:rsidRPr="00082AA4">
        <w:t xml:space="preserve"> have a meeting with 25 SHA chairs, and even remember who they all were.</w:t>
      </w:r>
      <w:r w:rsidR="0027038E">
        <w:t xml:space="preserve"> </w:t>
      </w:r>
      <w:r w:rsidRPr="00082AA4">
        <w:t>I mean, please.</w:t>
      </w:r>
      <w:r w:rsidR="0027038E">
        <w:t xml:space="preserve"> </w:t>
      </w:r>
      <w:r w:rsidRPr="00082AA4">
        <w:t>Ridiculous.</w:t>
      </w:r>
      <w:r w:rsidR="0027038E">
        <w:t xml:space="preserve"> </w:t>
      </w:r>
      <w:r w:rsidRPr="00082AA4">
        <w:t>So we moved it to nine or 10, which was almost, but not quite, coterminous with our new regions, and, we had a reorgani</w:t>
      </w:r>
      <w:r w:rsidR="00065375" w:rsidRPr="009A3089">
        <w:t>s</w:t>
      </w:r>
      <w:r w:rsidRPr="00082AA4">
        <w:t>ation.</w:t>
      </w:r>
      <w:r w:rsidR="0027038E">
        <w:t xml:space="preserve"> </w:t>
      </w:r>
      <w:r w:rsidRPr="00082AA4">
        <w:t>But what it meant was you could get your arms around it.</w:t>
      </w:r>
      <w:r w:rsidR="0027038E">
        <w:t xml:space="preserve"> </w:t>
      </w:r>
      <w:r w:rsidRPr="00082AA4">
        <w:t>You can have a sensible conversation with the SHAs, and they could have a sensible conversation with the PCTs.</w:t>
      </w:r>
      <w:r w:rsidR="0027038E">
        <w:t xml:space="preserve"> </w:t>
      </w:r>
    </w:p>
    <w:p w14:paraId="0A6271B7" w14:textId="47C64653" w:rsidR="00082AA4" w:rsidRPr="00082AA4" w:rsidRDefault="00082AA4" w:rsidP="00082AA4">
      <w:r w:rsidRPr="00082AA4">
        <w:t>We</w:t>
      </w:r>
      <w:r w:rsidR="002163BC">
        <w:t xml:space="preserve"> are</w:t>
      </w:r>
      <w:r w:rsidRPr="00082AA4">
        <w:t xml:space="preserve"> now in a situation where you</w:t>
      </w:r>
      <w:r w:rsidR="005C5574">
        <w:t xml:space="preserve"> have</w:t>
      </w:r>
      <w:r w:rsidRPr="00082AA4">
        <w:t xml:space="preserve"> got 42</w:t>
      </w:r>
      <w:r w:rsidR="00065375" w:rsidRPr="009A3089">
        <w:t xml:space="preserve"> </w:t>
      </w:r>
      <w:r w:rsidRPr="00082AA4">
        <w:t>ICBs and we</w:t>
      </w:r>
      <w:r w:rsidR="002163BC">
        <w:t xml:space="preserve"> have</w:t>
      </w:r>
      <w:r w:rsidRPr="00082AA4">
        <w:t xml:space="preserve"> got nine, I think</w:t>
      </w:r>
      <w:r w:rsidR="005C5574">
        <w:t xml:space="preserve"> </w:t>
      </w:r>
      <w:r w:rsidRPr="00082AA4">
        <w:t>regions, and there is a real danger that all we</w:t>
      </w:r>
      <w:r w:rsidR="00F54402">
        <w:t xml:space="preserve"> ha</w:t>
      </w:r>
      <w:r w:rsidRPr="00082AA4">
        <w:t>ve done is create another layer of management and regulation</w:t>
      </w:r>
      <w:r w:rsidR="00095C51">
        <w:t>.</w:t>
      </w:r>
      <w:r w:rsidR="002163BC">
        <w:rPr>
          <w:rStyle w:val="FootnoteReference"/>
        </w:rPr>
        <w:footnoteReference w:id="82"/>
      </w:r>
      <w:r w:rsidR="0027038E">
        <w:t xml:space="preserve"> </w:t>
      </w:r>
      <w:r w:rsidRPr="00082AA4">
        <w:t>Now, we</w:t>
      </w:r>
      <w:r w:rsidR="00F54402">
        <w:t xml:space="preserve"> ar</w:t>
      </w:r>
      <w:r w:rsidRPr="00082AA4">
        <w:t>e desperately trying to avoid that, but it</w:t>
      </w:r>
      <w:r w:rsidR="00F54402">
        <w:t xml:space="preserve"> i</w:t>
      </w:r>
      <w:r w:rsidRPr="00082AA4">
        <w:t>s a real problem.</w:t>
      </w:r>
      <w:r w:rsidR="0027038E">
        <w:t xml:space="preserve"> </w:t>
      </w:r>
      <w:r w:rsidRPr="00082AA4">
        <w:t>There</w:t>
      </w:r>
      <w:r w:rsidR="00F54402">
        <w:t xml:space="preserve"> i</w:t>
      </w:r>
      <w:r w:rsidRPr="00082AA4">
        <w:t xml:space="preserve">s a tendency in the </w:t>
      </w:r>
      <w:r w:rsidR="002163BC">
        <w:t>D</w:t>
      </w:r>
      <w:r w:rsidRPr="00082AA4">
        <w:t>epartment and NH</w:t>
      </w:r>
      <w:r w:rsidR="003F66F7">
        <w:t>S</w:t>
      </w:r>
      <w:r w:rsidRPr="00082AA4">
        <w:t xml:space="preserve"> to say, ‘Oh, we</w:t>
      </w:r>
      <w:r w:rsidR="002163BC">
        <w:t xml:space="preserve"> have</w:t>
      </w:r>
      <w:r w:rsidRPr="00082AA4">
        <w:t xml:space="preserve"> got too many ICSs.</w:t>
      </w:r>
      <w:r w:rsidR="0027038E">
        <w:t xml:space="preserve"> </w:t>
      </w:r>
      <w:r w:rsidRPr="00082AA4">
        <w:t>Let’s merge them’, and then they look at the map and say, ‘Oh, Norfolk and Suffolk, you could be one’.</w:t>
      </w:r>
      <w:r w:rsidR="0027038E">
        <w:t xml:space="preserve"> </w:t>
      </w:r>
      <w:r w:rsidRPr="00082AA4">
        <w:t xml:space="preserve">I think actually trying to </w:t>
      </w:r>
      <w:proofErr w:type="gramStart"/>
      <w:r w:rsidRPr="00082AA4">
        <w:t>drive, or</w:t>
      </w:r>
      <w:proofErr w:type="gramEnd"/>
      <w:r w:rsidRPr="00082AA4">
        <w:t xml:space="preserve"> take a bus from</w:t>
      </w:r>
      <w:r w:rsidR="002163BC">
        <w:t xml:space="preserve"> one to the other would show how difficult th</w:t>
      </w:r>
      <w:r w:rsidR="003F66F7">
        <w:t>at</w:t>
      </w:r>
      <w:r w:rsidR="002163BC">
        <w:t xml:space="preserve"> </w:t>
      </w:r>
      <w:r w:rsidR="003F66F7">
        <w:t>would be</w:t>
      </w:r>
      <w:r w:rsidR="002163BC">
        <w:t>.</w:t>
      </w:r>
    </w:p>
    <w:p w14:paraId="7DB13DA9" w14:textId="289693D6" w:rsidR="00082AA4" w:rsidRPr="00082AA4" w:rsidRDefault="00082AA4" w:rsidP="00082AA4">
      <w:r w:rsidRPr="00082AA4">
        <w:t>So that issue of scale, and what you do within a system, what you do at place level – very different between unitary and two</w:t>
      </w:r>
      <w:r w:rsidRPr="00082AA4">
        <w:noBreakHyphen/>
        <w:t>tier</w:t>
      </w:r>
      <w:r w:rsidR="002163BC">
        <w:t xml:space="preserve"> – and</w:t>
      </w:r>
      <w:r w:rsidRPr="00082AA4">
        <w:t xml:space="preserve"> what you do at the neighbourhood level, which is where a lot of your social and community assets are, and a lot of your deprivation</w:t>
      </w:r>
      <w:r w:rsidR="002163BC">
        <w:t xml:space="preserve"> is</w:t>
      </w:r>
      <w:r w:rsidRPr="00082AA4">
        <w:t xml:space="preserve"> in an area like ours.</w:t>
      </w:r>
      <w:r w:rsidR="0027038E">
        <w:t xml:space="preserve"> </w:t>
      </w:r>
      <w:r w:rsidRPr="00082AA4">
        <w:t>It</w:t>
      </w:r>
      <w:r w:rsidR="00F54402">
        <w:t xml:space="preserve"> is</w:t>
      </w:r>
      <w:r w:rsidRPr="00082AA4">
        <w:t xml:space="preserve"> at neighbourhood.</w:t>
      </w:r>
      <w:r w:rsidR="0027038E">
        <w:t xml:space="preserve"> </w:t>
      </w:r>
      <w:r w:rsidRPr="00082AA4">
        <w:t>It</w:t>
      </w:r>
      <w:r w:rsidR="002163BC">
        <w:t xml:space="preserve"> is</w:t>
      </w:r>
      <w:r w:rsidRPr="00082AA4">
        <w:t xml:space="preserve"> not spread in a larger area</w:t>
      </w:r>
      <w:r w:rsidR="005C5574">
        <w:t xml:space="preserve"> as it might be in </w:t>
      </w:r>
      <w:r w:rsidRPr="00082AA4">
        <w:t>Birmingham or Manchester</w:t>
      </w:r>
      <w:r w:rsidR="002163BC">
        <w:t xml:space="preserve">. </w:t>
      </w:r>
      <w:r w:rsidRPr="00082AA4">
        <w:t>You actually have to be very sensitive to those local circumstances.</w:t>
      </w:r>
    </w:p>
    <w:p w14:paraId="139787D7" w14:textId="77777777" w:rsidR="00082AA4" w:rsidRPr="00082AA4" w:rsidRDefault="00082AA4" w:rsidP="00082AA4">
      <w:pPr>
        <w:keepNext/>
        <w:spacing w:before="240"/>
        <w:rPr>
          <w:b/>
        </w:rPr>
      </w:pPr>
      <w:r w:rsidRPr="00082AA4">
        <w:rPr>
          <w:b/>
        </w:rPr>
        <w:t>Ed Balls</w:t>
      </w:r>
    </w:p>
    <w:p w14:paraId="3742F7EE" w14:textId="457542A2" w:rsidR="00082AA4" w:rsidRPr="00082AA4" w:rsidRDefault="00082AA4" w:rsidP="00082AA4">
      <w:r w:rsidRPr="00082AA4">
        <w:t>I can</w:t>
      </w:r>
      <w:r w:rsidR="00F54402">
        <w:t>not</w:t>
      </w:r>
      <w:r w:rsidRPr="00082AA4">
        <w:t xml:space="preserve"> remember what you said when we asked you this, but actually one of the things which comes out of the economic work we</w:t>
      </w:r>
      <w:r w:rsidR="00F54402">
        <w:t xml:space="preserve"> are</w:t>
      </w:r>
      <w:r w:rsidRPr="00082AA4">
        <w:t xml:space="preserve"> doing </w:t>
      </w:r>
      <w:r w:rsidR="00065375" w:rsidRPr="009A3089">
        <w:t xml:space="preserve">around </w:t>
      </w:r>
      <w:r w:rsidR="00F54402">
        <w:t>levelling-up</w:t>
      </w:r>
      <w:r w:rsidRPr="00082AA4">
        <w:t xml:space="preserve"> is that </w:t>
      </w:r>
      <w:r w:rsidR="002163BC">
        <w:t>(and</w:t>
      </w:r>
      <w:r w:rsidRPr="00082AA4">
        <w:t xml:space="preserve"> Heseltine makes this point really strongly</w:t>
      </w:r>
      <w:r w:rsidR="002163BC">
        <w:t>)</w:t>
      </w:r>
      <w:r w:rsidR="005C5574">
        <w:t xml:space="preserve"> is that we </w:t>
      </w:r>
      <w:r w:rsidR="002163BC">
        <w:t>have</w:t>
      </w:r>
      <w:r w:rsidRPr="00082AA4">
        <w:t xml:space="preserve"> ducked the big issue of 1972, when we rejected the committee of local government organi</w:t>
      </w:r>
      <w:r w:rsidR="00317963" w:rsidRPr="009A3089">
        <w:t>s</w:t>
      </w:r>
      <w:r w:rsidRPr="00082AA4">
        <w:t>atio</w:t>
      </w:r>
      <w:r w:rsidR="005C5574">
        <w:t>n</w:t>
      </w:r>
      <w:r w:rsidR="00370BC2">
        <w:rPr>
          <w:rStyle w:val="FootnoteReference"/>
        </w:rPr>
        <w:footnoteReference w:id="83"/>
      </w:r>
      <w:r w:rsidR="005C5574">
        <w:t>. Your problem is if</w:t>
      </w:r>
      <w:r w:rsidRPr="00082AA4">
        <w:t xml:space="preserve"> you</w:t>
      </w:r>
      <w:r w:rsidR="00F54402">
        <w:t xml:space="preserve"> are</w:t>
      </w:r>
      <w:r w:rsidRPr="00082AA4">
        <w:t xml:space="preserve"> looking for effective partnership, in which local government is one of the partners, but you take the local government map as a given, it</w:t>
      </w:r>
      <w:r w:rsidR="002163BC">
        <w:t xml:space="preserve"> is</w:t>
      </w:r>
      <w:r w:rsidRPr="00082AA4">
        <w:t xml:space="preserve"> a catastrophe</w:t>
      </w:r>
      <w:r w:rsidR="00317963" w:rsidRPr="009A3089">
        <w:t xml:space="preserve"> b</w:t>
      </w:r>
      <w:r w:rsidRPr="00082AA4">
        <w:t xml:space="preserve">ecause 150 is even bigger than 42 – </w:t>
      </w:r>
    </w:p>
    <w:p w14:paraId="1F2E417A" w14:textId="77777777" w:rsidR="00082AA4" w:rsidRPr="00082AA4" w:rsidRDefault="00082AA4" w:rsidP="00082AA4">
      <w:pPr>
        <w:keepNext/>
        <w:spacing w:before="240"/>
        <w:rPr>
          <w:b/>
        </w:rPr>
      </w:pPr>
      <w:r w:rsidRPr="00082AA4">
        <w:rPr>
          <w:b/>
        </w:rPr>
        <w:t>Patricia Hewitt</w:t>
      </w:r>
    </w:p>
    <w:p w14:paraId="4C929AE5" w14:textId="77777777" w:rsidR="00082AA4" w:rsidRPr="00082AA4" w:rsidRDefault="00082AA4" w:rsidP="00082AA4">
      <w:r w:rsidRPr="00082AA4">
        <w:t>Indeed.</w:t>
      </w:r>
    </w:p>
    <w:p w14:paraId="2F4D1829" w14:textId="77777777" w:rsidR="00082AA4" w:rsidRPr="00082AA4" w:rsidRDefault="00082AA4" w:rsidP="00082AA4">
      <w:pPr>
        <w:keepNext/>
        <w:spacing w:before="240"/>
        <w:rPr>
          <w:b/>
        </w:rPr>
      </w:pPr>
      <w:r w:rsidRPr="00082AA4">
        <w:rPr>
          <w:b/>
        </w:rPr>
        <w:t>Ed Balls</w:t>
      </w:r>
    </w:p>
    <w:p w14:paraId="3BA4B5FC" w14:textId="5B19CFAC" w:rsidR="00082AA4" w:rsidRPr="00082AA4" w:rsidRDefault="00082AA4" w:rsidP="00082AA4">
      <w:r w:rsidRPr="00082AA4">
        <w:t>– and then you add on top of that tier</w:t>
      </w:r>
      <w:r w:rsidR="005C5574">
        <w:t>s</w:t>
      </w:r>
      <w:r w:rsidRPr="00082AA4">
        <w:t xml:space="preserve"> – and, actually, of course you would</w:t>
      </w:r>
      <w:r w:rsidR="00F54402">
        <w:t xml:space="preserve"> not</w:t>
      </w:r>
      <w:r w:rsidRPr="00082AA4">
        <w:t xml:space="preserve"> merge Norfolk and Suffolk, but a sensible world would have a sensible number of one tier </w:t>
      </w:r>
      <w:r w:rsidR="00F54402">
        <w:t>M</w:t>
      </w:r>
      <w:r w:rsidR="00317963" w:rsidRPr="009A3089">
        <w:t>ets</w:t>
      </w:r>
      <w:r w:rsidR="002163BC">
        <w:t xml:space="preserve"> (Metropolitan councils)</w:t>
      </w:r>
      <w:r w:rsidRPr="00082AA4">
        <w:t xml:space="preserve"> and if you did that, and the NHS aligned, suddenly you</w:t>
      </w:r>
      <w:r w:rsidR="00F54402">
        <w:t xml:space="preserve"> would</w:t>
      </w:r>
      <w:r w:rsidRPr="00082AA4">
        <w:t xml:space="preserve"> have something workable.</w:t>
      </w:r>
      <w:r w:rsidR="0027038E">
        <w:t xml:space="preserve"> </w:t>
      </w:r>
      <w:r w:rsidRPr="00082AA4">
        <w:t>And</w:t>
      </w:r>
      <w:proofErr w:type="gramStart"/>
      <w:r w:rsidRPr="00082AA4">
        <w:t>, actually, the</w:t>
      </w:r>
      <w:proofErr w:type="gramEnd"/>
      <w:r w:rsidRPr="00082AA4">
        <w:t xml:space="preserve"> NHS, as you know, because </w:t>
      </w:r>
      <w:r w:rsidR="003F66F7">
        <w:t>it has done</w:t>
      </w:r>
      <w:r w:rsidRPr="00082AA4">
        <w:t xml:space="preserve"> it quite a number of times, the NHS is quite good at reorganising.</w:t>
      </w:r>
      <w:r w:rsidR="0027038E">
        <w:t xml:space="preserve"> </w:t>
      </w:r>
      <w:r w:rsidRPr="00082AA4">
        <w:t>There</w:t>
      </w:r>
      <w:r w:rsidR="002163BC">
        <w:t xml:space="preserve"> have been</w:t>
      </w:r>
      <w:r w:rsidRPr="00082AA4">
        <w:t xml:space="preserve"> a few times – </w:t>
      </w:r>
    </w:p>
    <w:p w14:paraId="38E65D43" w14:textId="77777777" w:rsidR="00082AA4" w:rsidRPr="00082AA4" w:rsidRDefault="00082AA4" w:rsidP="00082AA4">
      <w:pPr>
        <w:keepNext/>
        <w:spacing w:before="240"/>
        <w:rPr>
          <w:b/>
        </w:rPr>
      </w:pPr>
      <w:r w:rsidRPr="00082AA4">
        <w:rPr>
          <w:b/>
        </w:rPr>
        <w:t>Patricia Hewitt</w:t>
      </w:r>
    </w:p>
    <w:p w14:paraId="7894AF93" w14:textId="0CC53DB3" w:rsidR="00082AA4" w:rsidRPr="00082AA4" w:rsidRDefault="00082AA4" w:rsidP="00082AA4">
      <w:r w:rsidRPr="00082AA4">
        <w:t>We</w:t>
      </w:r>
      <w:r w:rsidR="002163BC">
        <w:t xml:space="preserve"> are</w:t>
      </w:r>
      <w:r w:rsidRPr="00082AA4">
        <w:t xml:space="preserve"> very bad at it.</w:t>
      </w:r>
    </w:p>
    <w:p w14:paraId="7B208B3E" w14:textId="77777777" w:rsidR="00082AA4" w:rsidRPr="00082AA4" w:rsidRDefault="00082AA4" w:rsidP="00082AA4">
      <w:pPr>
        <w:keepNext/>
        <w:spacing w:before="240"/>
        <w:rPr>
          <w:b/>
        </w:rPr>
      </w:pPr>
      <w:r w:rsidRPr="00082AA4">
        <w:rPr>
          <w:b/>
        </w:rPr>
        <w:t>Ed Balls</w:t>
      </w:r>
    </w:p>
    <w:p w14:paraId="2A8AB8A5" w14:textId="77777777" w:rsidR="00082AA4" w:rsidRPr="00082AA4" w:rsidRDefault="00082AA4" w:rsidP="00082AA4">
      <w:r w:rsidRPr="00082AA4">
        <w:t>No, no.</w:t>
      </w:r>
    </w:p>
    <w:p w14:paraId="26DA53CE" w14:textId="77777777" w:rsidR="00082AA4" w:rsidRPr="00082AA4" w:rsidRDefault="00082AA4" w:rsidP="00082AA4">
      <w:pPr>
        <w:keepNext/>
        <w:spacing w:before="240"/>
        <w:rPr>
          <w:b/>
        </w:rPr>
      </w:pPr>
      <w:r w:rsidRPr="00082AA4">
        <w:rPr>
          <w:b/>
        </w:rPr>
        <w:t>Patricia Hewitt</w:t>
      </w:r>
    </w:p>
    <w:p w14:paraId="20CDD2B7" w14:textId="77777777" w:rsidR="00082AA4" w:rsidRPr="00082AA4" w:rsidRDefault="00082AA4" w:rsidP="00082AA4">
      <w:r w:rsidRPr="00082AA4">
        <w:t>We do it all the time.</w:t>
      </w:r>
    </w:p>
    <w:p w14:paraId="131977E5" w14:textId="77777777" w:rsidR="00082AA4" w:rsidRPr="00082AA4" w:rsidRDefault="00082AA4" w:rsidP="00082AA4">
      <w:pPr>
        <w:keepNext/>
        <w:spacing w:before="240"/>
        <w:rPr>
          <w:b/>
        </w:rPr>
      </w:pPr>
      <w:r w:rsidRPr="00082AA4">
        <w:rPr>
          <w:b/>
        </w:rPr>
        <w:t>Ed Balls</w:t>
      </w:r>
    </w:p>
    <w:p w14:paraId="5319559F" w14:textId="0840CEC2" w:rsidR="00082AA4" w:rsidRPr="00082AA4" w:rsidRDefault="00082AA4" w:rsidP="00082AA4">
      <w:r w:rsidRPr="00082AA4">
        <w:t>We do</w:t>
      </w:r>
      <w:r w:rsidR="00F54402">
        <w:t xml:space="preserve"> not</w:t>
      </w:r>
      <w:r w:rsidRPr="00082AA4">
        <w:t xml:space="preserve"> mind doing it regularly, but at local government we never do it, and even if we try and do it, we then tend to duck it.</w:t>
      </w:r>
      <w:r w:rsidR="0027038E">
        <w:t xml:space="preserve"> </w:t>
      </w:r>
      <w:r w:rsidRPr="00082AA4">
        <w:t xml:space="preserve">But </w:t>
      </w:r>
      <w:proofErr w:type="gramStart"/>
      <w:r w:rsidRPr="00082AA4">
        <w:t>actually</w:t>
      </w:r>
      <w:proofErr w:type="gramEnd"/>
      <w:r w:rsidRPr="00082AA4">
        <w:t xml:space="preserve"> maybe the answer to this point is that unless yo</w:t>
      </w:r>
      <w:r w:rsidR="00F54402">
        <w:t>u</w:t>
      </w:r>
      <w:r w:rsidRPr="00082AA4">
        <w:t xml:space="preserve"> actually reorganise local government properly – </w:t>
      </w:r>
    </w:p>
    <w:p w14:paraId="0DF68EE7" w14:textId="77777777" w:rsidR="00082AA4" w:rsidRPr="00082AA4" w:rsidRDefault="00082AA4" w:rsidP="00082AA4">
      <w:pPr>
        <w:keepNext/>
        <w:spacing w:before="240"/>
        <w:rPr>
          <w:b/>
        </w:rPr>
      </w:pPr>
      <w:r w:rsidRPr="00082AA4">
        <w:rPr>
          <w:b/>
        </w:rPr>
        <w:t>Patricia Hewitt</w:t>
      </w:r>
    </w:p>
    <w:p w14:paraId="46D4FB1A" w14:textId="39D3E8F4" w:rsidR="00082AA4" w:rsidRPr="00082AA4" w:rsidRDefault="00082AA4" w:rsidP="00082AA4">
      <w:r w:rsidRPr="00082AA4">
        <w:t xml:space="preserve">Ed, now, I would have totally agreed with you when we were in </w:t>
      </w:r>
      <w:r w:rsidR="00317963" w:rsidRPr="009A3089">
        <w:t>g</w:t>
      </w:r>
      <w:r w:rsidRPr="00082AA4">
        <w:t>overnment?</w:t>
      </w:r>
      <w:r w:rsidR="0027038E">
        <w:t xml:space="preserve"> </w:t>
      </w:r>
      <w:r w:rsidRPr="00082AA4">
        <w:t>I lived in London for years.</w:t>
      </w:r>
      <w:r w:rsidR="0027038E">
        <w:t xml:space="preserve"> </w:t>
      </w:r>
      <w:r w:rsidRPr="00082AA4">
        <w:t>I was an MP in Leicester and lived there.</w:t>
      </w:r>
      <w:r w:rsidR="0027038E">
        <w:t xml:space="preserve"> </w:t>
      </w:r>
      <w:r w:rsidRPr="00082AA4">
        <w:t>Now that I live in Norfolk, and I</w:t>
      </w:r>
      <w:r w:rsidR="0034306E">
        <w:t xml:space="preserve"> am</w:t>
      </w:r>
      <w:r w:rsidRPr="00082AA4">
        <w:t xml:space="preserve"> getting to understand rural, large geographies and two-tier systems</w:t>
      </w:r>
      <w:r w:rsidR="005C5574">
        <w:t>.</w:t>
      </w:r>
      <w:r w:rsidRPr="00082AA4">
        <w:t xml:space="preserve"> Norfolk has argued about local government structures and unitary for at least 35 years.</w:t>
      </w:r>
      <w:r w:rsidR="0027038E">
        <w:t xml:space="preserve"> </w:t>
      </w:r>
    </w:p>
    <w:p w14:paraId="0985956C" w14:textId="2720B249" w:rsidR="00082AA4" w:rsidRPr="00082AA4" w:rsidRDefault="00082AA4" w:rsidP="00082AA4">
      <w:r w:rsidRPr="00082AA4">
        <w:t>In th</w:t>
      </w:r>
      <w:r w:rsidR="00317963" w:rsidRPr="009A3089">
        <w:t>e</w:t>
      </w:r>
      <w:r w:rsidRPr="00082AA4">
        <w:t xml:space="preserve"> five years that I</w:t>
      </w:r>
      <w:r w:rsidR="003C4B11">
        <w:t xml:space="preserve"> have </w:t>
      </w:r>
      <w:r w:rsidRPr="00082AA4">
        <w:t>been chair of the system, we have been round the course at least twice on unitary, because some of the Tory leaders want two unitaries.</w:t>
      </w:r>
      <w:r w:rsidR="0027038E">
        <w:t xml:space="preserve"> </w:t>
      </w:r>
      <w:r w:rsidRPr="00082AA4">
        <w:t>One capital King’s Lynn, one capital Norwich.</w:t>
      </w:r>
      <w:r w:rsidR="0027038E">
        <w:t xml:space="preserve"> </w:t>
      </w:r>
      <w:r w:rsidRPr="00082AA4">
        <w:t>County council Tories</w:t>
      </w:r>
      <w:r w:rsidR="003F66F7">
        <w:t xml:space="preserve"> have said</w:t>
      </w:r>
      <w:r w:rsidRPr="00082AA4">
        <w:t xml:space="preserve"> no</w:t>
      </w:r>
      <w:r w:rsidR="0034306E">
        <w:t xml:space="preserve"> chance</w:t>
      </w:r>
      <w:r w:rsidRPr="00082AA4">
        <w:t>.</w:t>
      </w:r>
      <w:r w:rsidR="0027038E">
        <w:t xml:space="preserve"> </w:t>
      </w:r>
      <w:r w:rsidRPr="00082AA4">
        <w:t xml:space="preserve">So they are </w:t>
      </w:r>
      <w:r w:rsidR="0034306E">
        <w:t>confrontational</w:t>
      </w:r>
      <w:r w:rsidRPr="00082AA4">
        <w:t>.</w:t>
      </w:r>
      <w:r w:rsidR="0027038E">
        <w:t xml:space="preserve"> </w:t>
      </w:r>
      <w:r w:rsidRPr="00082AA4">
        <w:t xml:space="preserve">I simply observe they are now like this all over again about the devolution </w:t>
      </w:r>
      <w:r w:rsidR="005C5574">
        <w:t xml:space="preserve">regarding </w:t>
      </w:r>
      <w:r w:rsidRPr="00082AA4">
        <w:t xml:space="preserve">the county deal, the idea of the </w:t>
      </w:r>
      <w:r w:rsidR="00317963" w:rsidRPr="009A3089">
        <w:t>rural m</w:t>
      </w:r>
      <w:r w:rsidRPr="00082AA4">
        <w:t>ayors.</w:t>
      </w:r>
      <w:r w:rsidR="0027038E">
        <w:t xml:space="preserve"> </w:t>
      </w:r>
      <w:r w:rsidRPr="00082AA4">
        <w:t>This is a blue</w:t>
      </w:r>
      <w:r w:rsidRPr="00082AA4">
        <w:noBreakHyphen/>
        <w:t>on</w:t>
      </w:r>
      <w:r w:rsidRPr="00082AA4">
        <w:noBreakHyphen/>
        <w:t>blue fight, and I just say, ‘Fine, I</w:t>
      </w:r>
      <w:r w:rsidR="005C5574">
        <w:t xml:space="preserve"> will</w:t>
      </w:r>
      <w:r w:rsidRPr="00082AA4">
        <w:t xml:space="preserve"> work with whatever local government boundaries you give me’.</w:t>
      </w:r>
      <w:r w:rsidR="0027038E">
        <w:t xml:space="preserve"> </w:t>
      </w:r>
      <w:r w:rsidRPr="00082AA4">
        <w:t>Meanwhile, we wasted six months, a great deal of money</w:t>
      </w:r>
      <w:r w:rsidR="00557C76">
        <w:t>,</w:t>
      </w:r>
      <w:r w:rsidRPr="00082AA4">
        <w:t xml:space="preserve"> time and effort having an argument about </w:t>
      </w:r>
      <w:r w:rsidR="0034306E">
        <w:t>whether</w:t>
      </w:r>
      <w:r w:rsidRPr="00082AA4">
        <w:t xml:space="preserve"> we change the boundary of the ICS to make it coterminous with the two counties.</w:t>
      </w:r>
      <w:r w:rsidR="0027038E">
        <w:t xml:space="preserve"> </w:t>
      </w:r>
      <w:r w:rsidRPr="00082AA4">
        <w:t>Matt Hancock</w:t>
      </w:r>
      <w:r w:rsidR="006016E8">
        <w:rPr>
          <w:rStyle w:val="FootnoteReference"/>
        </w:rPr>
        <w:footnoteReference w:id="84"/>
      </w:r>
      <w:r w:rsidRPr="00082AA4">
        <w:t xml:space="preserve"> absolutely wanted </w:t>
      </w:r>
      <w:proofErr w:type="gramStart"/>
      <w:r w:rsidRPr="00082AA4">
        <w:t>it, and</w:t>
      </w:r>
      <w:proofErr w:type="gramEnd"/>
      <w:r w:rsidRPr="00082AA4">
        <w:t xml:space="preserve"> would have done it if he</w:t>
      </w:r>
      <w:r w:rsidR="003C4B11">
        <w:t xml:space="preserve"> had</w:t>
      </w:r>
      <w:r w:rsidRPr="00082AA4">
        <w:t xml:space="preserve"> stayed.</w:t>
      </w:r>
      <w:r w:rsidR="0027038E">
        <w:t xml:space="preserve"> </w:t>
      </w:r>
      <w:r w:rsidRPr="00082AA4">
        <w:t>Javid took a more, in my view, intelligent approach and said ‘no’.</w:t>
      </w:r>
      <w:r w:rsidR="0027038E">
        <w:t xml:space="preserve"> </w:t>
      </w:r>
      <w:r w:rsidRPr="00082AA4">
        <w:t xml:space="preserve">That may resurface, </w:t>
      </w:r>
      <w:r w:rsidR="00317963" w:rsidRPr="009A3089">
        <w:t>w</w:t>
      </w:r>
      <w:r w:rsidRPr="00082AA4">
        <w:t>ho knows?</w:t>
      </w:r>
    </w:p>
    <w:p w14:paraId="64C20DE6" w14:textId="2D80CB7F" w:rsidR="00082AA4" w:rsidRPr="00082AA4" w:rsidRDefault="00082AA4" w:rsidP="00082AA4">
      <w:r w:rsidRPr="00082AA4">
        <w:t>I</w:t>
      </w:r>
      <w:r w:rsidR="003C4B11">
        <w:t xml:space="preserve"> am </w:t>
      </w:r>
      <w:r w:rsidRPr="00082AA4">
        <w:t xml:space="preserve">afraid I think you have to go with the grain of what is possible in different </w:t>
      </w:r>
      <w:proofErr w:type="gramStart"/>
      <w:r w:rsidRPr="00082AA4">
        <w:t>places, and</w:t>
      </w:r>
      <w:proofErr w:type="gramEnd"/>
      <w:r w:rsidRPr="00082AA4">
        <w:t xml:space="preserve"> give them incentives.</w:t>
      </w:r>
    </w:p>
    <w:p w14:paraId="039C1D34" w14:textId="77777777" w:rsidR="00082AA4" w:rsidRPr="00082AA4" w:rsidRDefault="00082AA4" w:rsidP="00082AA4">
      <w:pPr>
        <w:keepNext/>
        <w:spacing w:before="240"/>
        <w:rPr>
          <w:b/>
        </w:rPr>
      </w:pPr>
      <w:r w:rsidRPr="00082AA4">
        <w:rPr>
          <w:b/>
        </w:rPr>
        <w:t>Ed Balls</w:t>
      </w:r>
    </w:p>
    <w:p w14:paraId="171915E8" w14:textId="12B0BB1A" w:rsidR="00082AA4" w:rsidRPr="00082AA4" w:rsidRDefault="00082AA4" w:rsidP="00082AA4">
      <w:r w:rsidRPr="00082AA4">
        <w:t>But it</w:t>
      </w:r>
      <w:r w:rsidR="003C4B11">
        <w:t xml:space="preserve"> is</w:t>
      </w:r>
      <w:r w:rsidRPr="00082AA4">
        <w:t xml:space="preserve"> kind of why you end up</w:t>
      </w:r>
      <w:r w:rsidR="00557C76">
        <w:t xml:space="preserve"> – if</w:t>
      </w:r>
      <w:r w:rsidRPr="00082AA4">
        <w:t xml:space="preserve"> you care about policy outcomes, you tend to think</w:t>
      </w:r>
      <w:r w:rsidR="00557C76">
        <w:t xml:space="preserve"> – ‘L</w:t>
      </w:r>
      <w:r w:rsidRPr="00082AA4">
        <w:t>et’s do it from the centre’</w:t>
      </w:r>
      <w:r w:rsidR="003C4B11">
        <w:t>.</w:t>
      </w:r>
    </w:p>
    <w:p w14:paraId="386A19BB" w14:textId="77777777" w:rsidR="00082AA4" w:rsidRPr="00082AA4" w:rsidRDefault="00082AA4" w:rsidP="00082AA4">
      <w:pPr>
        <w:keepNext/>
        <w:spacing w:before="240"/>
        <w:rPr>
          <w:b/>
        </w:rPr>
      </w:pPr>
      <w:r w:rsidRPr="00082AA4">
        <w:rPr>
          <w:b/>
        </w:rPr>
        <w:t>Patricia Hewitt</w:t>
      </w:r>
    </w:p>
    <w:p w14:paraId="5969FA77" w14:textId="77777777" w:rsidR="00082AA4" w:rsidRPr="00082AA4" w:rsidRDefault="00082AA4" w:rsidP="00082AA4">
      <w:r w:rsidRPr="00082AA4">
        <w:t>I know.</w:t>
      </w:r>
    </w:p>
    <w:p w14:paraId="51BA97C6" w14:textId="77777777" w:rsidR="00082AA4" w:rsidRPr="00082AA4" w:rsidRDefault="00082AA4" w:rsidP="00082AA4">
      <w:pPr>
        <w:keepNext/>
        <w:spacing w:before="240"/>
        <w:rPr>
          <w:b/>
        </w:rPr>
      </w:pPr>
      <w:r w:rsidRPr="00082AA4">
        <w:rPr>
          <w:b/>
        </w:rPr>
        <w:t>Ed Balls</w:t>
      </w:r>
    </w:p>
    <w:p w14:paraId="7E5D5A06" w14:textId="3F375EB4" w:rsidR="00082AA4" w:rsidRPr="00082AA4" w:rsidRDefault="00317963" w:rsidP="00082AA4">
      <w:r w:rsidRPr="009A3089">
        <w:t>Be</w:t>
      </w:r>
      <w:r w:rsidR="00082AA4" w:rsidRPr="00082AA4">
        <w:t>cause trusting</w:t>
      </w:r>
      <w:r w:rsidRPr="009A3089">
        <w:t xml:space="preserve"> </w:t>
      </w:r>
      <w:r w:rsidR="00082AA4" w:rsidRPr="00082AA4">
        <w:t>local government and trying to reorgani</w:t>
      </w:r>
      <w:r w:rsidRPr="009A3089">
        <w:t>s</w:t>
      </w:r>
      <w:r w:rsidR="00082AA4" w:rsidRPr="00082AA4">
        <w:t xml:space="preserve">e it is such a nightmare – </w:t>
      </w:r>
    </w:p>
    <w:p w14:paraId="7B13DB51" w14:textId="77777777" w:rsidR="00082AA4" w:rsidRPr="00082AA4" w:rsidRDefault="00082AA4" w:rsidP="00082AA4">
      <w:pPr>
        <w:keepNext/>
        <w:spacing w:before="240"/>
        <w:rPr>
          <w:b/>
        </w:rPr>
      </w:pPr>
      <w:r w:rsidRPr="00082AA4">
        <w:rPr>
          <w:b/>
        </w:rPr>
        <w:t>Nicholas Timmins</w:t>
      </w:r>
    </w:p>
    <w:p w14:paraId="43D1B1CE" w14:textId="23E7E992" w:rsidR="00082AA4" w:rsidRPr="00082AA4" w:rsidRDefault="00082AA4" w:rsidP="00082AA4">
      <w:r w:rsidRPr="00082AA4">
        <w:t>There</w:t>
      </w:r>
      <w:r w:rsidR="0034306E">
        <w:t xml:space="preserve"> </w:t>
      </w:r>
      <w:r w:rsidR="007D1E9F">
        <w:t>has been</w:t>
      </w:r>
      <w:r w:rsidRPr="00082AA4">
        <w:t xml:space="preserve"> quite a lot of local government</w:t>
      </w:r>
      <w:r w:rsidR="0034306E">
        <w:t xml:space="preserve"> (organisational change)</w:t>
      </w:r>
      <w:r w:rsidRPr="00082AA4">
        <w:t xml:space="preserve"> that goes on, over the years, bit by bit.</w:t>
      </w:r>
      <w:r w:rsidR="0027038E">
        <w:t xml:space="preserve"> </w:t>
      </w:r>
      <w:r w:rsidRPr="00082AA4">
        <w:t>I mean in Dorset it</w:t>
      </w:r>
      <w:r w:rsidR="00557C76">
        <w:t xml:space="preserve"> has</w:t>
      </w:r>
      <w:r w:rsidRPr="00082AA4">
        <w:t xml:space="preserve"> changed completely.</w:t>
      </w:r>
      <w:r w:rsidR="0027038E">
        <w:t xml:space="preserve"> </w:t>
      </w:r>
      <w:r w:rsidR="00317963" w:rsidRPr="009A3089">
        <w:t>They</w:t>
      </w:r>
      <w:r w:rsidR="0034306E">
        <w:t xml:space="preserve"> are</w:t>
      </w:r>
      <w:r w:rsidR="00317963" w:rsidRPr="009A3089">
        <w:t xml:space="preserve"> re</w:t>
      </w:r>
      <w:r w:rsidR="008C1C7A">
        <w:t xml:space="preserve">-designing </w:t>
      </w:r>
      <w:r w:rsidRPr="00082AA4">
        <w:t xml:space="preserve">Cumbria and Lancashire </w:t>
      </w:r>
      <w:proofErr w:type="gramStart"/>
      <w:r w:rsidRPr="00082AA4">
        <w:t>at the moment</w:t>
      </w:r>
      <w:proofErr w:type="gramEnd"/>
      <w:r w:rsidRPr="00082AA4">
        <w:t>.</w:t>
      </w:r>
    </w:p>
    <w:p w14:paraId="5E9EFD95" w14:textId="77777777" w:rsidR="00082AA4" w:rsidRPr="00082AA4" w:rsidRDefault="00082AA4" w:rsidP="00082AA4">
      <w:pPr>
        <w:keepNext/>
        <w:spacing w:before="240"/>
        <w:rPr>
          <w:b/>
        </w:rPr>
      </w:pPr>
      <w:r w:rsidRPr="00082AA4">
        <w:rPr>
          <w:b/>
        </w:rPr>
        <w:t>Patricia Hewitt</w:t>
      </w:r>
    </w:p>
    <w:p w14:paraId="14731D7D" w14:textId="56B6ADF9" w:rsidR="00082AA4" w:rsidRPr="00082AA4" w:rsidRDefault="00082AA4" w:rsidP="00082AA4">
      <w:r w:rsidRPr="00082AA4">
        <w:t>Devolution deals, county deals, I think that</w:t>
      </w:r>
      <w:r w:rsidR="0034306E">
        <w:t xml:space="preserve"> is</w:t>
      </w:r>
      <w:r w:rsidRPr="00082AA4">
        <w:t xml:space="preserve"> the right to do it.</w:t>
      </w:r>
    </w:p>
    <w:p w14:paraId="1F3F0E84" w14:textId="77777777" w:rsidR="00082AA4" w:rsidRPr="00082AA4" w:rsidRDefault="00082AA4" w:rsidP="00082AA4">
      <w:pPr>
        <w:keepNext/>
        <w:spacing w:before="240"/>
        <w:rPr>
          <w:b/>
        </w:rPr>
      </w:pPr>
      <w:r w:rsidRPr="00082AA4">
        <w:rPr>
          <w:b/>
        </w:rPr>
        <w:t>Ed Balls</w:t>
      </w:r>
    </w:p>
    <w:p w14:paraId="511CAA14" w14:textId="12F853F8" w:rsidR="00082AA4" w:rsidRPr="00082AA4" w:rsidRDefault="00082AA4" w:rsidP="00082AA4">
      <w:r w:rsidRPr="00082AA4">
        <w:t>It</w:t>
      </w:r>
      <w:r w:rsidR="0034306E">
        <w:t xml:space="preserve"> is</w:t>
      </w:r>
      <w:r w:rsidRPr="00082AA4">
        <w:t xml:space="preserve"> fundamentally </w:t>
      </w:r>
      <w:r w:rsidR="003C4B11">
        <w:t>politics</w:t>
      </w:r>
      <w:r w:rsidRPr="00082AA4">
        <w:t>.</w:t>
      </w:r>
      <w:r w:rsidR="0027038E">
        <w:t xml:space="preserve"> </w:t>
      </w:r>
    </w:p>
    <w:p w14:paraId="53B5B015" w14:textId="77777777" w:rsidR="00082AA4" w:rsidRPr="00082AA4" w:rsidRDefault="00082AA4" w:rsidP="00082AA4">
      <w:pPr>
        <w:keepNext/>
        <w:spacing w:before="240"/>
        <w:rPr>
          <w:b/>
        </w:rPr>
      </w:pPr>
      <w:r w:rsidRPr="00082AA4">
        <w:rPr>
          <w:b/>
        </w:rPr>
        <w:t>Nicholas Timmins</w:t>
      </w:r>
    </w:p>
    <w:p w14:paraId="7C310844" w14:textId="2DDCBF9A" w:rsidR="00082AA4" w:rsidRPr="00082AA4" w:rsidRDefault="00317963" w:rsidP="00082AA4">
      <w:r w:rsidRPr="009A3089">
        <w:t>A</w:t>
      </w:r>
      <w:r w:rsidR="00082AA4" w:rsidRPr="00082AA4">
        <w:t>nd if you want to reorgani</w:t>
      </w:r>
      <w:r w:rsidRPr="009A3089">
        <w:t>s</w:t>
      </w:r>
      <w:r w:rsidR="00082AA4" w:rsidRPr="00082AA4">
        <w:t>e local government, remember Rutland.</w:t>
      </w:r>
    </w:p>
    <w:p w14:paraId="00171577" w14:textId="77777777" w:rsidR="00082AA4" w:rsidRPr="00082AA4" w:rsidRDefault="00082AA4" w:rsidP="00082AA4">
      <w:pPr>
        <w:keepNext/>
        <w:spacing w:before="240"/>
        <w:rPr>
          <w:b/>
        </w:rPr>
      </w:pPr>
      <w:r w:rsidRPr="00082AA4">
        <w:rPr>
          <w:b/>
        </w:rPr>
        <w:t>Ed Balls</w:t>
      </w:r>
    </w:p>
    <w:p w14:paraId="109F13FB" w14:textId="5BBA00F9" w:rsidR="00082AA4" w:rsidRPr="00082AA4" w:rsidRDefault="00082AA4" w:rsidP="00082AA4">
      <w:r w:rsidRPr="00082AA4">
        <w:t>If Patricia thinks 25 is too many to have in a room, then how do you manage to align sensibly, locally, for crosscutting objectives, not over 25, but over 150 plus?</w:t>
      </w:r>
      <w:r w:rsidR="0027038E">
        <w:t xml:space="preserve"> </w:t>
      </w:r>
    </w:p>
    <w:p w14:paraId="41CE3BEF" w14:textId="77777777" w:rsidR="00082AA4" w:rsidRPr="00082AA4" w:rsidRDefault="00082AA4" w:rsidP="00082AA4">
      <w:pPr>
        <w:keepNext/>
        <w:spacing w:before="240"/>
        <w:rPr>
          <w:b/>
        </w:rPr>
      </w:pPr>
      <w:r w:rsidRPr="00082AA4">
        <w:rPr>
          <w:b/>
        </w:rPr>
        <w:t>Richard Murray</w:t>
      </w:r>
    </w:p>
    <w:p w14:paraId="1FDE065A" w14:textId="45FC12C1" w:rsidR="00082AA4" w:rsidRPr="00082AA4" w:rsidRDefault="00082AA4" w:rsidP="00082AA4">
      <w:r w:rsidRPr="00082AA4">
        <w:t>As a longstanding national person, I</w:t>
      </w:r>
      <w:r w:rsidR="0034306E">
        <w:t xml:space="preserve"> am</w:t>
      </w:r>
      <w:r w:rsidRPr="00082AA4">
        <w:t xml:space="preserve"> slightly more of a convert to Patricia’s point of view now</w:t>
      </w:r>
      <w:r w:rsidR="007D1E9F">
        <w:t>.</w:t>
      </w:r>
      <w:r w:rsidRPr="00082AA4">
        <w:t xml:space="preserve"> </w:t>
      </w:r>
      <w:r w:rsidR="007D1E9F">
        <w:t xml:space="preserve">You </w:t>
      </w:r>
      <w:r w:rsidRPr="00082AA4">
        <w:t>can</w:t>
      </w:r>
      <w:r w:rsidR="003C4B11">
        <w:t>not</w:t>
      </w:r>
      <w:r w:rsidRPr="00082AA4">
        <w:t xml:space="preserve"> performance </w:t>
      </w:r>
      <w:proofErr w:type="gramStart"/>
      <w:r w:rsidRPr="00082AA4">
        <w:t>manage,</w:t>
      </w:r>
      <w:proofErr w:type="gramEnd"/>
      <w:r w:rsidRPr="00082AA4">
        <w:t xml:space="preserve"> you can</w:t>
      </w:r>
      <w:r w:rsidR="003C4B11">
        <w:t>not</w:t>
      </w:r>
      <w:r w:rsidRPr="00082AA4">
        <w:t xml:space="preserve"> oversee that many objectives.</w:t>
      </w:r>
      <w:r w:rsidR="0027038E">
        <w:t xml:space="preserve"> </w:t>
      </w:r>
      <w:r w:rsidRPr="00082AA4">
        <w:t>There</w:t>
      </w:r>
      <w:r w:rsidR="003C4B11">
        <w:t xml:space="preserve"> is</w:t>
      </w:r>
      <w:r w:rsidRPr="00082AA4">
        <w:t xml:space="preserve"> a very limited number, and what the NHS has always done, because it</w:t>
      </w:r>
      <w:r w:rsidR="003C4B11">
        <w:t xml:space="preserve"> is</w:t>
      </w:r>
      <w:r w:rsidRPr="00082AA4">
        <w:t xml:space="preserve"> the most easy</w:t>
      </w:r>
      <w:r w:rsidR="003C4B11">
        <w:t xml:space="preserve"> thing</w:t>
      </w:r>
      <w:r w:rsidRPr="00082AA4">
        <w:t xml:space="preserve"> to do,</w:t>
      </w:r>
      <w:r w:rsidR="003C4B11">
        <w:t xml:space="preserve"> is it</w:t>
      </w:r>
      <w:r w:rsidRPr="00082AA4">
        <w:t xml:space="preserve"> has ended up with too many – way too many – which means you also can</w:t>
      </w:r>
      <w:r w:rsidR="003C4B11">
        <w:t>not</w:t>
      </w:r>
      <w:r w:rsidRPr="00082AA4">
        <w:t xml:space="preserve"> performance manage them properly.</w:t>
      </w:r>
      <w:r w:rsidR="0027038E">
        <w:t xml:space="preserve"> </w:t>
      </w:r>
      <w:r w:rsidRPr="00082AA4">
        <w:t>One of the things that Alan and his successor</w:t>
      </w:r>
      <w:r w:rsidR="00317963" w:rsidRPr="009A3089">
        <w:t>s</w:t>
      </w:r>
      <w:r w:rsidRPr="00082AA4">
        <w:t>, Patricia, did is cut that list down.</w:t>
      </w:r>
    </w:p>
    <w:p w14:paraId="23A679BF" w14:textId="7DFCDCBB" w:rsidR="00082AA4" w:rsidRPr="00082AA4" w:rsidRDefault="00082AA4" w:rsidP="00082AA4">
      <w:r w:rsidRPr="00082AA4">
        <w:t xml:space="preserve">I mean, Alan started with about </w:t>
      </w:r>
      <w:r w:rsidR="00317963" w:rsidRPr="009A3089">
        <w:t>100</w:t>
      </w:r>
      <w:r w:rsidRPr="00082AA4">
        <w:t xml:space="preserve">, and it came down to </w:t>
      </w:r>
      <w:r w:rsidR="003C4B11">
        <w:t>fewer</w:t>
      </w:r>
      <w:r w:rsidRPr="00082AA4">
        <w:t xml:space="preserve"> </w:t>
      </w:r>
      <w:r w:rsidR="00317963" w:rsidRPr="009A3089">
        <w:t>t</w:t>
      </w:r>
      <w:r w:rsidR="003C4B11">
        <w:t>argets</w:t>
      </w:r>
      <w:r w:rsidRPr="00082AA4">
        <w:t>, a bit of inequalities, and then you can hold people to account.</w:t>
      </w:r>
      <w:r w:rsidR="0027038E">
        <w:t xml:space="preserve"> </w:t>
      </w:r>
      <w:r w:rsidRPr="00082AA4">
        <w:t xml:space="preserve">I think the </w:t>
      </w:r>
      <w:r w:rsidR="00317963" w:rsidRPr="009A3089">
        <w:t>c</w:t>
      </w:r>
      <w:r w:rsidRPr="00082AA4">
        <w:t>entre keeps on fa</w:t>
      </w:r>
      <w:r w:rsidR="003C4B11">
        <w:t>lling in</w:t>
      </w:r>
      <w:r w:rsidRPr="00082AA4">
        <w:t>to the belief, that if I can monitor all these things, I can make them do it locally, without thinking, ‘What resources have they got?</w:t>
      </w:r>
      <w:r w:rsidR="0027038E">
        <w:t xml:space="preserve"> </w:t>
      </w:r>
      <w:r w:rsidRPr="00082AA4">
        <w:t>Have they got the st</w:t>
      </w:r>
      <w:r w:rsidR="00317963" w:rsidRPr="009A3089">
        <w:t>a</w:t>
      </w:r>
      <w:r w:rsidRPr="00082AA4">
        <w:t>ff or the money to be able to do it?’ And so although I agree absolutely on accountability</w:t>
      </w:r>
      <w:r w:rsidR="007D1E9F">
        <w:t xml:space="preserve"> and </w:t>
      </w:r>
      <w:r w:rsidRPr="00082AA4">
        <w:t>responsibility on a limited number of things</w:t>
      </w:r>
      <w:r w:rsidR="0034306E">
        <w:t xml:space="preserve"> </w:t>
      </w:r>
      <w:r w:rsidRPr="00082AA4">
        <w:t>do</w:t>
      </w:r>
      <w:r w:rsidR="003C4B11">
        <w:t xml:space="preserve"> not </w:t>
      </w:r>
      <w:r w:rsidRPr="00082AA4">
        <w:t xml:space="preserve">exaggerate how similar </w:t>
      </w:r>
      <w:r w:rsidR="007D1E9F">
        <w:t>areas like Cornwall and Croydon are</w:t>
      </w:r>
      <w:r w:rsidRPr="00082AA4">
        <w:t>.</w:t>
      </w:r>
      <w:r w:rsidR="0027038E">
        <w:t xml:space="preserve"> </w:t>
      </w:r>
      <w:r w:rsidRPr="00082AA4">
        <w:t>They</w:t>
      </w:r>
      <w:r w:rsidR="0034306E">
        <w:t xml:space="preserve"> are</w:t>
      </w:r>
      <w:r w:rsidRPr="00082AA4">
        <w:t xml:space="preserve"> facing a very different demographic, and in five </w:t>
      </w:r>
      <w:proofErr w:type="spellStart"/>
      <w:r w:rsidR="00317963" w:rsidRPr="009A3089">
        <w:t>years time</w:t>
      </w:r>
      <w:proofErr w:type="spellEnd"/>
      <w:r w:rsidRPr="00082AA4">
        <w:t xml:space="preserve"> it</w:t>
      </w:r>
      <w:r w:rsidR="0034306E">
        <w:t xml:space="preserve"> will</w:t>
      </w:r>
      <w:r w:rsidRPr="00082AA4">
        <w:t xml:space="preserve"> be even more different.</w:t>
      </w:r>
    </w:p>
    <w:p w14:paraId="542E8C93" w14:textId="4DF1991D" w:rsidR="007D1E9F" w:rsidRDefault="00082AA4" w:rsidP="00082AA4">
      <w:r w:rsidRPr="00082AA4">
        <w:t>The bit I would</w:t>
      </w:r>
      <w:r w:rsidR="003C4B11">
        <w:t xml:space="preserve"> not</w:t>
      </w:r>
      <w:r w:rsidRPr="00082AA4">
        <w:t xml:space="preserve"> want to lose is </w:t>
      </w:r>
      <w:r w:rsidR="0034306E">
        <w:t xml:space="preserve">that </w:t>
      </w:r>
      <w:r w:rsidRPr="00082AA4">
        <w:t>we</w:t>
      </w:r>
      <w:r w:rsidR="003C4B11">
        <w:t xml:space="preserve"> are</w:t>
      </w:r>
      <w:r w:rsidRPr="00082AA4">
        <w:t xml:space="preserve"> in a natural experiment about how ICBs</w:t>
      </w:r>
      <w:r w:rsidR="0034306E">
        <w:t xml:space="preserve"> work</w:t>
      </w:r>
      <w:r w:rsidRPr="00082AA4">
        <w:t xml:space="preserve"> – can they pull this off</w:t>
      </w:r>
      <w:r w:rsidR="00317963" w:rsidRPr="009A3089">
        <w:t>? –</w:t>
      </w:r>
      <w:r w:rsidRPr="00082AA4">
        <w:t xml:space="preserve"> and I would</w:t>
      </w:r>
      <w:r w:rsidR="003C4B11">
        <w:t xml:space="preserve"> not</w:t>
      </w:r>
      <w:r w:rsidRPr="00082AA4">
        <w:t xml:space="preserve"> mess around with that now.</w:t>
      </w:r>
      <w:r w:rsidR="0027038E">
        <w:t xml:space="preserve"> </w:t>
      </w:r>
      <w:r w:rsidRPr="00082AA4">
        <w:t>They</w:t>
      </w:r>
      <w:r w:rsidR="003C4B11">
        <w:t xml:space="preserve"> have</w:t>
      </w:r>
      <w:r w:rsidRPr="00082AA4">
        <w:t xml:space="preserve"> only been doing it for a couple of months.</w:t>
      </w:r>
      <w:r w:rsidR="0027038E">
        <w:t xml:space="preserve"> </w:t>
      </w:r>
    </w:p>
    <w:p w14:paraId="44996010" w14:textId="3666944C" w:rsidR="00082AA4" w:rsidRPr="00082AA4" w:rsidRDefault="00082AA4" w:rsidP="00082AA4">
      <w:r w:rsidRPr="00082AA4">
        <w:t>That still leaves the national level</w:t>
      </w:r>
      <w:r w:rsidR="0034306E">
        <w:t>. Every</w:t>
      </w:r>
      <w:r w:rsidRPr="00082AA4">
        <w:t xml:space="preserve"> time </w:t>
      </w:r>
      <w:r w:rsidR="00317963" w:rsidRPr="009A3089">
        <w:t>a</w:t>
      </w:r>
      <w:r w:rsidRPr="00082AA4">
        <w:t xml:space="preserve">s a person from the Department of Health I went to Treasury and </w:t>
      </w:r>
      <w:r w:rsidR="007D1E9F">
        <w:t>tried to talk about taxation policy</w:t>
      </w:r>
      <w:r w:rsidR="00557C76">
        <w:t xml:space="preserve">, </w:t>
      </w:r>
      <w:r w:rsidRPr="00082AA4">
        <w:t>regulation policy, tobacco</w:t>
      </w:r>
      <w:r w:rsidR="00557C76">
        <w:t xml:space="preserve"> t</w:t>
      </w:r>
      <w:r w:rsidRPr="00082AA4">
        <w:t>he answer was, ‘That’s none of your business.</w:t>
      </w:r>
      <w:r w:rsidR="0027038E">
        <w:t xml:space="preserve"> </w:t>
      </w:r>
      <w:r w:rsidRPr="00082AA4">
        <w:t xml:space="preserve">That’s reserved to </w:t>
      </w:r>
      <w:r w:rsidR="00317963" w:rsidRPr="009A3089">
        <w:t>Her Majesty’s</w:t>
      </w:r>
      <w:r w:rsidRPr="00082AA4">
        <w:t xml:space="preserve"> Treasury.</w:t>
      </w:r>
      <w:r w:rsidR="0027038E">
        <w:t xml:space="preserve"> </w:t>
      </w:r>
      <w:r w:rsidRPr="00082AA4">
        <w:t xml:space="preserve">Go away.’ </w:t>
      </w:r>
    </w:p>
    <w:p w14:paraId="4B07312F" w14:textId="77777777" w:rsidR="00082AA4" w:rsidRPr="00082AA4" w:rsidRDefault="00082AA4" w:rsidP="00082AA4">
      <w:pPr>
        <w:keepNext/>
        <w:spacing w:before="240"/>
        <w:rPr>
          <w:b/>
        </w:rPr>
      </w:pPr>
      <w:r w:rsidRPr="00082AA4">
        <w:rPr>
          <w:b/>
        </w:rPr>
        <w:t>Patricia Hewitt</w:t>
      </w:r>
    </w:p>
    <w:p w14:paraId="6DF6BD13" w14:textId="1853F3BD" w:rsidR="00082AA4" w:rsidRPr="00082AA4" w:rsidRDefault="00082AA4" w:rsidP="00082AA4">
      <w:r w:rsidRPr="00082AA4">
        <w:t>Indeed.</w:t>
      </w:r>
      <w:r w:rsidR="0027038E">
        <w:t xml:space="preserve"> </w:t>
      </w:r>
    </w:p>
    <w:p w14:paraId="2DC07C69" w14:textId="77777777" w:rsidR="00082AA4" w:rsidRPr="00082AA4" w:rsidRDefault="00082AA4" w:rsidP="00082AA4">
      <w:pPr>
        <w:keepNext/>
        <w:spacing w:before="240"/>
        <w:rPr>
          <w:b/>
        </w:rPr>
      </w:pPr>
      <w:r w:rsidRPr="00082AA4">
        <w:rPr>
          <w:b/>
        </w:rPr>
        <w:t>Richard Murray</w:t>
      </w:r>
    </w:p>
    <w:p w14:paraId="4C71A162" w14:textId="7452E52C" w:rsidR="00082AA4" w:rsidRPr="00082AA4" w:rsidRDefault="00082AA4" w:rsidP="00082AA4">
      <w:r w:rsidRPr="00082AA4">
        <w:t>And you could</w:t>
      </w:r>
      <w:r w:rsidR="0034306E">
        <w:t xml:space="preserve"> not</w:t>
      </w:r>
      <w:r w:rsidRPr="00082AA4">
        <w:t xml:space="preserve"> get the door open.</w:t>
      </w:r>
      <w:r w:rsidR="0027038E">
        <w:t xml:space="preserve"> </w:t>
      </w:r>
      <w:r w:rsidRPr="00082AA4">
        <w:t>So you can do all the great things that local government and the NHS might be able to do at local level.</w:t>
      </w:r>
      <w:r w:rsidR="0027038E">
        <w:t xml:space="preserve"> </w:t>
      </w:r>
      <w:r w:rsidRPr="00082AA4">
        <w:t xml:space="preserve">But if you want to ban – </w:t>
      </w:r>
    </w:p>
    <w:p w14:paraId="3E491341" w14:textId="77777777" w:rsidR="00082AA4" w:rsidRPr="00082AA4" w:rsidRDefault="00082AA4" w:rsidP="00082AA4">
      <w:pPr>
        <w:keepNext/>
        <w:spacing w:before="240"/>
        <w:rPr>
          <w:b/>
        </w:rPr>
      </w:pPr>
      <w:r w:rsidRPr="00082AA4">
        <w:rPr>
          <w:b/>
        </w:rPr>
        <w:t>Patricia Hewitt</w:t>
      </w:r>
    </w:p>
    <w:p w14:paraId="1474789C" w14:textId="2B2EC5BE" w:rsidR="00082AA4" w:rsidRPr="00082AA4" w:rsidRDefault="00082AA4" w:rsidP="00082AA4">
      <w:r w:rsidRPr="00082AA4">
        <w:t>Alcohol taxes.</w:t>
      </w:r>
      <w:r w:rsidR="0027038E">
        <w:t xml:space="preserve"> </w:t>
      </w:r>
    </w:p>
    <w:p w14:paraId="5343C3E6" w14:textId="77777777" w:rsidR="00082AA4" w:rsidRPr="00082AA4" w:rsidRDefault="00082AA4" w:rsidP="00082AA4">
      <w:pPr>
        <w:keepNext/>
        <w:spacing w:before="240"/>
        <w:rPr>
          <w:b/>
        </w:rPr>
      </w:pPr>
      <w:r w:rsidRPr="00082AA4">
        <w:rPr>
          <w:b/>
        </w:rPr>
        <w:t>Richard Murray</w:t>
      </w:r>
    </w:p>
    <w:p w14:paraId="69BF367A" w14:textId="77777777" w:rsidR="00082AA4" w:rsidRPr="00082AA4" w:rsidRDefault="00082AA4" w:rsidP="00082AA4">
      <w:r w:rsidRPr="00082AA4">
        <w:t xml:space="preserve">Alcohol taxes – </w:t>
      </w:r>
    </w:p>
    <w:p w14:paraId="6799E40C" w14:textId="77777777" w:rsidR="00082AA4" w:rsidRPr="00082AA4" w:rsidRDefault="00082AA4" w:rsidP="00082AA4">
      <w:pPr>
        <w:keepNext/>
        <w:spacing w:before="240"/>
        <w:rPr>
          <w:b/>
        </w:rPr>
      </w:pPr>
      <w:r w:rsidRPr="00082AA4">
        <w:rPr>
          <w:b/>
        </w:rPr>
        <w:t>Patricia Hewitt</w:t>
      </w:r>
    </w:p>
    <w:p w14:paraId="15CE989F" w14:textId="77777777" w:rsidR="00082AA4" w:rsidRPr="00082AA4" w:rsidRDefault="00082AA4" w:rsidP="00082AA4">
      <w:r w:rsidRPr="00082AA4">
        <w:t>Sugar taxes.</w:t>
      </w:r>
    </w:p>
    <w:p w14:paraId="31C1D3B2" w14:textId="77777777" w:rsidR="00082AA4" w:rsidRPr="00082AA4" w:rsidRDefault="00082AA4" w:rsidP="00082AA4">
      <w:pPr>
        <w:keepNext/>
        <w:spacing w:before="240"/>
        <w:rPr>
          <w:b/>
        </w:rPr>
      </w:pPr>
      <w:r w:rsidRPr="00082AA4">
        <w:rPr>
          <w:b/>
        </w:rPr>
        <w:t>Richard Murray</w:t>
      </w:r>
    </w:p>
    <w:p w14:paraId="73E31586" w14:textId="2464AA1A" w:rsidR="00082AA4" w:rsidRPr="00082AA4" w:rsidRDefault="00082AA4" w:rsidP="00082AA4">
      <w:r w:rsidRPr="00082AA4">
        <w:t>And we</w:t>
      </w:r>
      <w:r w:rsidR="0034306E">
        <w:t xml:space="preserve"> have</w:t>
      </w:r>
      <w:r w:rsidRPr="00082AA4">
        <w:t xml:space="preserve"> seen it just recently.</w:t>
      </w:r>
      <w:r w:rsidR="0027038E">
        <w:t xml:space="preserve"> </w:t>
      </w:r>
      <w:r w:rsidRPr="00082AA4">
        <w:t>So the obesity strategy</w:t>
      </w:r>
      <w:r w:rsidR="0034306E">
        <w:t xml:space="preserve"> has</w:t>
      </w:r>
      <w:r w:rsidRPr="00082AA4">
        <w:t xml:space="preserve"> been dumped.</w:t>
      </w:r>
      <w:r w:rsidR="0027038E">
        <w:t xml:space="preserve"> </w:t>
      </w:r>
      <w:r w:rsidRPr="00082AA4">
        <w:t>So things about banning unhealthy foods before the watershed</w:t>
      </w:r>
      <w:r w:rsidR="00317963" w:rsidRPr="009A3089">
        <w:t xml:space="preserve">, </w:t>
      </w:r>
      <w:r w:rsidR="00557C76">
        <w:t>buy one get one free</w:t>
      </w:r>
      <w:r w:rsidRPr="00082AA4">
        <w:t xml:space="preserve"> is dead</w:t>
      </w:r>
      <w:r w:rsidR="00317963" w:rsidRPr="009A3089">
        <w:t>, t</w:t>
      </w:r>
      <w:r w:rsidRPr="00082AA4">
        <w:t xml:space="preserve">he tobacco strategy that Sajid Javid was going to do, dead, and the inequalities strategy all gone, because </w:t>
      </w:r>
      <w:r w:rsidR="00317963" w:rsidRPr="009A3089">
        <w:t>Thérèse Coffey</w:t>
      </w:r>
      <w:r w:rsidR="00EA29B5">
        <w:rPr>
          <w:rStyle w:val="FootnoteReference"/>
        </w:rPr>
        <w:footnoteReference w:id="85"/>
      </w:r>
      <w:r w:rsidRPr="00082AA4">
        <w:t xml:space="preserve"> </w:t>
      </w:r>
      <w:r w:rsidR="00317963" w:rsidRPr="009A3089">
        <w:t>does</w:t>
      </w:r>
      <w:r w:rsidR="00C52DBC">
        <w:t xml:space="preserve"> not</w:t>
      </w:r>
      <w:r w:rsidR="00317963" w:rsidRPr="009A3089">
        <w:t xml:space="preserve"> want </w:t>
      </w:r>
      <w:r w:rsidRPr="00082AA4">
        <w:t>to do it.</w:t>
      </w:r>
      <w:r w:rsidR="0027038E">
        <w:t xml:space="preserve"> </w:t>
      </w:r>
    </w:p>
    <w:p w14:paraId="69BDA8EB" w14:textId="77777777" w:rsidR="00082AA4" w:rsidRPr="00082AA4" w:rsidRDefault="00082AA4" w:rsidP="00082AA4">
      <w:pPr>
        <w:keepNext/>
        <w:spacing w:before="240"/>
        <w:rPr>
          <w:b/>
        </w:rPr>
      </w:pPr>
      <w:r w:rsidRPr="00082AA4">
        <w:rPr>
          <w:b/>
        </w:rPr>
        <w:t>Ed Balls</w:t>
      </w:r>
    </w:p>
    <w:p w14:paraId="2C06274C" w14:textId="751BBF76" w:rsidR="00082AA4" w:rsidRPr="00082AA4" w:rsidRDefault="00082AA4" w:rsidP="00082AA4">
      <w:r w:rsidRPr="00082AA4">
        <w:t>But is</w:t>
      </w:r>
      <w:r w:rsidR="00C52DBC">
        <w:t xml:space="preserve"> that not</w:t>
      </w:r>
      <w:r w:rsidRPr="00082AA4">
        <w:t xml:space="preserve"> what the CMO should be going into – </w:t>
      </w:r>
    </w:p>
    <w:p w14:paraId="031E65FB" w14:textId="77777777" w:rsidR="00082AA4" w:rsidRPr="00082AA4" w:rsidRDefault="00082AA4" w:rsidP="00082AA4">
      <w:pPr>
        <w:keepNext/>
        <w:spacing w:before="240"/>
        <w:rPr>
          <w:b/>
        </w:rPr>
      </w:pPr>
      <w:r w:rsidRPr="00082AA4">
        <w:rPr>
          <w:b/>
        </w:rPr>
        <w:t>Richard Murray</w:t>
      </w:r>
    </w:p>
    <w:p w14:paraId="318ACFC7" w14:textId="2B9069FF" w:rsidR="00082AA4" w:rsidRPr="00082AA4" w:rsidRDefault="00557C76" w:rsidP="00082AA4">
      <w:r>
        <w:t>What</w:t>
      </w:r>
      <w:r w:rsidR="00082AA4" w:rsidRPr="00082AA4">
        <w:t xml:space="preserve"> are the only things that national government can do?</w:t>
      </w:r>
      <w:r w:rsidR="0027038E">
        <w:t xml:space="preserve"> </w:t>
      </w:r>
      <w:r w:rsidR="00082AA4" w:rsidRPr="00082AA4">
        <w:t>And, let’s face it, on things like tobacco, they are crushingly powerful, and they would be on obesity, if we did them</w:t>
      </w:r>
      <w:r>
        <w:t xml:space="preserve"> (the policies)</w:t>
      </w:r>
      <w:r w:rsidR="00082AA4" w:rsidRPr="00082AA4">
        <w:t xml:space="preserve"> as well.</w:t>
      </w:r>
      <w:r w:rsidR="0027038E">
        <w:t xml:space="preserve"> </w:t>
      </w:r>
      <w:r w:rsidR="00082AA4" w:rsidRPr="00082AA4">
        <w:t>You can</w:t>
      </w:r>
      <w:r w:rsidR="003C4B11">
        <w:t>not</w:t>
      </w:r>
      <w:r w:rsidR="00082AA4" w:rsidRPr="00082AA4">
        <w:t xml:space="preserve"> expect each local authority to try and legislate over local taxation</w:t>
      </w:r>
      <w:r w:rsidR="00417713" w:rsidRPr="009A3089">
        <w:t xml:space="preserve"> </w:t>
      </w:r>
      <w:r w:rsidR="00082AA4" w:rsidRPr="00082AA4">
        <w:t xml:space="preserve">and </w:t>
      </w:r>
      <w:r w:rsidR="007D1E9F">
        <w:t>closing</w:t>
      </w:r>
      <w:r w:rsidR="00082AA4" w:rsidRPr="00082AA4">
        <w:t xml:space="preserve"> chicken shop stands</w:t>
      </w:r>
      <w:r w:rsidR="007D1E9F">
        <w:t>.</w:t>
      </w:r>
      <w:r w:rsidR="0027038E">
        <w:t xml:space="preserve"> </w:t>
      </w:r>
      <w:r w:rsidR="00082AA4" w:rsidRPr="00082AA4">
        <w:t>It</w:t>
      </w:r>
      <w:r w:rsidR="003C4B11">
        <w:t xml:space="preserve"> is</w:t>
      </w:r>
      <w:r w:rsidR="00082AA4" w:rsidRPr="00082AA4">
        <w:t xml:space="preserve"> torture.</w:t>
      </w:r>
      <w:r w:rsidR="0027038E">
        <w:t xml:space="preserve"> </w:t>
      </w:r>
      <w:r w:rsidR="00082AA4" w:rsidRPr="00082AA4">
        <w:t>So I do accept there is a gap somewhere there at national level</w:t>
      </w:r>
      <w:r w:rsidR="00C52DBC">
        <w:t xml:space="preserve">. Actually </w:t>
      </w:r>
      <w:r w:rsidR="00082AA4" w:rsidRPr="00082AA4">
        <w:t>I would</w:t>
      </w:r>
      <w:r w:rsidR="003C4B11">
        <w:t xml:space="preserve"> no</w:t>
      </w:r>
      <w:r w:rsidR="00C52DBC">
        <w:t>t</w:t>
      </w:r>
      <w:r w:rsidR="00082AA4" w:rsidRPr="00082AA4">
        <w:t xml:space="preserve"> say it was Treasury, because, to be honest most Treasury officials </w:t>
      </w:r>
      <w:r w:rsidR="003C4B11">
        <w:t>view of</w:t>
      </w:r>
      <w:r w:rsidR="00082AA4" w:rsidRPr="00082AA4">
        <w:t xml:space="preserve"> taxation policies</w:t>
      </w:r>
      <w:r w:rsidR="007D1E9F">
        <w:t xml:space="preserve"> </w:t>
      </w:r>
      <w:r>
        <w:t xml:space="preserve">are </w:t>
      </w:r>
      <w:r w:rsidR="00417713" w:rsidRPr="009A3089">
        <w:t>‘I</w:t>
      </w:r>
      <w:r w:rsidR="00082AA4" w:rsidRPr="00082AA4">
        <w:t>t’s to do with us, and if you come up with an idea we will reject it out of hand</w:t>
      </w:r>
      <w:r w:rsidR="00417713" w:rsidRPr="009A3089">
        <w:t>’</w:t>
      </w:r>
      <w:r w:rsidR="00082AA4" w:rsidRPr="00082AA4">
        <w:t>.</w:t>
      </w:r>
      <w:r w:rsidR="0027038E">
        <w:t xml:space="preserve"> </w:t>
      </w:r>
      <w:r w:rsidR="00082AA4" w:rsidRPr="00082AA4">
        <w:t>I think it needs to be somewhere closer to Number 10.</w:t>
      </w:r>
      <w:r w:rsidR="0027038E">
        <w:t xml:space="preserve"> </w:t>
      </w:r>
      <w:r w:rsidR="00082AA4" w:rsidRPr="00082AA4">
        <w:t>That</w:t>
      </w:r>
      <w:r w:rsidR="003C4B11">
        <w:t xml:space="preserve"> is</w:t>
      </w:r>
      <w:r w:rsidR="00082AA4" w:rsidRPr="00082AA4">
        <w:t xml:space="preserve"> where it would need to be.</w:t>
      </w:r>
    </w:p>
    <w:p w14:paraId="3551DE29" w14:textId="77777777" w:rsidR="00082AA4" w:rsidRPr="00082AA4" w:rsidRDefault="00082AA4" w:rsidP="00082AA4">
      <w:pPr>
        <w:keepNext/>
        <w:spacing w:before="240"/>
        <w:rPr>
          <w:b/>
        </w:rPr>
      </w:pPr>
      <w:r w:rsidRPr="00082AA4">
        <w:rPr>
          <w:b/>
        </w:rPr>
        <w:t xml:space="preserve">Anita Charlesworth </w:t>
      </w:r>
    </w:p>
    <w:p w14:paraId="6E01F1F4" w14:textId="32B5D54E" w:rsidR="00417713" w:rsidRPr="009A3089" w:rsidRDefault="00082AA4" w:rsidP="00082AA4">
      <w:r w:rsidRPr="00082AA4">
        <w:t>But those things are Number 10</w:t>
      </w:r>
      <w:r w:rsidR="00C52DBC">
        <w:t xml:space="preserve">. I </w:t>
      </w:r>
      <w:r w:rsidRPr="00082AA4">
        <w:t>mean, you can</w:t>
      </w:r>
      <w:r w:rsidR="003C4B11">
        <w:t>not</w:t>
      </w:r>
      <w:r w:rsidRPr="00082AA4">
        <w:t xml:space="preserve"> structure your way out of needing to win political arguments.</w:t>
      </w:r>
      <w:r w:rsidR="0027038E">
        <w:t xml:space="preserve"> </w:t>
      </w:r>
      <w:r w:rsidR="007D1E9F">
        <w:t xml:space="preserve">In the end </w:t>
      </w:r>
      <w:r w:rsidRPr="00082AA4">
        <w:t>what got the smoking ban was political</w:t>
      </w:r>
      <w:r w:rsidR="00C52DBC">
        <w:t xml:space="preserve"> action</w:t>
      </w:r>
      <w:r w:rsidR="00417713" w:rsidRPr="009A3089">
        <w:t xml:space="preserve"> – t</w:t>
      </w:r>
      <w:r w:rsidRPr="00082AA4">
        <w:t>here</w:t>
      </w:r>
      <w:r w:rsidR="003C4B11">
        <w:t xml:space="preserve"> is </w:t>
      </w:r>
      <w:r w:rsidRPr="00082AA4">
        <w:t>a very good OECD paper from I think it</w:t>
      </w:r>
      <w:r w:rsidR="003C4B11">
        <w:t xml:space="preserve"> is</w:t>
      </w:r>
      <w:r w:rsidRPr="00082AA4">
        <w:t xml:space="preserve"> 2010, that looked across eight or </w:t>
      </w:r>
      <w:r w:rsidR="00417713" w:rsidRPr="009A3089">
        <w:t>10</w:t>
      </w:r>
      <w:r w:rsidRPr="00082AA4">
        <w:t xml:space="preserve"> countries, at where structural reform had happened.</w:t>
      </w:r>
      <w:r w:rsidR="0027038E">
        <w:t xml:space="preserve"> </w:t>
      </w:r>
      <w:r w:rsidR="007D1E9F">
        <w:t>They</w:t>
      </w:r>
      <w:r w:rsidRPr="00082AA4">
        <w:t xml:space="preserve"> looked at reform of product markets, reform of labour market, and pensions reform.</w:t>
      </w:r>
      <w:r w:rsidR="0027038E">
        <w:t xml:space="preserve"> </w:t>
      </w:r>
      <w:r w:rsidRPr="00082AA4">
        <w:t xml:space="preserve">Now, pensions reform </w:t>
      </w:r>
      <w:r w:rsidR="00417713" w:rsidRPr="009A3089">
        <w:t>in hindsight might</w:t>
      </w:r>
      <w:r w:rsidR="003C4B11">
        <w:t xml:space="preserve"> not</w:t>
      </w:r>
      <w:r w:rsidR="00417713" w:rsidRPr="009A3089">
        <w:t xml:space="preserve"> have gone</w:t>
      </w:r>
      <w:r w:rsidRPr="00082AA4">
        <w:t xml:space="preserve"> quite as well as initially in some cases we thought.</w:t>
      </w:r>
      <w:r w:rsidR="0027038E">
        <w:t xml:space="preserve"> </w:t>
      </w:r>
    </w:p>
    <w:p w14:paraId="32AD038D" w14:textId="70F87B51" w:rsidR="007D1E9F" w:rsidRDefault="00417713" w:rsidP="00082AA4">
      <w:r w:rsidRPr="009A3089">
        <w:t>A</w:t>
      </w:r>
      <w:r w:rsidR="00082AA4" w:rsidRPr="00082AA4">
        <w:t xml:space="preserve">nd there are some </w:t>
      </w:r>
      <w:proofErr w:type="gramStart"/>
      <w:r w:rsidR="00082AA4" w:rsidRPr="00082AA4">
        <w:t>really interesting</w:t>
      </w:r>
      <w:proofErr w:type="gramEnd"/>
      <w:r w:rsidR="00082AA4" w:rsidRPr="00082AA4">
        <w:t xml:space="preserve"> things </w:t>
      </w:r>
      <w:r w:rsidR="007D1E9F">
        <w:t>that are seen</w:t>
      </w:r>
      <w:r w:rsidR="00557C76">
        <w:t xml:space="preserve"> (in that paper)</w:t>
      </w:r>
      <w:r w:rsidR="00082AA4" w:rsidRPr="00082AA4">
        <w:t>.</w:t>
      </w:r>
      <w:r w:rsidR="0027038E">
        <w:t xml:space="preserve"> </w:t>
      </w:r>
      <w:r w:rsidR="00082AA4" w:rsidRPr="00082AA4">
        <w:t>One, how long it takes to get to a place</w:t>
      </w:r>
      <w:r w:rsidR="003C4B11">
        <w:t xml:space="preserve"> for change</w:t>
      </w:r>
      <w:r w:rsidR="00082AA4" w:rsidRPr="00082AA4">
        <w:t>.</w:t>
      </w:r>
      <w:r w:rsidR="0027038E">
        <w:t xml:space="preserve"> </w:t>
      </w:r>
      <w:r w:rsidR="00082AA4" w:rsidRPr="00082AA4">
        <w:t>But there</w:t>
      </w:r>
      <w:r w:rsidR="00C52DBC">
        <w:t xml:space="preserve"> is</w:t>
      </w:r>
      <w:r w:rsidR="00082AA4" w:rsidRPr="00082AA4">
        <w:t xml:space="preserve"> pitch</w:t>
      </w:r>
      <w:r w:rsidR="00082AA4" w:rsidRPr="00082AA4">
        <w:noBreakHyphen/>
        <w:t>rolling that systems can</w:t>
      </w:r>
      <w:r w:rsidRPr="009A3089">
        <w:t xml:space="preserve"> do</w:t>
      </w:r>
      <w:r w:rsidR="007D1E9F">
        <w:t>. H</w:t>
      </w:r>
      <w:r w:rsidR="00082AA4" w:rsidRPr="00082AA4">
        <w:t xml:space="preserve">aving </w:t>
      </w:r>
      <w:proofErr w:type="gramStart"/>
      <w:r w:rsidR="00082AA4" w:rsidRPr="00082AA4">
        <w:t>really good</w:t>
      </w:r>
      <w:proofErr w:type="gramEnd"/>
      <w:r w:rsidR="00082AA4" w:rsidRPr="00082AA4">
        <w:t xml:space="preserve"> evidence in place, in ways that</w:t>
      </w:r>
      <w:r w:rsidR="003C4B11">
        <w:t xml:space="preserve"> is</w:t>
      </w:r>
      <w:r w:rsidR="00082AA4" w:rsidRPr="00082AA4">
        <w:t xml:space="preserve"> really usable, with the right people fronting that evidence</w:t>
      </w:r>
      <w:r w:rsidRPr="009A3089">
        <w:t>, u</w:t>
      </w:r>
      <w:r w:rsidR="00082AA4" w:rsidRPr="00082AA4">
        <w:t>sing that voice, which may point to CMO and things like that</w:t>
      </w:r>
      <w:r w:rsidRPr="009A3089">
        <w:t>, s</w:t>
      </w:r>
      <w:r w:rsidR="00082AA4" w:rsidRPr="00082AA4">
        <w:t>o trusted people and</w:t>
      </w:r>
      <w:r w:rsidR="007D1E9F">
        <w:t xml:space="preserve"> those</w:t>
      </w:r>
      <w:r w:rsidR="00082AA4" w:rsidRPr="00082AA4">
        <w:t xml:space="preserve"> who are active in public debate, because that needs to happen.</w:t>
      </w:r>
      <w:r w:rsidR="0027038E">
        <w:t xml:space="preserve"> </w:t>
      </w:r>
    </w:p>
    <w:p w14:paraId="2D3F14A1" w14:textId="0A255E53" w:rsidR="00082AA4" w:rsidRPr="00082AA4" w:rsidRDefault="00082AA4" w:rsidP="00082AA4">
      <w:r w:rsidRPr="00082AA4">
        <w:t xml:space="preserve">But leadership, </w:t>
      </w:r>
      <w:r w:rsidR="00417713" w:rsidRPr="009A3089">
        <w:t xml:space="preserve">leadership, leadership – </w:t>
      </w:r>
      <w:r w:rsidRPr="00082AA4">
        <w:t>continuous leadership, politicians engaging with the public about it, playing the field and then being prepared sometimes to get a little bit ahea</w:t>
      </w:r>
      <w:r w:rsidR="00557C76">
        <w:t xml:space="preserve">d. </w:t>
      </w:r>
      <w:r w:rsidRPr="00082AA4">
        <w:t>There</w:t>
      </w:r>
      <w:r w:rsidR="003C4B11">
        <w:t xml:space="preserve"> is</w:t>
      </w:r>
      <w:r w:rsidRPr="00082AA4">
        <w:t xml:space="preserve"> no country that does big, major change without that</w:t>
      </w:r>
      <w:r w:rsidR="00C52DBC">
        <w:t xml:space="preserve">. When </w:t>
      </w:r>
      <w:r w:rsidRPr="00082AA4">
        <w:t>I dip into the public health world, there</w:t>
      </w:r>
      <w:r w:rsidR="003C4B11">
        <w:t xml:space="preserve"> is</w:t>
      </w:r>
      <w:r w:rsidRPr="00082AA4">
        <w:t xml:space="preserve"> often a sense in which there is a kind of structural solution, a bit </w:t>
      </w:r>
      <w:r w:rsidR="003C4B11">
        <w:t xml:space="preserve">of a shift </w:t>
      </w:r>
      <w:r w:rsidRPr="00082AA4">
        <w:t>or something like that</w:t>
      </w:r>
      <w:r w:rsidR="00417713" w:rsidRPr="009A3089">
        <w:t xml:space="preserve"> ‘and we</w:t>
      </w:r>
      <w:r w:rsidR="00C52DBC">
        <w:t xml:space="preserve"> will</w:t>
      </w:r>
      <w:r w:rsidR="00417713" w:rsidRPr="009A3089">
        <w:t xml:space="preserve"> be </w:t>
      </w:r>
      <w:r w:rsidRPr="00082AA4">
        <w:t>free</w:t>
      </w:r>
      <w:r w:rsidR="00417713" w:rsidRPr="009A3089">
        <w:t>’</w:t>
      </w:r>
      <w:r w:rsidRPr="00082AA4">
        <w:t>, and those things can help, but unless there is – and the same is true from having been on the board of PCT and then</w:t>
      </w:r>
      <w:r w:rsidR="003C4B11">
        <w:t xml:space="preserve"> a </w:t>
      </w:r>
      <w:r w:rsidRPr="00082AA4">
        <w:t>provider, and now on an ICS – unless and until you can convince a local population that actually what you</w:t>
      </w:r>
      <w:r w:rsidR="003C4B11">
        <w:t xml:space="preserve"> are</w:t>
      </w:r>
      <w:r w:rsidRPr="00082AA4">
        <w:t xml:space="preserve"> offering is better for them, really credibly, you can have all this </w:t>
      </w:r>
      <w:r w:rsidR="00417713" w:rsidRPr="009A3089">
        <w:t xml:space="preserve">in </w:t>
      </w:r>
      <w:r w:rsidRPr="00082AA4">
        <w:t>place but you will not drive through your change.</w:t>
      </w:r>
    </w:p>
    <w:p w14:paraId="71BD193D" w14:textId="4FE3D171" w:rsidR="00236ACF" w:rsidRPr="00082AA4" w:rsidRDefault="00C67E9C" w:rsidP="00236ACF">
      <w:pPr>
        <w:keepNext/>
        <w:spacing w:before="240"/>
        <w:rPr>
          <w:b/>
        </w:rPr>
      </w:pPr>
      <w:r>
        <w:rPr>
          <w:b/>
          <w:bCs/>
        </w:rPr>
        <w:t>Siân Griffiths</w:t>
      </w:r>
      <w:r w:rsidR="00236ACF" w:rsidRPr="00082AA4">
        <w:rPr>
          <w:b/>
        </w:rPr>
        <w:t xml:space="preserve"> </w:t>
      </w:r>
    </w:p>
    <w:p w14:paraId="7E7E2474" w14:textId="2E5F6F0A" w:rsidR="00236ACF" w:rsidRPr="009A3089" w:rsidRDefault="00236ACF" w:rsidP="00236ACF">
      <w:r w:rsidRPr="00082AA4">
        <w:t>Ye</w:t>
      </w:r>
      <w:r>
        <w:t>s</w:t>
      </w:r>
      <w:r w:rsidRPr="00082AA4">
        <w:t>, I think you</w:t>
      </w:r>
      <w:r>
        <w:t xml:space="preserve"> are</w:t>
      </w:r>
      <w:r w:rsidRPr="00082AA4">
        <w:t xml:space="preserve"> absolutely right about </w:t>
      </w:r>
      <w:proofErr w:type="gramStart"/>
      <w:r w:rsidRPr="00082AA4">
        <w:t>that</w:t>
      </w:r>
      <w:proofErr w:type="gramEnd"/>
      <w:r w:rsidRPr="00082AA4">
        <w:t xml:space="preserve"> and I think we have</w:t>
      </w:r>
      <w:r>
        <w:t xml:space="preserve"> not</w:t>
      </w:r>
      <w:r w:rsidRPr="00082AA4">
        <w:t xml:space="preserve"> really touched on this public engagement, public voice.</w:t>
      </w:r>
      <w:r w:rsidR="0027038E">
        <w:t xml:space="preserve"> </w:t>
      </w:r>
      <w:r>
        <w:t xml:space="preserve">People </w:t>
      </w:r>
      <w:r w:rsidRPr="00082AA4">
        <w:t xml:space="preserve">talk </w:t>
      </w:r>
      <w:r>
        <w:t xml:space="preserve">a lot </w:t>
      </w:r>
      <w:r w:rsidRPr="00082AA4">
        <w:t>about patient engagement, patient</w:t>
      </w:r>
      <w:r w:rsidRPr="00082AA4">
        <w:noBreakHyphen/>
        <w:t>wise.</w:t>
      </w:r>
      <w:r w:rsidR="0027038E">
        <w:t xml:space="preserve"> </w:t>
      </w:r>
      <w:r w:rsidRPr="00082AA4">
        <w:t>It</w:t>
      </w:r>
      <w:r>
        <w:t xml:space="preserve"> is</w:t>
      </w:r>
      <w:r w:rsidRPr="00082AA4">
        <w:t xml:space="preserve"> the public voice</w:t>
      </w:r>
      <w:r>
        <w:t>,</w:t>
      </w:r>
      <w:r w:rsidR="0027038E">
        <w:t xml:space="preserve"> </w:t>
      </w:r>
      <w:r w:rsidRPr="00082AA4">
        <w:t>the groups of m</w:t>
      </w:r>
      <w:r w:rsidRPr="009A3089">
        <w:t>u</w:t>
      </w:r>
      <w:r w:rsidRPr="00082AA4">
        <w:t xml:space="preserve">ms at the school </w:t>
      </w:r>
      <w:proofErr w:type="gramStart"/>
      <w:r w:rsidRPr="00082AA4">
        <w:t xml:space="preserve">gates </w:t>
      </w:r>
      <w:r>
        <w:t>,</w:t>
      </w:r>
      <w:r w:rsidRPr="00082AA4">
        <w:t>who</w:t>
      </w:r>
      <w:proofErr w:type="gramEnd"/>
      <w:r w:rsidRPr="00082AA4">
        <w:t xml:space="preserve"> can make the big difference, about whether the chi</w:t>
      </w:r>
      <w:r>
        <w:t>p</w:t>
      </w:r>
      <w:r w:rsidRPr="00082AA4">
        <w:t xml:space="preserve"> shop is there or not.</w:t>
      </w:r>
      <w:r w:rsidR="0027038E">
        <w:t xml:space="preserve"> </w:t>
      </w:r>
      <w:r w:rsidRPr="00082AA4">
        <w:t>There</w:t>
      </w:r>
      <w:r>
        <w:t xml:space="preserve"> is</w:t>
      </w:r>
      <w:r w:rsidRPr="00082AA4">
        <w:t xml:space="preserve"> a sense in which you need to</w:t>
      </w:r>
      <w:r>
        <w:t>,</w:t>
      </w:r>
      <w:r w:rsidRPr="00082AA4">
        <w:t xml:space="preserve"> in classic public health</w:t>
      </w:r>
      <w:r>
        <w:t xml:space="preserve">, </w:t>
      </w:r>
      <w:r w:rsidRPr="00082AA4">
        <w:t>go local, regional, national, global.</w:t>
      </w:r>
      <w:r w:rsidR="0027038E">
        <w:t xml:space="preserve"> </w:t>
      </w:r>
      <w:r w:rsidRPr="00082AA4">
        <w:t>Th</w:t>
      </w:r>
      <w:r>
        <w:t>at is</w:t>
      </w:r>
      <w:r w:rsidRPr="00082AA4">
        <w:t xml:space="preserve"> the classic way of public health thinking that would say, ‘You need top-down and bottom</w:t>
      </w:r>
      <w:r w:rsidRPr="00082AA4">
        <w:noBreakHyphen/>
        <w:t>up to come together.’</w:t>
      </w:r>
      <w:r w:rsidR="0027038E">
        <w:t xml:space="preserve"> </w:t>
      </w:r>
      <w:r w:rsidRPr="00082AA4">
        <w:t>You need your leadership and you need your evidence.</w:t>
      </w:r>
      <w:r w:rsidR="0027038E">
        <w:t xml:space="preserve"> </w:t>
      </w:r>
      <w:r w:rsidRPr="00082AA4">
        <w:t>You need your leadership, and you need your engagement locally, or in whichever size community you choose, and you need that combination.</w:t>
      </w:r>
      <w:r w:rsidR="0027038E">
        <w:t xml:space="preserve"> </w:t>
      </w:r>
    </w:p>
    <w:p w14:paraId="48497A8A" w14:textId="5B31FE46" w:rsidR="00236ACF" w:rsidRPr="00082AA4" w:rsidRDefault="00236ACF" w:rsidP="00236ACF">
      <w:r w:rsidRPr="00082AA4">
        <w:t>I just wondered whether Iain was raising the fact that sometimes at the centre,</w:t>
      </w:r>
      <w:r>
        <w:t xml:space="preserve"> </w:t>
      </w:r>
      <w:r w:rsidRPr="00082AA4">
        <w:t>the public health community, needs to feel there is a point where priorities can be agreed or passed down.</w:t>
      </w:r>
      <w:r w:rsidR="0027038E">
        <w:t xml:space="preserve"> </w:t>
      </w:r>
      <w:r w:rsidRPr="00082AA4">
        <w:t>Because if you</w:t>
      </w:r>
      <w:r>
        <w:t xml:space="preserve"> are</w:t>
      </w:r>
      <w:r w:rsidRPr="00082AA4">
        <w:t xml:space="preserve"> going to have somebody </w:t>
      </w:r>
      <w:r>
        <w:t xml:space="preserve">in </w:t>
      </w:r>
      <w:r w:rsidRPr="00082AA4">
        <w:t>every local government</w:t>
      </w:r>
      <w:r>
        <w:t>, organisation then</w:t>
      </w:r>
      <w:r w:rsidRPr="00082AA4">
        <w:t xml:space="preserve"> that person needs to be able to work.</w:t>
      </w:r>
      <w:r w:rsidR="0027038E">
        <w:t xml:space="preserve"> </w:t>
      </w:r>
      <w:r w:rsidRPr="00082AA4">
        <w:t>They</w:t>
      </w:r>
      <w:r>
        <w:t xml:space="preserve"> will</w:t>
      </w:r>
      <w:r w:rsidRPr="00082AA4">
        <w:t xml:space="preserve"> know their community, like we found from </w:t>
      </w:r>
      <w:r w:rsidRPr="009A3089">
        <w:t>C</w:t>
      </w:r>
      <w:r w:rsidRPr="00082AA4">
        <w:t>ovid.</w:t>
      </w:r>
      <w:r w:rsidR="0027038E">
        <w:t xml:space="preserve"> </w:t>
      </w:r>
      <w:r w:rsidRPr="00082AA4">
        <w:t>The local public health people know the communities they work with.</w:t>
      </w:r>
      <w:r w:rsidR="0027038E">
        <w:t xml:space="preserve"> </w:t>
      </w:r>
      <w:r w:rsidRPr="00082AA4">
        <w:t>But sometimes it helps to have someone to go to</w:t>
      </w:r>
      <w:r>
        <w:t xml:space="preserve"> nationally. </w:t>
      </w:r>
      <w:r w:rsidRPr="00082AA4">
        <w:t>I</w:t>
      </w:r>
      <w:r>
        <w:t xml:space="preserve"> am</w:t>
      </w:r>
      <w:r w:rsidRPr="00082AA4">
        <w:t xml:space="preserve"> not sure </w:t>
      </w:r>
      <w:r w:rsidRPr="009A3089">
        <w:t>g</w:t>
      </w:r>
      <w:r w:rsidRPr="00082AA4">
        <w:t>overnment is necessarily what public health people are looking for, because they</w:t>
      </w:r>
      <w:r>
        <w:t xml:space="preserve"> (public health)</w:t>
      </w:r>
      <w:r w:rsidRPr="00082AA4">
        <w:t xml:space="preserve"> need </w:t>
      </w:r>
      <w:r>
        <w:t xml:space="preserve">to think </w:t>
      </w:r>
      <w:r w:rsidRPr="00082AA4">
        <w:t>long</w:t>
      </w:r>
      <w:r>
        <w:t xml:space="preserve"> term.</w:t>
      </w:r>
      <w:r w:rsidRPr="00082AA4">
        <w:t xml:space="preserve"> Not the short-term</w:t>
      </w:r>
      <w:r w:rsidRPr="009A3089">
        <w:t xml:space="preserve"> –</w:t>
      </w:r>
      <w:r w:rsidRPr="00082AA4">
        <w:t xml:space="preserve"> </w:t>
      </w:r>
      <w:r w:rsidRPr="009A3089">
        <w:t>t</w:t>
      </w:r>
      <w:r w:rsidRPr="00082AA4">
        <w:t>he short-term</w:t>
      </w:r>
      <w:r>
        <w:t xml:space="preserve"> is</w:t>
      </w:r>
      <w:r w:rsidRPr="00082AA4">
        <w:t xml:space="preserve"> fine, but if you</w:t>
      </w:r>
      <w:r>
        <w:t xml:space="preserve"> are</w:t>
      </w:r>
      <w:r w:rsidRPr="00082AA4">
        <w:t xml:space="preserve"> going to talk about literacy rates</w:t>
      </w:r>
      <w:r>
        <w:t xml:space="preserve"> for example</w:t>
      </w:r>
      <w:r w:rsidRPr="00082AA4">
        <w:t>, you</w:t>
      </w:r>
      <w:r>
        <w:t xml:space="preserve"> are</w:t>
      </w:r>
      <w:r w:rsidRPr="00082AA4">
        <w:t xml:space="preserve"> not going to see much difference if you do</w:t>
      </w:r>
      <w:r>
        <w:t xml:space="preserve"> not</w:t>
      </w:r>
      <w:r w:rsidRPr="00082AA4">
        <w:t xml:space="preserve"> put any more</w:t>
      </w:r>
      <w:r>
        <w:t xml:space="preserve"> (resource)</w:t>
      </w:r>
      <w:r w:rsidRPr="00082AA4">
        <w:t xml:space="preserve"> into it</w:t>
      </w:r>
      <w:r>
        <w:t xml:space="preserve"> and do not take a long term view</w:t>
      </w:r>
      <w:r w:rsidRPr="00082AA4">
        <w:t>.</w:t>
      </w:r>
    </w:p>
    <w:p w14:paraId="30B73132" w14:textId="77777777" w:rsidR="00082AA4" w:rsidRPr="00082AA4" w:rsidRDefault="00082AA4" w:rsidP="00082AA4">
      <w:pPr>
        <w:keepNext/>
        <w:spacing w:before="240"/>
        <w:rPr>
          <w:b/>
        </w:rPr>
      </w:pPr>
      <w:r w:rsidRPr="00082AA4">
        <w:rPr>
          <w:b/>
        </w:rPr>
        <w:t>Richard Sloggett</w:t>
      </w:r>
    </w:p>
    <w:p w14:paraId="7506FEED" w14:textId="634637F9" w:rsidR="000819D8" w:rsidRPr="009A3089" w:rsidRDefault="00082AA4" w:rsidP="00082AA4">
      <w:r w:rsidRPr="00082AA4">
        <w:t>So there</w:t>
      </w:r>
      <w:r w:rsidR="00565036">
        <w:t xml:space="preserve"> has</w:t>
      </w:r>
      <w:r w:rsidRPr="00082AA4">
        <w:t xml:space="preserve"> always been this tension, hasn’t there, with the public health director role at local government level, and what that relationship is with the centre</w:t>
      </w:r>
      <w:r w:rsidR="000819D8" w:rsidRPr="009A3089">
        <w:t>?</w:t>
      </w:r>
      <w:r w:rsidR="0027038E">
        <w:t xml:space="preserve"> </w:t>
      </w:r>
      <w:r w:rsidRPr="00082AA4">
        <w:t>So P</w:t>
      </w:r>
      <w:r w:rsidR="00C52DBC">
        <w:t>ublic Health England (PHE)</w:t>
      </w:r>
      <w:r w:rsidRPr="00082AA4">
        <w:t xml:space="preserve"> never felt that their role was to manage local government either.</w:t>
      </w:r>
      <w:r w:rsidR="0027038E">
        <w:t xml:space="preserve"> </w:t>
      </w:r>
      <w:r w:rsidRPr="00082AA4">
        <w:t>That was always very clear.</w:t>
      </w:r>
      <w:r w:rsidR="0027038E">
        <w:t xml:space="preserve"> </w:t>
      </w:r>
      <w:r w:rsidRPr="00082AA4">
        <w:t>But then I think through the pandemic</w:t>
      </w:r>
      <w:r w:rsidR="00565036">
        <w:t xml:space="preserve">. </w:t>
      </w:r>
      <w:r w:rsidRPr="00082AA4">
        <w:t>Chris</w:t>
      </w:r>
      <w:r w:rsidR="00557C76">
        <w:t xml:space="preserve"> Whitty</w:t>
      </w:r>
      <w:r w:rsidRPr="00082AA4">
        <w:t xml:space="preserve"> made a real effort to reach out to D</w:t>
      </w:r>
      <w:r w:rsidR="007D1E9F">
        <w:t>irectors of Public Health</w:t>
      </w:r>
      <w:r w:rsidR="00557C76">
        <w:t xml:space="preserve"> </w:t>
      </w:r>
      <w:r w:rsidRPr="00082AA4">
        <w:t>and bring them in</w:t>
      </w:r>
      <w:r w:rsidR="00557C76">
        <w:t xml:space="preserve"> during Covid-19</w:t>
      </w:r>
      <w:r w:rsidRPr="00082AA4">
        <w:t xml:space="preserve">, and to get them providing on those </w:t>
      </w:r>
      <w:proofErr w:type="gramStart"/>
      <w:r w:rsidRPr="00082AA4">
        <w:t>calls</w:t>
      </w:r>
      <w:proofErr w:type="gramEnd"/>
      <w:r w:rsidRPr="00082AA4">
        <w:t xml:space="preserve"> insight</w:t>
      </w:r>
      <w:r w:rsidR="007D1E9F">
        <w:t xml:space="preserve"> and </w:t>
      </w:r>
      <w:r w:rsidRPr="00082AA4">
        <w:t>updates on what they were doing and what was working.</w:t>
      </w:r>
      <w:r w:rsidR="0027038E">
        <w:t xml:space="preserve"> </w:t>
      </w:r>
    </w:p>
    <w:p w14:paraId="7EE71D6F" w14:textId="43630296" w:rsidR="00082AA4" w:rsidRPr="00082AA4" w:rsidRDefault="00082AA4" w:rsidP="00082AA4">
      <w:r w:rsidRPr="00082AA4">
        <w:t>And the new role</w:t>
      </w:r>
      <w:r w:rsidR="000819D8" w:rsidRPr="009A3089">
        <w:t xml:space="preserve"> </w:t>
      </w:r>
      <w:r w:rsidR="00565036">
        <w:t xml:space="preserve">for </w:t>
      </w:r>
      <w:r w:rsidR="00557C76">
        <w:t>the Office for Health Improvement and Disparities (</w:t>
      </w:r>
      <w:r w:rsidR="00565036">
        <w:t>OHID</w:t>
      </w:r>
      <w:r w:rsidR="00557C76">
        <w:t>)</w:t>
      </w:r>
      <w:r w:rsidR="00565036">
        <w:t xml:space="preserve"> </w:t>
      </w:r>
      <w:r w:rsidRPr="00082AA4">
        <w:t xml:space="preserve">is </w:t>
      </w:r>
      <w:proofErr w:type="gramStart"/>
      <w:r w:rsidRPr="00082AA4">
        <w:t>really interesting</w:t>
      </w:r>
      <w:proofErr w:type="gramEnd"/>
      <w:r w:rsidRPr="00082AA4">
        <w:t>, because that</w:t>
      </w:r>
      <w:r w:rsidR="00565036">
        <w:t xml:space="preserve"> is</w:t>
      </w:r>
      <w:r w:rsidRPr="00082AA4">
        <w:t xml:space="preserve"> only a year old.</w:t>
      </w:r>
      <w:r w:rsidR="0027038E">
        <w:t xml:space="preserve"> </w:t>
      </w:r>
      <w:r w:rsidRPr="00082AA4">
        <w:t>So you grew from a kind of semi</w:t>
      </w:r>
      <w:r w:rsidRPr="00082AA4">
        <w:noBreakHyphen/>
        <w:t>independent agency, to one which is now sat in the centre, but it</w:t>
      </w:r>
      <w:r w:rsidR="00565036">
        <w:t xml:space="preserve"> is</w:t>
      </w:r>
      <w:r w:rsidRPr="00082AA4">
        <w:t xml:space="preserve"> reporting into the </w:t>
      </w:r>
      <w:r w:rsidR="00C52DBC">
        <w:t>D</w:t>
      </w:r>
      <w:r w:rsidRPr="00082AA4">
        <w:t>epartment.</w:t>
      </w:r>
      <w:r w:rsidR="0027038E">
        <w:t xml:space="preserve"> </w:t>
      </w:r>
      <w:r w:rsidRPr="00082AA4">
        <w:t xml:space="preserve">There is this tension, I think now, which is the CMO is independent, but </w:t>
      </w:r>
      <w:r w:rsidR="000819D8" w:rsidRPr="009A3089">
        <w:t xml:space="preserve">oversees an </w:t>
      </w:r>
      <w:r w:rsidRPr="00082AA4">
        <w:t xml:space="preserve">agency which reports into the </w:t>
      </w:r>
      <w:r w:rsidR="00C52DBC">
        <w:t>D</w:t>
      </w:r>
      <w:r w:rsidRPr="00082AA4">
        <w:t>epartment, and I think there is a conflict in that</w:t>
      </w:r>
      <w:r w:rsidR="00C52DBC">
        <w:t>. O</w:t>
      </w:r>
      <w:r w:rsidRPr="00082AA4">
        <w:t>ne of the things you could do, I think Anita you made this point</w:t>
      </w:r>
      <w:r w:rsidR="00C70A0C">
        <w:t>,</w:t>
      </w:r>
      <w:r w:rsidRPr="00082AA4">
        <w:t xml:space="preserve"> </w:t>
      </w:r>
      <w:r w:rsidR="007D1E9F">
        <w:t>is an</w:t>
      </w:r>
      <w:r w:rsidRPr="00082AA4">
        <w:t xml:space="preserve"> O</w:t>
      </w:r>
      <w:r w:rsidR="000819D8" w:rsidRPr="009A3089">
        <w:t>B</w:t>
      </w:r>
      <w:r w:rsidRPr="00082AA4">
        <w:t>R</w:t>
      </w:r>
      <w:r w:rsidR="000819D8" w:rsidRPr="009A3089">
        <w:t>-</w:t>
      </w:r>
      <w:r w:rsidRPr="00082AA4">
        <w:t>type model, which, Ed, you were obviously critical to setting up</w:t>
      </w:r>
      <w:r w:rsidR="007D1E9F">
        <w:t xml:space="preserve">. Some </w:t>
      </w:r>
      <w:r w:rsidRPr="00082AA4">
        <w:t>function, which is a data</w:t>
      </w:r>
      <w:r w:rsidRPr="00082AA4">
        <w:noBreakHyphen/>
        <w:t xml:space="preserve">led function in </w:t>
      </w:r>
      <w:r w:rsidR="000819D8" w:rsidRPr="009A3089">
        <w:t>g</w:t>
      </w:r>
      <w:r w:rsidRPr="00082AA4">
        <w:t xml:space="preserve">overnment, which publishes the data, on public – </w:t>
      </w:r>
    </w:p>
    <w:p w14:paraId="0361161A" w14:textId="77777777" w:rsidR="00082AA4" w:rsidRPr="00082AA4" w:rsidRDefault="00082AA4" w:rsidP="00082AA4">
      <w:pPr>
        <w:keepNext/>
        <w:spacing w:before="240"/>
        <w:rPr>
          <w:b/>
        </w:rPr>
      </w:pPr>
      <w:r w:rsidRPr="00082AA4">
        <w:rPr>
          <w:b/>
        </w:rPr>
        <w:t>Ed Balls</w:t>
      </w:r>
    </w:p>
    <w:p w14:paraId="3E9990C7" w14:textId="48671B5E" w:rsidR="00082AA4" w:rsidRPr="00082AA4" w:rsidRDefault="00082AA4" w:rsidP="00082AA4">
      <w:r w:rsidRPr="00082AA4">
        <w:t>Isn’</w:t>
      </w:r>
      <w:r w:rsidR="007D1E9F">
        <w:t xml:space="preserve">t </w:t>
      </w:r>
      <w:r w:rsidRPr="00082AA4">
        <w:t xml:space="preserve">that a thing for </w:t>
      </w:r>
      <w:r w:rsidR="00557C76">
        <w:t>PHE</w:t>
      </w:r>
      <w:r w:rsidRPr="00082AA4">
        <w:t>?</w:t>
      </w:r>
      <w:r w:rsidR="0027038E">
        <w:t xml:space="preserve"> </w:t>
      </w:r>
    </w:p>
    <w:p w14:paraId="7DD532CF" w14:textId="3D5800EB" w:rsidR="007C41BA" w:rsidRPr="00082AA4" w:rsidRDefault="00C67E9C" w:rsidP="007C41BA">
      <w:pPr>
        <w:keepNext/>
        <w:spacing w:before="240"/>
        <w:rPr>
          <w:b/>
        </w:rPr>
      </w:pPr>
      <w:r>
        <w:rPr>
          <w:b/>
          <w:bCs/>
        </w:rPr>
        <w:t>Siân Griffiths</w:t>
      </w:r>
      <w:r w:rsidR="007C41BA" w:rsidRPr="00082AA4">
        <w:rPr>
          <w:b/>
        </w:rPr>
        <w:t xml:space="preserve"> </w:t>
      </w:r>
    </w:p>
    <w:p w14:paraId="770B2908" w14:textId="77777777" w:rsidR="007C41BA" w:rsidRPr="00082AA4" w:rsidRDefault="007C41BA" w:rsidP="007C41BA">
      <w:r w:rsidRPr="00082AA4">
        <w:t>No, it</w:t>
      </w:r>
      <w:r>
        <w:t xml:space="preserve"> has </w:t>
      </w:r>
      <w:r w:rsidRPr="00082AA4">
        <w:t>been abolished.</w:t>
      </w:r>
    </w:p>
    <w:p w14:paraId="0231FF3D" w14:textId="77777777" w:rsidR="007C41BA" w:rsidRPr="00082AA4" w:rsidRDefault="007C41BA" w:rsidP="007C41BA">
      <w:pPr>
        <w:keepNext/>
        <w:spacing w:before="240"/>
        <w:rPr>
          <w:b/>
        </w:rPr>
      </w:pPr>
      <w:r w:rsidRPr="00082AA4">
        <w:rPr>
          <w:b/>
        </w:rPr>
        <w:t>Ed Balls</w:t>
      </w:r>
    </w:p>
    <w:p w14:paraId="531966DB" w14:textId="77777777" w:rsidR="007C41BA" w:rsidRPr="00082AA4" w:rsidRDefault="007C41BA" w:rsidP="007C41BA">
      <w:r w:rsidRPr="00082AA4">
        <w:t>And replaced by?</w:t>
      </w:r>
    </w:p>
    <w:p w14:paraId="108BB309" w14:textId="419905BC" w:rsidR="007C41BA" w:rsidRPr="00082AA4" w:rsidRDefault="00C67E9C" w:rsidP="007C41BA">
      <w:pPr>
        <w:keepNext/>
        <w:spacing w:before="240"/>
        <w:rPr>
          <w:b/>
        </w:rPr>
      </w:pPr>
      <w:r>
        <w:rPr>
          <w:b/>
          <w:bCs/>
        </w:rPr>
        <w:t>Siân Griffiths</w:t>
      </w:r>
      <w:r w:rsidR="007C41BA" w:rsidRPr="00082AA4">
        <w:rPr>
          <w:b/>
        </w:rPr>
        <w:t xml:space="preserve"> </w:t>
      </w:r>
    </w:p>
    <w:p w14:paraId="5A6011B9" w14:textId="77777777" w:rsidR="007C41BA" w:rsidRPr="00082AA4" w:rsidRDefault="007C41BA" w:rsidP="007C41BA">
      <w:r>
        <w:t xml:space="preserve">Two </w:t>
      </w:r>
      <w:r w:rsidRPr="00082AA4">
        <w:t>bits, and</w:t>
      </w:r>
      <w:r>
        <w:t xml:space="preserve"> a</w:t>
      </w:r>
      <w:r w:rsidRPr="00082AA4">
        <w:t xml:space="preserve"> split public health function – actually, three bits.</w:t>
      </w:r>
    </w:p>
    <w:p w14:paraId="31AF7217" w14:textId="77777777" w:rsidR="00082AA4" w:rsidRPr="00082AA4" w:rsidRDefault="00082AA4" w:rsidP="00082AA4">
      <w:pPr>
        <w:keepNext/>
        <w:spacing w:before="240"/>
        <w:rPr>
          <w:b/>
        </w:rPr>
      </w:pPr>
      <w:r w:rsidRPr="00082AA4">
        <w:rPr>
          <w:b/>
        </w:rPr>
        <w:t>Ed Balls</w:t>
      </w:r>
    </w:p>
    <w:p w14:paraId="32B89DFE" w14:textId="25F974D1" w:rsidR="00082AA4" w:rsidRPr="00082AA4" w:rsidRDefault="00557C76" w:rsidP="00082AA4">
      <w:r>
        <w:t>If</w:t>
      </w:r>
      <w:r w:rsidR="00082AA4" w:rsidRPr="00082AA4">
        <w:t xml:space="preserve"> we have a public health voice and they do</w:t>
      </w:r>
      <w:r w:rsidR="00565036">
        <w:t xml:space="preserve"> not</w:t>
      </w:r>
      <w:r w:rsidR="00082AA4" w:rsidRPr="00082AA4">
        <w:t xml:space="preserve"> say anything then they</w:t>
      </w:r>
      <w:r w:rsidR="00565036">
        <w:t xml:space="preserve"> are</w:t>
      </w:r>
      <w:r w:rsidR="00082AA4" w:rsidRPr="00082AA4">
        <w:t xml:space="preserve"> easy to abolish.</w:t>
      </w:r>
    </w:p>
    <w:p w14:paraId="348A5409" w14:textId="46179B5A" w:rsidR="007C41BA" w:rsidRPr="00082AA4" w:rsidRDefault="00C67E9C" w:rsidP="007C41BA">
      <w:pPr>
        <w:keepNext/>
        <w:spacing w:before="240"/>
        <w:rPr>
          <w:b/>
        </w:rPr>
      </w:pPr>
      <w:r>
        <w:rPr>
          <w:b/>
          <w:bCs/>
        </w:rPr>
        <w:t>Siân Griffiths</w:t>
      </w:r>
      <w:r w:rsidR="007C41BA" w:rsidRPr="00082AA4">
        <w:rPr>
          <w:b/>
        </w:rPr>
        <w:t xml:space="preserve"> </w:t>
      </w:r>
    </w:p>
    <w:p w14:paraId="39C6B8C2" w14:textId="77777777" w:rsidR="007C41BA" w:rsidRPr="00082AA4" w:rsidRDefault="007C41BA" w:rsidP="007C41BA">
      <w:r>
        <w:t>They</w:t>
      </w:r>
      <w:r w:rsidRPr="00082AA4">
        <w:t xml:space="preserve"> could</w:t>
      </w:r>
      <w:r>
        <w:t xml:space="preserve"> not</w:t>
      </w:r>
      <w:r w:rsidRPr="00082AA4">
        <w:t xml:space="preserve"> do it because </w:t>
      </w:r>
      <w:r>
        <w:t>PHE</w:t>
      </w:r>
      <w:r w:rsidRPr="00082AA4">
        <w:t xml:space="preserve"> was an agency in </w:t>
      </w:r>
      <w:r w:rsidRPr="009A3089">
        <w:t>g</w:t>
      </w:r>
      <w:r w:rsidRPr="00082AA4">
        <w:t xml:space="preserve">overnment, and </w:t>
      </w:r>
      <w:r>
        <w:t>they</w:t>
      </w:r>
      <w:r w:rsidRPr="00082AA4">
        <w:t xml:space="preserve"> </w:t>
      </w:r>
      <w:r>
        <w:t>were</w:t>
      </w:r>
      <w:r w:rsidRPr="00082AA4">
        <w:t xml:space="preserve"> told that – </w:t>
      </w:r>
    </w:p>
    <w:p w14:paraId="7C0CA93B" w14:textId="77777777" w:rsidR="00082AA4" w:rsidRPr="00082AA4" w:rsidRDefault="00082AA4" w:rsidP="00082AA4">
      <w:pPr>
        <w:keepNext/>
        <w:spacing w:before="240"/>
        <w:rPr>
          <w:b/>
        </w:rPr>
      </w:pPr>
      <w:r w:rsidRPr="00082AA4">
        <w:rPr>
          <w:b/>
        </w:rPr>
        <w:t>Ed Balls</w:t>
      </w:r>
    </w:p>
    <w:p w14:paraId="0CC52F14" w14:textId="77777777" w:rsidR="00082AA4" w:rsidRPr="00082AA4" w:rsidRDefault="00082AA4" w:rsidP="00082AA4">
      <w:r w:rsidRPr="00082AA4">
        <w:t>But Chris Whitty had a voice.</w:t>
      </w:r>
    </w:p>
    <w:p w14:paraId="03ABC273" w14:textId="7585A06C" w:rsidR="00082AA4" w:rsidRPr="00082AA4" w:rsidRDefault="00C67E9C" w:rsidP="00082AA4">
      <w:pPr>
        <w:keepNext/>
        <w:spacing w:before="240"/>
        <w:rPr>
          <w:b/>
        </w:rPr>
      </w:pPr>
      <w:r>
        <w:rPr>
          <w:b/>
          <w:bCs/>
        </w:rPr>
        <w:t>Siân Griffiths</w:t>
      </w:r>
      <w:r w:rsidR="00082AA4" w:rsidRPr="00082AA4">
        <w:rPr>
          <w:b/>
        </w:rPr>
        <w:t xml:space="preserve"> </w:t>
      </w:r>
    </w:p>
    <w:p w14:paraId="6F4F6162" w14:textId="20DC5222" w:rsidR="00082AA4" w:rsidRPr="00082AA4" w:rsidRDefault="00082AA4" w:rsidP="00082AA4">
      <w:r w:rsidRPr="00082AA4">
        <w:t>Chris Whitty</w:t>
      </w:r>
      <w:r w:rsidR="00EA29B5">
        <w:rPr>
          <w:rStyle w:val="FootnoteReference"/>
        </w:rPr>
        <w:footnoteReference w:id="86"/>
      </w:r>
      <w:r w:rsidRPr="00082AA4">
        <w:t xml:space="preserve"> was the CMO.</w:t>
      </w:r>
    </w:p>
    <w:p w14:paraId="5357E1DD" w14:textId="77777777" w:rsidR="00082AA4" w:rsidRPr="00082AA4" w:rsidRDefault="00082AA4" w:rsidP="00082AA4">
      <w:pPr>
        <w:keepNext/>
        <w:spacing w:before="240"/>
        <w:rPr>
          <w:b/>
        </w:rPr>
      </w:pPr>
      <w:r w:rsidRPr="00082AA4">
        <w:rPr>
          <w:b/>
        </w:rPr>
        <w:t>Patricia Hewitt</w:t>
      </w:r>
    </w:p>
    <w:p w14:paraId="15FF069E" w14:textId="129A8797" w:rsidR="00082AA4" w:rsidRPr="00082AA4" w:rsidRDefault="00082AA4" w:rsidP="00334525">
      <w:r w:rsidRPr="00082AA4">
        <w:t>I</w:t>
      </w:r>
      <w:r w:rsidR="00565036">
        <w:t xml:space="preserve"> am</w:t>
      </w:r>
      <w:r w:rsidRPr="00082AA4">
        <w:t xml:space="preserve"> not sure it</w:t>
      </w:r>
      <w:r w:rsidR="00334525">
        <w:t xml:space="preserve"> is</w:t>
      </w:r>
      <w:r w:rsidRPr="00082AA4">
        <w:t xml:space="preserve"> a useful route to go down.</w:t>
      </w:r>
      <w:r w:rsidR="0027038E">
        <w:t xml:space="preserve"> </w:t>
      </w:r>
      <w:r w:rsidR="00557C76">
        <w:t>PHE</w:t>
      </w:r>
      <w:r w:rsidRPr="00082AA4">
        <w:t xml:space="preserve"> had had its budget slashed to pieces.</w:t>
      </w:r>
      <w:r w:rsidR="0027038E">
        <w:t xml:space="preserve"> </w:t>
      </w:r>
    </w:p>
    <w:p w14:paraId="73AD9E9B" w14:textId="77777777" w:rsidR="00082AA4" w:rsidRPr="00082AA4" w:rsidRDefault="00082AA4" w:rsidP="00082AA4">
      <w:pPr>
        <w:keepNext/>
        <w:spacing w:before="240"/>
        <w:rPr>
          <w:b/>
        </w:rPr>
      </w:pPr>
      <w:r w:rsidRPr="00082AA4">
        <w:rPr>
          <w:b/>
        </w:rPr>
        <w:t>Ed Balls</w:t>
      </w:r>
    </w:p>
    <w:p w14:paraId="66AA9DE3" w14:textId="6B2A275F" w:rsidR="00082AA4" w:rsidRPr="00082AA4" w:rsidRDefault="000819D8" w:rsidP="00082AA4">
      <w:r w:rsidRPr="009A3089">
        <w:t>The question I was asking was w</w:t>
      </w:r>
      <w:r w:rsidR="00082AA4" w:rsidRPr="00082AA4">
        <w:t xml:space="preserve">ho </w:t>
      </w:r>
      <w:proofErr w:type="gramStart"/>
      <w:r w:rsidR="00082AA4" w:rsidRPr="00082AA4">
        <w:t>is the public</w:t>
      </w:r>
      <w:proofErr w:type="gramEnd"/>
      <w:r w:rsidRPr="009A3089">
        <w:t xml:space="preserve"> – l</w:t>
      </w:r>
      <w:r w:rsidR="00082AA4" w:rsidRPr="00082AA4">
        <w:t xml:space="preserve">et’s say that – </w:t>
      </w:r>
    </w:p>
    <w:p w14:paraId="3A77F7CA" w14:textId="77777777" w:rsidR="00082AA4" w:rsidRPr="00082AA4" w:rsidRDefault="00082AA4" w:rsidP="00082AA4">
      <w:pPr>
        <w:keepNext/>
        <w:spacing w:before="240"/>
        <w:rPr>
          <w:b/>
        </w:rPr>
      </w:pPr>
      <w:r w:rsidRPr="00082AA4">
        <w:rPr>
          <w:b/>
        </w:rPr>
        <w:t>Patricia Hewitt</w:t>
      </w:r>
    </w:p>
    <w:p w14:paraId="2769D08F" w14:textId="09A86B07" w:rsidR="00082AA4" w:rsidRPr="00082AA4" w:rsidRDefault="00082AA4" w:rsidP="00082AA4">
      <w:r w:rsidRPr="00082AA4">
        <w:t xml:space="preserve">Well, it was Chris </w:t>
      </w:r>
      <w:r w:rsidR="000819D8" w:rsidRPr="009A3089">
        <w:t>Whitty</w:t>
      </w:r>
      <w:r w:rsidRPr="00082AA4">
        <w:t xml:space="preserve">, as </w:t>
      </w:r>
      <w:r w:rsidR="000819D8" w:rsidRPr="009A3089">
        <w:t xml:space="preserve">the </w:t>
      </w:r>
      <w:r w:rsidRPr="00082AA4">
        <w:t>CMO.</w:t>
      </w:r>
    </w:p>
    <w:p w14:paraId="2172BF10" w14:textId="77777777" w:rsidR="00082AA4" w:rsidRPr="00082AA4" w:rsidRDefault="00082AA4" w:rsidP="00082AA4">
      <w:pPr>
        <w:keepNext/>
        <w:spacing w:before="240"/>
        <w:rPr>
          <w:b/>
        </w:rPr>
      </w:pPr>
      <w:r w:rsidRPr="00082AA4">
        <w:rPr>
          <w:b/>
        </w:rPr>
        <w:t>Ed Balls</w:t>
      </w:r>
    </w:p>
    <w:p w14:paraId="657F705D" w14:textId="1B921F6B" w:rsidR="00C03010" w:rsidRDefault="00082AA4" w:rsidP="00082AA4">
      <w:r w:rsidRPr="00082AA4">
        <w:t>So if you take the Wanless story, I would say that the fundamental story of Wanless, and actually the fundamental story of the delivery of government outcomes is</w:t>
      </w:r>
      <w:r w:rsidR="000819D8" w:rsidRPr="009A3089">
        <w:t>,</w:t>
      </w:r>
      <w:r w:rsidRPr="00082AA4">
        <w:t xml:space="preserve"> fundamentally, if Chancellor and the Prime Minister align, they agree on the priority, things tend to work.</w:t>
      </w:r>
      <w:r w:rsidR="0027038E">
        <w:t xml:space="preserve"> </w:t>
      </w:r>
      <w:r w:rsidRPr="00082AA4">
        <w:t>But sometimes they argue and that can be quite constructive because they stop each other doing stupid things, but fundamentally where they align, it works.</w:t>
      </w:r>
      <w:r w:rsidR="0027038E">
        <w:t xml:space="preserve"> </w:t>
      </w:r>
      <w:r w:rsidRPr="00082AA4">
        <w:t>But, of course, the pressure put on to them by external agencies is really important.</w:t>
      </w:r>
      <w:r w:rsidR="0027038E">
        <w:t xml:space="preserve"> </w:t>
      </w:r>
    </w:p>
    <w:p w14:paraId="4A189CBB" w14:textId="63F81DFF" w:rsidR="00082AA4" w:rsidRPr="00082AA4" w:rsidRDefault="00082AA4" w:rsidP="00082AA4">
      <w:r w:rsidRPr="00082AA4">
        <w:t>So if you take Wanless, they</w:t>
      </w:r>
      <w:r w:rsidR="00557C76">
        <w:t xml:space="preserve"> (Prime Minister and Chancellor)</w:t>
      </w:r>
      <w:r w:rsidRPr="00082AA4">
        <w:t xml:space="preserve"> actually fundamentally </w:t>
      </w:r>
      <w:r w:rsidR="000819D8" w:rsidRPr="009A3089">
        <w:t>aligned</w:t>
      </w:r>
      <w:r w:rsidRPr="00082AA4">
        <w:t xml:space="preserve"> on a few key things, but on this sort of public health prevention stuff, they clearly did</w:t>
      </w:r>
      <w:r w:rsidR="00565036">
        <w:t xml:space="preserve"> not</w:t>
      </w:r>
      <w:r w:rsidRPr="00082AA4">
        <w:t xml:space="preserve"> collectively prioriti</w:t>
      </w:r>
      <w:r w:rsidR="000819D8" w:rsidRPr="009A3089">
        <w:t>s</w:t>
      </w:r>
      <w:r w:rsidRPr="00082AA4">
        <w:t>e it.</w:t>
      </w:r>
      <w:r w:rsidR="0027038E">
        <w:t xml:space="preserve"> </w:t>
      </w:r>
      <w:r w:rsidRPr="00082AA4">
        <w:t xml:space="preserve">But who should have been the advocate, other than Wanless, demanding </w:t>
      </w:r>
      <w:r w:rsidR="00C03010">
        <w:t xml:space="preserve">what </w:t>
      </w:r>
      <w:r w:rsidRPr="00082AA4">
        <w:t>should be done?</w:t>
      </w:r>
      <w:r w:rsidR="0027038E">
        <w:t xml:space="preserve"> </w:t>
      </w:r>
      <w:r w:rsidRPr="00082AA4">
        <w:t>Is that the Secretary of State?</w:t>
      </w:r>
    </w:p>
    <w:p w14:paraId="2D419C8F" w14:textId="77777777" w:rsidR="00082AA4" w:rsidRPr="00082AA4" w:rsidRDefault="00082AA4" w:rsidP="00082AA4">
      <w:pPr>
        <w:keepNext/>
        <w:spacing w:before="240"/>
        <w:rPr>
          <w:b/>
        </w:rPr>
      </w:pPr>
      <w:r w:rsidRPr="00082AA4">
        <w:rPr>
          <w:b/>
        </w:rPr>
        <w:t>Patricia Hewitt</w:t>
      </w:r>
    </w:p>
    <w:p w14:paraId="491FDFA2" w14:textId="3A4E5E32" w:rsidR="00082AA4" w:rsidRPr="00082AA4" w:rsidRDefault="00082AA4" w:rsidP="00082AA4">
      <w:r w:rsidRPr="00082AA4">
        <w:t>The Secretary of State for Health and the CM</w:t>
      </w:r>
      <w:r w:rsidR="000819D8" w:rsidRPr="009A3089">
        <w:t>O</w:t>
      </w:r>
      <w:r w:rsidRPr="00082AA4">
        <w:t>, ideally.</w:t>
      </w:r>
    </w:p>
    <w:p w14:paraId="66D320D7" w14:textId="77777777" w:rsidR="00082AA4" w:rsidRPr="00082AA4" w:rsidRDefault="00082AA4" w:rsidP="00082AA4">
      <w:pPr>
        <w:keepNext/>
        <w:spacing w:before="240"/>
        <w:rPr>
          <w:b/>
        </w:rPr>
      </w:pPr>
      <w:r w:rsidRPr="00082AA4">
        <w:rPr>
          <w:b/>
        </w:rPr>
        <w:t>Ed Balls</w:t>
      </w:r>
    </w:p>
    <w:p w14:paraId="4C9FD3E3" w14:textId="62BEC6E6" w:rsidR="00082AA4" w:rsidRPr="00082AA4" w:rsidRDefault="00082AA4" w:rsidP="00082AA4">
      <w:r w:rsidRPr="00082AA4">
        <w:t>And the Secretary of State for Health necessarily, in our system, tends to become more – often becomes more NHS</w:t>
      </w:r>
      <w:r w:rsidRPr="00082AA4">
        <w:noBreakHyphen/>
        <w:t>focussed for the reasons we</w:t>
      </w:r>
      <w:r w:rsidR="00565036">
        <w:t xml:space="preserve"> have</w:t>
      </w:r>
      <w:r w:rsidRPr="00082AA4">
        <w:t xml:space="preserve"> talked about.</w:t>
      </w:r>
      <w:r w:rsidR="0027038E">
        <w:t xml:space="preserve"> </w:t>
      </w:r>
      <w:r w:rsidRPr="00082AA4">
        <w:t>But you</w:t>
      </w:r>
      <w:r w:rsidR="00565036">
        <w:t xml:space="preserve"> are</w:t>
      </w:r>
      <w:r w:rsidRPr="00082AA4">
        <w:t xml:space="preserve"> saying it</w:t>
      </w:r>
      <w:r w:rsidR="00565036">
        <w:t xml:space="preserve"> is</w:t>
      </w:r>
      <w:r w:rsidRPr="00082AA4">
        <w:t xml:space="preserve"> not the director of </w:t>
      </w:r>
      <w:r w:rsidR="00557C76">
        <w:t>PHE</w:t>
      </w:r>
      <w:r w:rsidRPr="00082AA4">
        <w:t>, because that</w:t>
      </w:r>
      <w:r w:rsidR="00565036">
        <w:t xml:space="preserve"> is</w:t>
      </w:r>
      <w:r w:rsidRPr="00082AA4">
        <w:t xml:space="preserve"> not their role.</w:t>
      </w:r>
      <w:r w:rsidR="0027038E">
        <w:t xml:space="preserve"> </w:t>
      </w:r>
    </w:p>
    <w:p w14:paraId="62EFCF9C" w14:textId="182C3CE2" w:rsidR="0015236C" w:rsidRPr="00082AA4" w:rsidRDefault="00C67E9C" w:rsidP="0015236C">
      <w:pPr>
        <w:keepNext/>
        <w:spacing w:before="240"/>
        <w:rPr>
          <w:b/>
        </w:rPr>
      </w:pPr>
      <w:r>
        <w:rPr>
          <w:b/>
          <w:bCs/>
        </w:rPr>
        <w:t>Siân Griffiths</w:t>
      </w:r>
      <w:r w:rsidR="0015236C" w:rsidRPr="00082AA4">
        <w:rPr>
          <w:b/>
        </w:rPr>
        <w:t xml:space="preserve"> </w:t>
      </w:r>
    </w:p>
    <w:p w14:paraId="24FC9107" w14:textId="4BE159C5" w:rsidR="0015236C" w:rsidRPr="00082AA4" w:rsidRDefault="0015236C" w:rsidP="0015236C">
      <w:r w:rsidRPr="00082AA4">
        <w:t>No.</w:t>
      </w:r>
      <w:r w:rsidR="0027038E">
        <w:t xml:space="preserve"> </w:t>
      </w:r>
      <w:r w:rsidRPr="00082AA4">
        <w:t>Well, it does</w:t>
      </w:r>
      <w:r>
        <w:t xml:space="preserve"> not</w:t>
      </w:r>
      <w:r w:rsidRPr="00082AA4">
        <w:t xml:space="preserve"> exist anymore</w:t>
      </w:r>
      <w:r w:rsidRPr="009A3089">
        <w:t>, but t</w:t>
      </w:r>
      <w:r w:rsidRPr="00082AA4">
        <w:t xml:space="preserve">he CMO technically – and there has been an argument in this – </w:t>
      </w:r>
    </w:p>
    <w:p w14:paraId="70D0B12D" w14:textId="77777777" w:rsidR="00082AA4" w:rsidRPr="00082AA4" w:rsidRDefault="00082AA4" w:rsidP="00082AA4">
      <w:pPr>
        <w:keepNext/>
        <w:spacing w:before="240"/>
        <w:rPr>
          <w:b/>
        </w:rPr>
      </w:pPr>
      <w:r w:rsidRPr="00082AA4">
        <w:rPr>
          <w:b/>
        </w:rPr>
        <w:t>Ed Balls</w:t>
      </w:r>
    </w:p>
    <w:p w14:paraId="112A0D6D" w14:textId="302A76F5" w:rsidR="00082AA4" w:rsidRPr="00082AA4" w:rsidRDefault="00C03010" w:rsidP="00082AA4">
      <w:r>
        <w:t xml:space="preserve">That </w:t>
      </w:r>
      <w:r w:rsidR="00082AA4" w:rsidRPr="00082AA4">
        <w:t>our CMOs do</w:t>
      </w:r>
      <w:r w:rsidR="00565036">
        <w:t xml:space="preserve"> not</w:t>
      </w:r>
      <w:r w:rsidR="00082AA4" w:rsidRPr="00082AA4">
        <w:t xml:space="preserve"> tend to advocate for this?</w:t>
      </w:r>
    </w:p>
    <w:p w14:paraId="1551CEAA" w14:textId="77777777" w:rsidR="00082AA4" w:rsidRPr="00082AA4" w:rsidRDefault="00082AA4" w:rsidP="00082AA4">
      <w:pPr>
        <w:keepNext/>
        <w:spacing w:before="240"/>
        <w:rPr>
          <w:b/>
        </w:rPr>
      </w:pPr>
      <w:r w:rsidRPr="00082AA4">
        <w:rPr>
          <w:b/>
        </w:rPr>
        <w:t xml:space="preserve">Patricia Hewitt </w:t>
      </w:r>
    </w:p>
    <w:p w14:paraId="7E720ED8" w14:textId="1F3DA9D8" w:rsidR="00082AA4" w:rsidRPr="00082AA4" w:rsidRDefault="00082AA4" w:rsidP="00082AA4">
      <w:r w:rsidRPr="00082AA4">
        <w:t>Some do.</w:t>
      </w:r>
      <w:r w:rsidR="0027038E">
        <w:t xml:space="preserve"> </w:t>
      </w:r>
      <w:r w:rsidRPr="00082AA4">
        <w:t>A lot do</w:t>
      </w:r>
      <w:r w:rsidR="00565036">
        <w:t xml:space="preserve"> not.</w:t>
      </w:r>
    </w:p>
    <w:p w14:paraId="78B0726C" w14:textId="4E04CCA2" w:rsidR="00082AA4" w:rsidRPr="00082AA4" w:rsidRDefault="00C67E9C" w:rsidP="00082AA4">
      <w:pPr>
        <w:keepNext/>
        <w:spacing w:before="240"/>
        <w:rPr>
          <w:b/>
        </w:rPr>
      </w:pPr>
      <w:r>
        <w:rPr>
          <w:b/>
          <w:bCs/>
        </w:rPr>
        <w:t>Siân Griffiths</w:t>
      </w:r>
      <w:r w:rsidR="00082AA4" w:rsidRPr="00082AA4">
        <w:rPr>
          <w:b/>
        </w:rPr>
        <w:t xml:space="preserve"> </w:t>
      </w:r>
    </w:p>
    <w:p w14:paraId="2422801D" w14:textId="5047A7F2" w:rsidR="00082AA4" w:rsidRPr="00082AA4" w:rsidRDefault="00082AA4" w:rsidP="00082AA4">
      <w:r w:rsidRPr="00082AA4">
        <w:t>It depends.</w:t>
      </w:r>
      <w:r w:rsidR="0027038E">
        <w:t xml:space="preserve"> </w:t>
      </w:r>
      <w:r w:rsidRPr="00082AA4">
        <w:t>What you need to do is tie the CMO to a system, and have a public health system, and I think what</w:t>
      </w:r>
      <w:r w:rsidR="00565036">
        <w:t xml:space="preserve"> is</w:t>
      </w:r>
      <w:r w:rsidRPr="00082AA4">
        <w:t xml:space="preserve"> missing is a public health system that allows the CMO to </w:t>
      </w:r>
      <w:proofErr w:type="gramStart"/>
      <w:r w:rsidRPr="00082AA4">
        <w:t>actually raise</w:t>
      </w:r>
      <w:proofErr w:type="gramEnd"/>
      <w:r w:rsidRPr="00082AA4">
        <w:t xml:space="preserve"> questions independently and be protected.</w:t>
      </w:r>
      <w:r w:rsidR="0027038E">
        <w:t xml:space="preserve"> </w:t>
      </w:r>
    </w:p>
    <w:p w14:paraId="63CEC2AF" w14:textId="77777777" w:rsidR="00082AA4" w:rsidRPr="00082AA4" w:rsidRDefault="00082AA4" w:rsidP="00082AA4">
      <w:pPr>
        <w:keepNext/>
        <w:spacing w:before="240"/>
        <w:rPr>
          <w:b/>
        </w:rPr>
      </w:pPr>
      <w:r w:rsidRPr="00082AA4">
        <w:rPr>
          <w:b/>
        </w:rPr>
        <w:t>Ed Balls</w:t>
      </w:r>
    </w:p>
    <w:p w14:paraId="0E0F92E3" w14:textId="1B6E1B37" w:rsidR="00082AA4" w:rsidRPr="00082AA4" w:rsidRDefault="00557C76" w:rsidP="00082AA4">
      <w:proofErr w:type="gramStart"/>
      <w:r>
        <w:t xml:space="preserve">All </w:t>
      </w:r>
      <w:r w:rsidR="00082AA4" w:rsidRPr="00082AA4">
        <w:t>of</w:t>
      </w:r>
      <w:proofErr w:type="gramEnd"/>
      <w:r w:rsidR="00082AA4" w:rsidRPr="00082AA4">
        <w:t xml:space="preserve"> the individuals in public health in local areas are talking, but there</w:t>
      </w:r>
      <w:r w:rsidR="00565036">
        <w:t xml:space="preserve"> is</w:t>
      </w:r>
      <w:r w:rsidR="00082AA4" w:rsidRPr="00082AA4">
        <w:t xml:space="preserve"> no collective voice at the centre.</w:t>
      </w:r>
    </w:p>
    <w:p w14:paraId="0682C3BE" w14:textId="7A28EAF4" w:rsidR="00082AA4" w:rsidRPr="00082AA4" w:rsidRDefault="00C67E9C" w:rsidP="00082AA4">
      <w:pPr>
        <w:keepNext/>
        <w:spacing w:before="240"/>
        <w:rPr>
          <w:b/>
        </w:rPr>
      </w:pPr>
      <w:r>
        <w:rPr>
          <w:b/>
          <w:bCs/>
        </w:rPr>
        <w:t>Siân Griffiths</w:t>
      </w:r>
      <w:r w:rsidR="00082AA4" w:rsidRPr="00082AA4">
        <w:rPr>
          <w:b/>
        </w:rPr>
        <w:t xml:space="preserve"> </w:t>
      </w:r>
    </w:p>
    <w:p w14:paraId="619C091E" w14:textId="6802D50A" w:rsidR="00082AA4" w:rsidRPr="00082AA4" w:rsidRDefault="00082AA4" w:rsidP="00082AA4">
      <w:r w:rsidRPr="00082AA4">
        <w:t>But the CMO could say things, if you create the role that there</w:t>
      </w:r>
      <w:r w:rsidR="00565036">
        <w:t xml:space="preserve"> is</w:t>
      </w:r>
      <w:r w:rsidRPr="00082AA4">
        <w:t xml:space="preserve"> a system that he</w:t>
      </w:r>
      <w:r w:rsidR="00565036">
        <w:t xml:space="preserve"> is</w:t>
      </w:r>
      <w:r w:rsidRPr="00082AA4">
        <w:t xml:space="preserve"> head of, that he can then help to shape.</w:t>
      </w:r>
      <w:r w:rsidR="0027038E">
        <w:t xml:space="preserve"> </w:t>
      </w:r>
    </w:p>
    <w:p w14:paraId="3A16AD79" w14:textId="77777777" w:rsidR="00082AA4" w:rsidRPr="00082AA4" w:rsidRDefault="00082AA4" w:rsidP="00082AA4">
      <w:pPr>
        <w:keepNext/>
        <w:spacing w:before="240"/>
        <w:rPr>
          <w:b/>
        </w:rPr>
      </w:pPr>
      <w:r w:rsidRPr="00082AA4">
        <w:rPr>
          <w:b/>
        </w:rPr>
        <w:t>Richard Murray</w:t>
      </w:r>
    </w:p>
    <w:p w14:paraId="1309D22D" w14:textId="0574F4A0" w:rsidR="00082AA4" w:rsidRPr="00082AA4" w:rsidRDefault="00082AA4" w:rsidP="00082AA4">
      <w:r w:rsidRPr="00082AA4">
        <w:t>The CMO</w:t>
      </w:r>
      <w:r w:rsidR="00C03010">
        <w:t xml:space="preserve"> is</w:t>
      </w:r>
      <w:r w:rsidRPr="00082AA4">
        <w:t xml:space="preserve"> independent.</w:t>
      </w:r>
    </w:p>
    <w:p w14:paraId="7AD0CC4E" w14:textId="0B39C830" w:rsidR="00082AA4" w:rsidRPr="00082AA4" w:rsidRDefault="00C67E9C" w:rsidP="00082AA4">
      <w:pPr>
        <w:keepNext/>
        <w:spacing w:before="240"/>
        <w:rPr>
          <w:b/>
        </w:rPr>
      </w:pPr>
      <w:r>
        <w:rPr>
          <w:b/>
          <w:bCs/>
        </w:rPr>
        <w:t>Siân Griffiths</w:t>
      </w:r>
      <w:r w:rsidR="00082AA4" w:rsidRPr="00082AA4">
        <w:rPr>
          <w:b/>
        </w:rPr>
        <w:t xml:space="preserve"> </w:t>
      </w:r>
    </w:p>
    <w:p w14:paraId="373AC2E0" w14:textId="3A6DED25" w:rsidR="00082AA4" w:rsidRPr="00082AA4" w:rsidRDefault="00082AA4" w:rsidP="00082AA4">
      <w:r w:rsidRPr="00082AA4">
        <w:t>You do</w:t>
      </w:r>
      <w:r w:rsidR="00565036">
        <w:t xml:space="preserve"> not </w:t>
      </w:r>
      <w:r w:rsidRPr="00082AA4">
        <w:t>want it to be a managerial system.</w:t>
      </w:r>
    </w:p>
    <w:p w14:paraId="6452CCA3" w14:textId="77777777" w:rsidR="00082AA4" w:rsidRPr="00082AA4" w:rsidRDefault="00082AA4" w:rsidP="00082AA4">
      <w:pPr>
        <w:keepNext/>
        <w:spacing w:before="240"/>
        <w:rPr>
          <w:b/>
        </w:rPr>
      </w:pPr>
      <w:r w:rsidRPr="00082AA4">
        <w:rPr>
          <w:b/>
        </w:rPr>
        <w:t>Richard Murray</w:t>
      </w:r>
    </w:p>
    <w:p w14:paraId="57816B12" w14:textId="4FB3D093" w:rsidR="00082AA4" w:rsidRPr="00082AA4" w:rsidRDefault="00082AA4" w:rsidP="00082AA4">
      <w:r w:rsidRPr="00082AA4">
        <w:t>I mean, I</w:t>
      </w:r>
      <w:r w:rsidR="00334525">
        <w:t xml:space="preserve"> have</w:t>
      </w:r>
      <w:r w:rsidRPr="00082AA4">
        <w:t xml:space="preserve"> been in the room with the Secretary of State when the CMO spoke up, and the Secretary of State said, ‘If you do</w:t>
      </w:r>
      <w:r w:rsidR="00C03010">
        <w:t xml:space="preserve"> not</w:t>
      </w:r>
      <w:r w:rsidRPr="00082AA4">
        <w:t xml:space="preserve"> be quiet, you</w:t>
      </w:r>
      <w:r w:rsidR="00C03010">
        <w:t xml:space="preserve"> will </w:t>
      </w:r>
      <w:r w:rsidRPr="00082AA4">
        <w:t>be never invited to another meeting again’.</w:t>
      </w:r>
      <w:r w:rsidR="0027038E">
        <w:t xml:space="preserve"> </w:t>
      </w:r>
      <w:r w:rsidRPr="00082AA4">
        <w:t>So do</w:t>
      </w:r>
      <w:r w:rsidR="00334525">
        <w:t xml:space="preserve"> not</w:t>
      </w:r>
      <w:r w:rsidRPr="00082AA4">
        <w:t xml:space="preserve"> exaggerate the independence of the CMO in the current</w:t>
      </w:r>
      <w:r w:rsidR="00565036">
        <w:t xml:space="preserve"> form</w:t>
      </w:r>
      <w:r w:rsidRPr="00082AA4">
        <w:t xml:space="preserve"> – </w:t>
      </w:r>
      <w:r w:rsidR="00334525">
        <w:t>it is sort of</w:t>
      </w:r>
      <w:r w:rsidRPr="00082AA4">
        <w:t xml:space="preserve"> theoretically independent.</w:t>
      </w:r>
    </w:p>
    <w:p w14:paraId="1AF573EC" w14:textId="77777777" w:rsidR="00082AA4" w:rsidRPr="00082AA4" w:rsidRDefault="00082AA4" w:rsidP="00082AA4">
      <w:pPr>
        <w:keepNext/>
        <w:spacing w:before="240"/>
        <w:rPr>
          <w:b/>
        </w:rPr>
      </w:pPr>
      <w:r w:rsidRPr="00082AA4">
        <w:rPr>
          <w:b/>
        </w:rPr>
        <w:t>Ed Balls</w:t>
      </w:r>
    </w:p>
    <w:p w14:paraId="556CEB2A" w14:textId="3349BA36" w:rsidR="00082AA4" w:rsidRPr="009A3089" w:rsidRDefault="00082AA4" w:rsidP="00082AA4">
      <w:r w:rsidRPr="00082AA4">
        <w:t>Well, you would</w:t>
      </w:r>
      <w:r w:rsidR="00334525">
        <w:t xml:space="preserve"> not</w:t>
      </w:r>
      <w:r w:rsidRPr="00082AA4">
        <w:t xml:space="preserve"> say that to the Governor of the Bank of England.</w:t>
      </w:r>
    </w:p>
    <w:p w14:paraId="4C627429" w14:textId="68CAB502" w:rsidR="00D74B8C" w:rsidRPr="00082AA4" w:rsidRDefault="00D74B8C" w:rsidP="00082AA4">
      <w:r w:rsidRPr="009A3089">
        <w:t>[Crosstalk]</w:t>
      </w:r>
    </w:p>
    <w:p w14:paraId="4E86A092" w14:textId="64D6932B" w:rsidR="00082AA4" w:rsidRPr="00082AA4" w:rsidRDefault="008A093E" w:rsidP="00082AA4">
      <w:pPr>
        <w:keepNext/>
        <w:spacing w:before="240"/>
        <w:rPr>
          <w:b/>
        </w:rPr>
      </w:pPr>
      <w:r>
        <w:rPr>
          <w:b/>
          <w:bCs/>
        </w:rPr>
        <w:t>Iain Buchan</w:t>
      </w:r>
      <w:r w:rsidR="00082AA4" w:rsidRPr="00082AA4">
        <w:rPr>
          <w:b/>
        </w:rPr>
        <w:t xml:space="preserve"> </w:t>
      </w:r>
    </w:p>
    <w:p w14:paraId="1DCAD39D" w14:textId="71D0665F" w:rsidR="00082AA4" w:rsidRPr="00082AA4" w:rsidRDefault="00082AA4" w:rsidP="00082AA4">
      <w:r w:rsidRPr="00082AA4">
        <w:t xml:space="preserve">There is a mechanism there, for independent accountability for </w:t>
      </w:r>
      <w:r w:rsidR="00D74B8C" w:rsidRPr="009A3089">
        <w:t>g</w:t>
      </w:r>
      <w:r w:rsidRPr="00082AA4">
        <w:t xml:space="preserve">overnment on the delivery of – </w:t>
      </w:r>
    </w:p>
    <w:p w14:paraId="0924E7F5" w14:textId="77777777" w:rsidR="00082AA4" w:rsidRPr="00082AA4" w:rsidRDefault="00082AA4" w:rsidP="00082AA4">
      <w:pPr>
        <w:keepNext/>
        <w:spacing w:before="240"/>
        <w:rPr>
          <w:b/>
        </w:rPr>
      </w:pPr>
      <w:r w:rsidRPr="00082AA4">
        <w:rPr>
          <w:b/>
        </w:rPr>
        <w:t>Ed Balls</w:t>
      </w:r>
    </w:p>
    <w:p w14:paraId="67E36523" w14:textId="40557F7A" w:rsidR="00082AA4" w:rsidRPr="00082AA4" w:rsidRDefault="00082AA4" w:rsidP="00082AA4">
      <w:r w:rsidRPr="00082AA4">
        <w:t>We know the OBR did</w:t>
      </w:r>
      <w:r w:rsidR="00334525">
        <w:t xml:space="preserve"> not</w:t>
      </w:r>
      <w:r w:rsidRPr="00082AA4">
        <w:t xml:space="preserve"> do a forecast</w:t>
      </w:r>
      <w:r w:rsidR="00334525">
        <w:t xml:space="preserve"> (of the mini Budget 2022)</w:t>
      </w:r>
      <w:r w:rsidRPr="00082AA4">
        <w:t xml:space="preserve"> because they issued a statement saying, ‘We offered a forecast and it was turned down</w:t>
      </w:r>
      <w:r w:rsidR="00D74B8C" w:rsidRPr="009A3089">
        <w:t>’</w:t>
      </w:r>
      <w:r w:rsidRPr="00082AA4">
        <w:t>.</w:t>
      </w:r>
      <w:r w:rsidR="0027038E">
        <w:t xml:space="preserve"> </w:t>
      </w:r>
      <w:r w:rsidRPr="00082AA4">
        <w:t>So I mean, an independent person does that.</w:t>
      </w:r>
    </w:p>
    <w:p w14:paraId="19ABE654" w14:textId="77777777" w:rsidR="00082AA4" w:rsidRPr="00082AA4" w:rsidRDefault="00082AA4" w:rsidP="00082AA4">
      <w:pPr>
        <w:keepNext/>
        <w:spacing w:before="240"/>
        <w:rPr>
          <w:b/>
        </w:rPr>
      </w:pPr>
      <w:r w:rsidRPr="00082AA4">
        <w:rPr>
          <w:b/>
        </w:rPr>
        <w:t xml:space="preserve">Anita Charlesworth </w:t>
      </w:r>
    </w:p>
    <w:p w14:paraId="72AFEC98" w14:textId="2B0850A0" w:rsidR="00082AA4" w:rsidRPr="00082AA4" w:rsidRDefault="00082AA4" w:rsidP="00082AA4">
      <w:r w:rsidRPr="00082AA4">
        <w:t>I have argued for an OBR for health. I</w:t>
      </w:r>
      <w:r w:rsidR="00334525">
        <w:t xml:space="preserve"> have</w:t>
      </w:r>
      <w:r w:rsidRPr="00082AA4">
        <w:t xml:space="preserve"> argued in</w:t>
      </w:r>
      <w:r w:rsidR="00334525">
        <w:t xml:space="preserve"> the</w:t>
      </w:r>
      <w:r w:rsidRPr="00082AA4">
        <w:t xml:space="preserve"> select committee </w:t>
      </w:r>
      <w:r w:rsidR="00334525">
        <w:t>in the</w:t>
      </w:r>
      <w:r w:rsidRPr="00082AA4">
        <w:t xml:space="preserve"> House of Lords, that the point is not that it should be decision</w:t>
      </w:r>
      <w:r w:rsidRPr="00082AA4">
        <w:noBreakHyphen/>
        <w:t>making.</w:t>
      </w:r>
      <w:r w:rsidR="0027038E">
        <w:t xml:space="preserve"> </w:t>
      </w:r>
      <w:r w:rsidRPr="00082AA4">
        <w:t>I think part of the problem with P</w:t>
      </w:r>
      <w:r w:rsidR="004677E8">
        <w:t xml:space="preserve">HE </w:t>
      </w:r>
      <w:r w:rsidRPr="00082AA4">
        <w:t>is they</w:t>
      </w:r>
      <w:r w:rsidR="00565036">
        <w:t xml:space="preserve"> </w:t>
      </w:r>
      <w:r w:rsidR="00C03010">
        <w:t>were</w:t>
      </w:r>
      <w:r w:rsidR="00565036">
        <w:t xml:space="preserve"> </w:t>
      </w:r>
      <w:r w:rsidRPr="00082AA4">
        <w:t>both an agency for delivery, and they had lots of different things all muddled in together, for reasons I understand.</w:t>
      </w:r>
    </w:p>
    <w:p w14:paraId="62147961" w14:textId="481F9149" w:rsidR="00082AA4" w:rsidRPr="00082AA4" w:rsidRDefault="00082AA4" w:rsidP="00082AA4">
      <w:r w:rsidRPr="00082AA4">
        <w:t>But really the thing that I think is missing, I</w:t>
      </w:r>
      <w:r w:rsidR="00565036">
        <w:t xml:space="preserve"> have</w:t>
      </w:r>
      <w:r w:rsidRPr="00082AA4">
        <w:t xml:space="preserve"> argued, is that all these decisions are political, and there is a technocratic solution to it</w:t>
      </w:r>
      <w:r w:rsidR="00334525">
        <w:t xml:space="preserve">. You </w:t>
      </w:r>
      <w:r w:rsidRPr="00082AA4">
        <w:t>can help to allow politics and prod politic</w:t>
      </w:r>
      <w:r w:rsidR="00334525">
        <w:t>ians</w:t>
      </w:r>
      <w:r w:rsidRPr="00082AA4">
        <w:t xml:space="preserve"> to think about the long term, when you</w:t>
      </w:r>
      <w:r w:rsidR="00334525">
        <w:t xml:space="preserve"> have</w:t>
      </w:r>
      <w:r w:rsidRPr="00082AA4">
        <w:t xml:space="preserve"> got good data</w:t>
      </w:r>
      <w:r w:rsidR="004677E8">
        <w:t xml:space="preserve"> and</w:t>
      </w:r>
      <w:r w:rsidRPr="00082AA4">
        <w:t xml:space="preserve"> good analysis in the public domain</w:t>
      </w:r>
      <w:r w:rsidR="00C03010">
        <w:t>. E</w:t>
      </w:r>
      <w:r w:rsidRPr="00082AA4">
        <w:t>ssentially the parallel with the OBR</w:t>
      </w:r>
      <w:r w:rsidR="00C03010">
        <w:t xml:space="preserve"> is </w:t>
      </w:r>
      <w:r w:rsidR="00D74B8C" w:rsidRPr="009A3089">
        <w:t>t</w:t>
      </w:r>
      <w:r w:rsidRPr="00082AA4">
        <w:t>hat you can make short-term economic decisions that undermine the longer-term.</w:t>
      </w:r>
      <w:r w:rsidR="0027038E">
        <w:t xml:space="preserve"> </w:t>
      </w:r>
      <w:r w:rsidRPr="00082AA4">
        <w:t>Elected governments have the right to make bad short-term decisions.</w:t>
      </w:r>
      <w:r w:rsidR="0027038E">
        <w:t xml:space="preserve"> </w:t>
      </w:r>
      <w:r w:rsidRPr="00082AA4">
        <w:t>They</w:t>
      </w:r>
      <w:r w:rsidR="00565036">
        <w:t xml:space="preserve"> are</w:t>
      </w:r>
      <w:r w:rsidRPr="00082AA4">
        <w:t xml:space="preserve"> elected governments.</w:t>
      </w:r>
      <w:r w:rsidR="0027038E">
        <w:t xml:space="preserve"> </w:t>
      </w:r>
      <w:r w:rsidRPr="00082AA4">
        <w:t>But what you want to do, is for that to be open and transparent, and therefore then there to be a proper debate about it, and so you do</w:t>
      </w:r>
      <w:r w:rsidR="00A25CEB">
        <w:t xml:space="preserve"> not</w:t>
      </w:r>
      <w:r w:rsidRPr="00082AA4">
        <w:t xml:space="preserve"> want them to control that.</w:t>
      </w:r>
      <w:r w:rsidR="0027038E">
        <w:t xml:space="preserve"> </w:t>
      </w:r>
      <w:r w:rsidR="00C03010">
        <w:t>J</w:t>
      </w:r>
      <w:r w:rsidRPr="00082AA4">
        <w:t>ust as you think about the economic sustainability, the health sustain</w:t>
      </w:r>
      <w:r w:rsidR="00A25CEB">
        <w:t>ability</w:t>
      </w:r>
      <w:r w:rsidR="00C03010">
        <w:t xml:space="preserve"> </w:t>
      </w:r>
      <w:r w:rsidRPr="00082AA4">
        <w:t>essentially</w:t>
      </w:r>
      <w:r w:rsidR="00C03010">
        <w:t xml:space="preserve"> is </w:t>
      </w:r>
      <w:r w:rsidRPr="00082AA4">
        <w:t xml:space="preserve">what </w:t>
      </w:r>
      <w:r w:rsidR="00C03010">
        <w:t>are we</w:t>
      </w:r>
      <w:r w:rsidRPr="00082AA4">
        <w:t xml:space="preserve"> doing for our long-term health, for the long-term sustainability of our healthcare system</w:t>
      </w:r>
      <w:r w:rsidR="00C03010">
        <w:t xml:space="preserve">. That </w:t>
      </w:r>
      <w:r w:rsidRPr="00082AA4">
        <w:t>is a political decision.</w:t>
      </w:r>
      <w:r w:rsidR="0027038E">
        <w:t xml:space="preserve"> </w:t>
      </w:r>
      <w:r w:rsidRPr="00082AA4">
        <w:t>It must be a political decision.</w:t>
      </w:r>
      <w:r w:rsidR="0027038E">
        <w:t xml:space="preserve"> </w:t>
      </w:r>
      <w:r w:rsidRPr="00082AA4">
        <w:t>All of it is, but to have a body with some rigo</w:t>
      </w:r>
      <w:r w:rsidR="00D74B8C" w:rsidRPr="009A3089">
        <w:t>u</w:t>
      </w:r>
      <w:r w:rsidRPr="00082AA4">
        <w:t>r and independence, that just enables us to see what</w:t>
      </w:r>
      <w:r w:rsidR="00A25CEB">
        <w:t xml:space="preserve"> is</w:t>
      </w:r>
      <w:r w:rsidRPr="00082AA4">
        <w:t xml:space="preserve"> happening there.</w:t>
      </w:r>
    </w:p>
    <w:p w14:paraId="6DB1EB31" w14:textId="7AB6079D" w:rsidR="00082AA4" w:rsidRPr="00082AA4" w:rsidRDefault="00C03010" w:rsidP="00082AA4">
      <w:r>
        <w:t>One</w:t>
      </w:r>
      <w:r w:rsidR="00082AA4" w:rsidRPr="00082AA4">
        <w:t xml:space="preserve"> of my reflections back is that Wanless was </w:t>
      </w:r>
      <w:proofErr w:type="gramStart"/>
      <w:r w:rsidR="00082AA4" w:rsidRPr="00082AA4">
        <w:t>absolutely fantastic</w:t>
      </w:r>
      <w:proofErr w:type="gramEnd"/>
      <w:r w:rsidR="00082AA4" w:rsidRPr="00082AA4">
        <w:t xml:space="preserve"> – I</w:t>
      </w:r>
      <w:r w:rsidR="00334525">
        <w:t xml:space="preserve"> am</w:t>
      </w:r>
      <w:r w:rsidR="00082AA4" w:rsidRPr="00082AA4">
        <w:t xml:space="preserve"> so proud.</w:t>
      </w:r>
      <w:r w:rsidR="0027038E">
        <w:t xml:space="preserve"> </w:t>
      </w:r>
      <w:r w:rsidR="00082AA4" w:rsidRPr="00082AA4">
        <w:t>I</w:t>
      </w:r>
      <w:r w:rsidR="00334525">
        <w:t xml:space="preserve"> am</w:t>
      </w:r>
      <w:r w:rsidR="00082AA4" w:rsidRPr="00082AA4">
        <w:t xml:space="preserve"> so proud of it, and I think its huge impact was to settle for almost 20 years the argument about</w:t>
      </w:r>
      <w:r w:rsidR="00334525">
        <w:t xml:space="preserve"> a</w:t>
      </w:r>
      <w:r w:rsidR="00082AA4" w:rsidRPr="00082AA4">
        <w:t xml:space="preserve"> tax</w:t>
      </w:r>
      <w:r w:rsidR="00082AA4" w:rsidRPr="00082AA4">
        <w:noBreakHyphen/>
        <w:t>funded NHS, and to focus on how we deliver that</w:t>
      </w:r>
      <w:r w:rsidR="004677E8">
        <w:t xml:space="preserve"> and</w:t>
      </w:r>
      <w:r w:rsidR="00082AA4" w:rsidRPr="00082AA4">
        <w:t xml:space="preserve"> how we make that happen as well as possible.</w:t>
      </w:r>
      <w:r w:rsidR="0027038E">
        <w:t xml:space="preserve"> </w:t>
      </w:r>
      <w:r w:rsidR="00082AA4" w:rsidRPr="00082AA4">
        <w:t>But actually, if you want to have something where we</w:t>
      </w:r>
      <w:r w:rsidR="00A25CEB">
        <w:t xml:space="preserve"> are</w:t>
      </w:r>
      <w:r w:rsidR="00082AA4" w:rsidRPr="00082AA4">
        <w:t xml:space="preserve"> actually improving the health of the nation, </w:t>
      </w:r>
      <w:r w:rsidR="00334525">
        <w:t xml:space="preserve">are </w:t>
      </w:r>
      <w:r w:rsidR="00082AA4" w:rsidRPr="00082AA4">
        <w:t>we</w:t>
      </w:r>
      <w:r w:rsidR="00A25CEB">
        <w:t xml:space="preserve"> </w:t>
      </w:r>
      <w:r w:rsidR="00082AA4" w:rsidRPr="00082AA4">
        <w:t>really addressing the underlying dynamics of our system, and its sustainability.</w:t>
      </w:r>
      <w:r w:rsidR="0027038E">
        <w:t xml:space="preserve"> </w:t>
      </w:r>
      <w:r w:rsidR="00082AA4" w:rsidRPr="00082AA4">
        <w:t>You can</w:t>
      </w:r>
      <w:r w:rsidR="00A25CEB">
        <w:t>no</w:t>
      </w:r>
      <w:r w:rsidR="00082AA4" w:rsidRPr="00082AA4">
        <w:t>t do that by an event, however good.</w:t>
      </w:r>
      <w:r w:rsidR="0027038E">
        <w:t xml:space="preserve"> </w:t>
      </w:r>
      <w:r w:rsidR="00082AA4" w:rsidRPr="00082AA4">
        <w:t>That</w:t>
      </w:r>
      <w:r w:rsidR="00A25CEB">
        <w:t xml:space="preserve"> is</w:t>
      </w:r>
      <w:r w:rsidR="00082AA4" w:rsidRPr="00082AA4">
        <w:t xml:space="preserve"> an endeavour that never ends, isn’t it?</w:t>
      </w:r>
      <w:r w:rsidR="0027038E">
        <w:t xml:space="preserve"> </w:t>
      </w:r>
      <w:r w:rsidR="00082AA4" w:rsidRPr="00082AA4">
        <w:t xml:space="preserve">So you need a slightly different </w:t>
      </w:r>
      <w:r w:rsidR="00A25CEB">
        <w:t>approach</w:t>
      </w:r>
      <w:r w:rsidR="00334525">
        <w:t>. So</w:t>
      </w:r>
      <w:r w:rsidR="00082AA4" w:rsidRPr="00082AA4">
        <w:t xml:space="preserve"> the review was really good for addressing that argument, helping to create that window for you to step into and act on the funding.</w:t>
      </w:r>
      <w:r w:rsidR="0027038E">
        <w:t xml:space="preserve"> </w:t>
      </w:r>
      <w:r w:rsidR="00082AA4" w:rsidRPr="00082AA4">
        <w:t>But actually some of the things that we tried do in the report, in the work of Wanless, you can</w:t>
      </w:r>
      <w:r w:rsidR="00A25CEB">
        <w:t xml:space="preserve">not </w:t>
      </w:r>
      <w:r w:rsidR="00082AA4" w:rsidRPr="00082AA4">
        <w:t>actually do through a one-off review.</w:t>
      </w:r>
    </w:p>
    <w:p w14:paraId="5D989B6E" w14:textId="77777777" w:rsidR="00082AA4" w:rsidRPr="00082AA4" w:rsidRDefault="00082AA4" w:rsidP="00082AA4">
      <w:pPr>
        <w:keepNext/>
        <w:spacing w:before="240"/>
        <w:rPr>
          <w:b/>
        </w:rPr>
      </w:pPr>
      <w:r w:rsidRPr="00082AA4">
        <w:rPr>
          <w:b/>
        </w:rPr>
        <w:t>Nicholas Timmins</w:t>
      </w:r>
    </w:p>
    <w:p w14:paraId="428FA2B4" w14:textId="33CFD472" w:rsidR="00082AA4" w:rsidRPr="00082AA4" w:rsidRDefault="00082AA4" w:rsidP="00082AA4">
      <w:r w:rsidRPr="00082AA4">
        <w:t>You</w:t>
      </w:r>
      <w:r w:rsidR="00A25CEB">
        <w:t xml:space="preserve"> are</w:t>
      </w:r>
      <w:r w:rsidRPr="00082AA4">
        <w:t xml:space="preserve"> right.</w:t>
      </w:r>
      <w:r w:rsidR="0027038E">
        <w:t xml:space="preserve"> </w:t>
      </w:r>
      <w:r w:rsidRPr="00082AA4">
        <w:t>I mean one of my – this is smaller than what you</w:t>
      </w:r>
      <w:r w:rsidR="004677E8">
        <w:t xml:space="preserve"> are</w:t>
      </w:r>
      <w:r w:rsidRPr="00082AA4">
        <w:t xml:space="preserve"> just suggesting</w:t>
      </w:r>
      <w:r w:rsidR="00334525">
        <w:t xml:space="preserve"> – but</w:t>
      </w:r>
      <w:r w:rsidRPr="00082AA4">
        <w:t xml:space="preserve"> one thing I </w:t>
      </w:r>
      <w:r w:rsidR="00A25CEB">
        <w:t xml:space="preserve">would </w:t>
      </w:r>
      <w:proofErr w:type="gramStart"/>
      <w:r w:rsidRPr="00082AA4">
        <w:t>definitely do</w:t>
      </w:r>
      <w:proofErr w:type="gramEnd"/>
      <w:r w:rsidRPr="00082AA4">
        <w:t xml:space="preserve"> for this, and for other reasons, is bring back the Audit Commission.</w:t>
      </w:r>
      <w:r w:rsidR="0027038E">
        <w:t xml:space="preserve"> </w:t>
      </w:r>
      <w:r w:rsidRPr="00082AA4">
        <w:t>And if you can</w:t>
      </w:r>
      <w:r w:rsidR="00A25CEB">
        <w:t>not</w:t>
      </w:r>
      <w:r w:rsidRPr="00082AA4">
        <w:t xml:space="preserve"> get it to happen nationally,</w:t>
      </w:r>
      <w:r w:rsidR="00334525">
        <w:t xml:space="preserve"> g</w:t>
      </w:r>
      <w:r w:rsidRPr="00082AA4">
        <w:t>et some local initiative in some of those areas.</w:t>
      </w:r>
      <w:r w:rsidR="0027038E">
        <w:t xml:space="preserve"> </w:t>
      </w:r>
      <w:r w:rsidRPr="00082AA4">
        <w:t>So I would bring back the Audit Commission</w:t>
      </w:r>
      <w:r w:rsidR="00C03010">
        <w:t>.</w:t>
      </w:r>
      <w:r w:rsidRPr="00082AA4">
        <w:t xml:space="preserve"> Governments can get ahead of this and lead it.</w:t>
      </w:r>
      <w:r w:rsidR="0027038E">
        <w:t xml:space="preserve"> </w:t>
      </w:r>
      <w:r w:rsidRPr="00082AA4">
        <w:t>If you think about both drink-driving legislation, seatbelt legislation, they were massively unpopular</w:t>
      </w:r>
      <w:r w:rsidR="00D74B8C" w:rsidRPr="009A3089">
        <w:t>, b</w:t>
      </w:r>
      <w:r w:rsidRPr="00082AA4">
        <w:t xml:space="preserve">ut </w:t>
      </w:r>
      <w:r w:rsidR="00D74B8C" w:rsidRPr="009A3089">
        <w:t>g</w:t>
      </w:r>
      <w:r w:rsidRPr="00082AA4">
        <w:t>overnment did it, because the evidence was there.</w:t>
      </w:r>
    </w:p>
    <w:p w14:paraId="1B61A1C5" w14:textId="77777777" w:rsidR="00082AA4" w:rsidRPr="00082AA4" w:rsidRDefault="00082AA4" w:rsidP="00082AA4">
      <w:pPr>
        <w:keepNext/>
        <w:spacing w:before="240"/>
        <w:rPr>
          <w:b/>
        </w:rPr>
      </w:pPr>
      <w:r w:rsidRPr="00082AA4">
        <w:rPr>
          <w:b/>
        </w:rPr>
        <w:t>Patricia Hewitt</w:t>
      </w:r>
    </w:p>
    <w:p w14:paraId="03067138" w14:textId="6F16ADFB" w:rsidR="00C03010" w:rsidRDefault="00082AA4" w:rsidP="00082AA4">
      <w:r w:rsidRPr="00082AA4">
        <w:t>Because</w:t>
      </w:r>
      <w:proofErr w:type="gramStart"/>
      <w:r w:rsidRPr="00082AA4">
        <w:t>, actually, with</w:t>
      </w:r>
      <w:proofErr w:type="gramEnd"/>
      <w:r w:rsidRPr="00082AA4">
        <w:t xml:space="preserve"> smoking, </w:t>
      </w:r>
      <w:r w:rsidR="00D74B8C" w:rsidRPr="009A3089">
        <w:t>g</w:t>
      </w:r>
      <w:r w:rsidRPr="00082AA4">
        <w:t>overnment was behind.</w:t>
      </w:r>
      <w:r w:rsidR="0027038E">
        <w:t xml:space="preserve"> </w:t>
      </w:r>
      <w:r w:rsidRPr="00082AA4">
        <w:t xml:space="preserve">All the push had come from the public, from </w:t>
      </w:r>
      <w:r w:rsidR="00D74B8C" w:rsidRPr="009A3089">
        <w:t>ASH,</w:t>
      </w:r>
      <w:r w:rsidRPr="00082AA4">
        <w:t xml:space="preserve"> from the doctors, the BMA for once doing something useful.</w:t>
      </w:r>
      <w:r w:rsidR="0027038E">
        <w:t xml:space="preserve"> </w:t>
      </w:r>
      <w:r w:rsidR="00C03010">
        <w:t xml:space="preserve">They were </w:t>
      </w:r>
      <w:proofErr w:type="gramStart"/>
      <w:r w:rsidR="00C03010">
        <w:t>r</w:t>
      </w:r>
      <w:r w:rsidRPr="00082AA4">
        <w:t>eally good</w:t>
      </w:r>
      <w:proofErr w:type="gramEnd"/>
      <w:r w:rsidRPr="00082AA4">
        <w:t xml:space="preserve"> on that issue.</w:t>
      </w:r>
      <w:r w:rsidR="0027038E">
        <w:t xml:space="preserve"> </w:t>
      </w:r>
      <w:r w:rsidRPr="00082AA4">
        <w:t>The CMO actually infuriat</w:t>
      </w:r>
      <w:r w:rsidR="00D74B8C" w:rsidRPr="009A3089">
        <w:t>ing</w:t>
      </w:r>
      <w:r w:rsidRPr="00082AA4">
        <w:t xml:space="preserve"> John Re</w:t>
      </w:r>
      <w:r w:rsidR="00D74B8C" w:rsidRPr="009A3089">
        <w:t>i</w:t>
      </w:r>
      <w:r w:rsidRPr="00082AA4">
        <w:t xml:space="preserve">d by going well beyond the manifesto </w:t>
      </w:r>
      <w:r w:rsidR="00D74B8C" w:rsidRPr="009A3089">
        <w:t xml:space="preserve">commitment </w:t>
      </w:r>
      <w:r w:rsidRPr="00082AA4">
        <w:t>that John was proposing.</w:t>
      </w:r>
      <w:r w:rsidR="0027038E">
        <w:t xml:space="preserve"> </w:t>
      </w:r>
      <w:r w:rsidRPr="00082AA4">
        <w:t>So the consensus for it was really built up outside.</w:t>
      </w:r>
      <w:r w:rsidR="0027038E">
        <w:t xml:space="preserve"> </w:t>
      </w:r>
      <w:r w:rsidRPr="00082AA4">
        <w:t>Then you had a not entirely satisfactory manifesto commitment, and then you had some bumps on the road, but we got to the right place, so that was fine, but it was</w:t>
      </w:r>
      <w:r w:rsidR="00334525">
        <w:t xml:space="preserve"> not</w:t>
      </w:r>
      <w:r w:rsidRPr="00082AA4">
        <w:t xml:space="preserve"> government leading</w:t>
      </w:r>
      <w:r w:rsidR="00D74B8C" w:rsidRPr="009A3089">
        <w:t>.</w:t>
      </w:r>
      <w:r w:rsidR="0027038E">
        <w:t xml:space="preserve"> </w:t>
      </w:r>
    </w:p>
    <w:p w14:paraId="7059D5ED" w14:textId="721DF9D6" w:rsidR="00082AA4" w:rsidRPr="00082AA4" w:rsidRDefault="00082AA4" w:rsidP="00082AA4">
      <w:r w:rsidRPr="00082AA4">
        <w:t>I just, if I may, I really just want to come back to Iain’s dismissal of the entire ICB leadership, because that really w</w:t>
      </w:r>
      <w:r w:rsidR="00A25CEB">
        <w:t>ill not</w:t>
      </w:r>
      <w:r w:rsidRPr="00082AA4">
        <w:t xml:space="preserve"> do.</w:t>
      </w:r>
    </w:p>
    <w:p w14:paraId="4170C6BB" w14:textId="77777777" w:rsidR="00082AA4" w:rsidRPr="00082AA4" w:rsidRDefault="00082AA4" w:rsidP="00082AA4">
      <w:pPr>
        <w:keepNext/>
        <w:spacing w:before="240"/>
        <w:rPr>
          <w:b/>
        </w:rPr>
      </w:pPr>
      <w:r w:rsidRPr="00082AA4">
        <w:rPr>
          <w:b/>
        </w:rPr>
        <w:t>Ed Balls</w:t>
      </w:r>
    </w:p>
    <w:p w14:paraId="1E84C17D" w14:textId="2932292B" w:rsidR="00082AA4" w:rsidRPr="00082AA4" w:rsidRDefault="00082AA4" w:rsidP="00082AA4">
      <w:r w:rsidRPr="00082AA4">
        <w:t>You might have to dismiss them.</w:t>
      </w:r>
    </w:p>
    <w:p w14:paraId="65FF8BCF" w14:textId="77777777" w:rsidR="00082AA4" w:rsidRPr="00082AA4" w:rsidRDefault="00082AA4" w:rsidP="00082AA4">
      <w:pPr>
        <w:keepNext/>
        <w:spacing w:before="240"/>
        <w:rPr>
          <w:b/>
        </w:rPr>
      </w:pPr>
      <w:r w:rsidRPr="00082AA4">
        <w:rPr>
          <w:b/>
        </w:rPr>
        <w:t>Nicholas Timmins</w:t>
      </w:r>
    </w:p>
    <w:p w14:paraId="17A37545" w14:textId="541D636E" w:rsidR="00082AA4" w:rsidRPr="00082AA4" w:rsidRDefault="00082AA4" w:rsidP="00082AA4">
      <w:r w:rsidRPr="00082AA4">
        <w:t>Second rate is nearly third rate.</w:t>
      </w:r>
      <w:r w:rsidR="0027038E">
        <w:t xml:space="preserve"> </w:t>
      </w:r>
      <w:r w:rsidRPr="00082AA4">
        <w:t>It sounds quite dismissive.</w:t>
      </w:r>
    </w:p>
    <w:p w14:paraId="74D68F36" w14:textId="77777777" w:rsidR="00082AA4" w:rsidRPr="00082AA4" w:rsidRDefault="00082AA4" w:rsidP="00082AA4">
      <w:pPr>
        <w:keepNext/>
        <w:spacing w:before="240"/>
        <w:rPr>
          <w:b/>
        </w:rPr>
      </w:pPr>
      <w:r w:rsidRPr="00082AA4">
        <w:rPr>
          <w:b/>
        </w:rPr>
        <w:t>Patricia Hewitt</w:t>
      </w:r>
    </w:p>
    <w:p w14:paraId="65B19A4D" w14:textId="7A0ED210" w:rsidR="004677E8" w:rsidRDefault="00082AA4" w:rsidP="00082AA4">
      <w:r w:rsidRPr="00082AA4">
        <w:t>Just a bit.</w:t>
      </w:r>
      <w:r w:rsidR="0027038E">
        <w:t xml:space="preserve"> </w:t>
      </w:r>
      <w:r w:rsidRPr="00082AA4">
        <w:t xml:space="preserve">Now, you have a point which is that the executive leadership on the commissioning side, by and large, has never been as strong as the executive leadership on the </w:t>
      </w:r>
      <w:r w:rsidR="00D74B8C" w:rsidRPr="009A3089">
        <w:t>t</w:t>
      </w:r>
      <w:r w:rsidRPr="00082AA4">
        <w:t>rust side.</w:t>
      </w:r>
      <w:r w:rsidR="0027038E">
        <w:t xml:space="preserve"> </w:t>
      </w:r>
      <w:r w:rsidRPr="00082AA4">
        <w:t>And there are some chairs and boards of the big teaching hospitals, some who absolutely get system working and want to make it work, others who say, ‘We are the big hospital on the hill.</w:t>
      </w:r>
      <w:r w:rsidR="0027038E">
        <w:t xml:space="preserve"> </w:t>
      </w:r>
      <w:r w:rsidRPr="00082AA4">
        <w:t>We are far too important.</w:t>
      </w:r>
      <w:r w:rsidR="0027038E">
        <w:t xml:space="preserve"> </w:t>
      </w:r>
      <w:r w:rsidRPr="00082AA4">
        <w:t>What is this thing called a system?</w:t>
      </w:r>
      <w:r w:rsidR="0027038E">
        <w:t xml:space="preserve"> </w:t>
      </w:r>
      <w:r w:rsidRPr="00082AA4">
        <w:t>Not my problem</w:t>
      </w:r>
      <w:r w:rsidR="00A25CEB">
        <w:t>.</w:t>
      </w:r>
      <w:r w:rsidR="004677E8">
        <w:t>’</w:t>
      </w:r>
      <w:r w:rsidR="00A25CEB">
        <w:t xml:space="preserve"> </w:t>
      </w:r>
    </w:p>
    <w:p w14:paraId="667D00BA" w14:textId="259DA6A7" w:rsidR="00082AA4" w:rsidRPr="00082AA4" w:rsidRDefault="00A25CEB" w:rsidP="00082AA4">
      <w:r>
        <w:t xml:space="preserve">But </w:t>
      </w:r>
      <w:r w:rsidR="00082AA4" w:rsidRPr="00082AA4">
        <w:t>Treasury, interestingly, forced through what many of us regarded as an unnecessary pay rise for CEOs of ICBs.</w:t>
      </w:r>
      <w:r w:rsidR="0027038E">
        <w:t xml:space="preserve"> </w:t>
      </w:r>
      <w:r w:rsidR="00082AA4" w:rsidRPr="00082AA4">
        <w:t>But the reason for doing it was the belief that if you put the salary up to where the big trusts were, you could tempt across more of the CEOs –</w:t>
      </w:r>
      <w:r w:rsidR="00334525">
        <w:t xml:space="preserve"> </w:t>
      </w:r>
      <w:r w:rsidR="00082AA4" w:rsidRPr="00082AA4">
        <w:t xml:space="preserve">it was </w:t>
      </w:r>
      <w:r w:rsidR="00D74B8C" w:rsidRPr="009A3089">
        <w:t>T</w:t>
      </w:r>
      <w:r w:rsidR="00082AA4" w:rsidRPr="00082AA4">
        <w:t>reasury and then NHS England who d</w:t>
      </w:r>
      <w:r w:rsidR="00334525">
        <w:t>id</w:t>
      </w:r>
      <w:r w:rsidR="00082AA4" w:rsidRPr="00082AA4">
        <w:t xml:space="preserve"> it.</w:t>
      </w:r>
    </w:p>
    <w:p w14:paraId="6491C71F" w14:textId="57A5DC24" w:rsidR="00082AA4" w:rsidRPr="00082AA4" w:rsidRDefault="00082AA4" w:rsidP="00082AA4">
      <w:r w:rsidRPr="00082AA4">
        <w:t xml:space="preserve">What has </w:t>
      </w:r>
      <w:proofErr w:type="gramStart"/>
      <w:r w:rsidRPr="00082AA4">
        <w:t>actually happened</w:t>
      </w:r>
      <w:proofErr w:type="gramEnd"/>
      <w:r w:rsidRPr="00082AA4">
        <w:t>, of course, is the bulk of the jobs have gone to the people who were previously the accountable officers, for the larger CCGs, and there are some very good people amongst them.</w:t>
      </w:r>
      <w:r w:rsidR="0027038E">
        <w:t xml:space="preserve"> </w:t>
      </w:r>
      <w:r w:rsidRPr="00082AA4">
        <w:t>Four – I can</w:t>
      </w:r>
      <w:r w:rsidR="00334525">
        <w:t>no</w:t>
      </w:r>
      <w:r w:rsidRPr="00082AA4">
        <w:t>t remember the exact number – a few have been tempted across from Trusts.</w:t>
      </w:r>
      <w:r w:rsidR="0027038E">
        <w:t xml:space="preserve"> </w:t>
      </w:r>
      <w:r w:rsidRPr="00082AA4">
        <w:t>Some quite interesting people have come in from local government.</w:t>
      </w:r>
      <w:r w:rsidR="0027038E">
        <w:t xml:space="preserve"> </w:t>
      </w:r>
      <w:r w:rsidRPr="00082AA4">
        <w:t>We</w:t>
      </w:r>
      <w:r w:rsidR="004677E8">
        <w:t xml:space="preserve"> (in Norfolk and Waveney)</w:t>
      </w:r>
      <w:r w:rsidRPr="00082AA4">
        <w:t xml:space="preserve"> have either the only one, or one of the only two, that we</w:t>
      </w:r>
      <w:r w:rsidR="00A25CEB">
        <w:t xml:space="preserve"> have</w:t>
      </w:r>
      <w:r w:rsidRPr="00082AA4">
        <w:t xml:space="preserve"> brought over from the voluntary sector, and she</w:t>
      </w:r>
      <w:r w:rsidR="00A25CEB">
        <w:t xml:space="preserve"> is</w:t>
      </w:r>
      <w:r w:rsidRPr="00082AA4">
        <w:t xml:space="preserve"> superb.</w:t>
      </w:r>
      <w:r w:rsidR="0027038E">
        <w:t xml:space="preserve"> </w:t>
      </w:r>
      <w:r w:rsidRPr="00082AA4">
        <w:t>But the other thing to recogni</w:t>
      </w:r>
      <w:r w:rsidR="00D74B8C" w:rsidRPr="009A3089">
        <w:t>s</w:t>
      </w:r>
      <w:r w:rsidRPr="00082AA4">
        <w:t>e is the new ICBs also have a medical director</w:t>
      </w:r>
      <w:r w:rsidR="00C03010">
        <w:t xml:space="preserve"> </w:t>
      </w:r>
      <w:r w:rsidRPr="00082AA4">
        <w:t>and we</w:t>
      </w:r>
      <w:r w:rsidR="00A25CEB">
        <w:t xml:space="preserve"> ha</w:t>
      </w:r>
      <w:r w:rsidR="005457BC">
        <w:t>v</w:t>
      </w:r>
      <w:r w:rsidRPr="00082AA4">
        <w:t xml:space="preserve">e got, </w:t>
      </w:r>
      <w:r w:rsidR="00D74B8C" w:rsidRPr="009A3089">
        <w:t xml:space="preserve">I </w:t>
      </w:r>
      <w:r w:rsidRPr="00082AA4">
        <w:t xml:space="preserve">think, a </w:t>
      </w:r>
      <w:proofErr w:type="gramStart"/>
      <w:r w:rsidRPr="00082AA4">
        <w:t>really strong</w:t>
      </w:r>
      <w:proofErr w:type="gramEnd"/>
      <w:r w:rsidRPr="00082AA4">
        <w:t xml:space="preserve"> executive leadership team, which is more than a match for the calibre of our executive leaders in the provider trusts.</w:t>
      </w:r>
      <w:r w:rsidR="0027038E">
        <w:t xml:space="preserve"> </w:t>
      </w:r>
      <w:r w:rsidRPr="00082AA4">
        <w:t>The issue is getting everyone on the same page and doing stuff</w:t>
      </w:r>
      <w:r w:rsidR="00334525">
        <w:t>. But</w:t>
      </w:r>
      <w:r w:rsidRPr="00082AA4">
        <w:t xml:space="preserve"> having a medical director as well as a nursing director is proving really powerful.</w:t>
      </w:r>
    </w:p>
    <w:p w14:paraId="4790CB26" w14:textId="17D7CA44" w:rsidR="00082AA4" w:rsidRPr="00082AA4" w:rsidRDefault="008A093E" w:rsidP="00082AA4">
      <w:pPr>
        <w:keepNext/>
        <w:spacing w:before="240"/>
        <w:rPr>
          <w:b/>
        </w:rPr>
      </w:pPr>
      <w:r>
        <w:rPr>
          <w:b/>
          <w:bCs/>
        </w:rPr>
        <w:t>Iain Buchan</w:t>
      </w:r>
      <w:r w:rsidR="00082AA4" w:rsidRPr="00082AA4">
        <w:rPr>
          <w:b/>
        </w:rPr>
        <w:t xml:space="preserve"> </w:t>
      </w:r>
    </w:p>
    <w:p w14:paraId="18CE574F" w14:textId="010A4309" w:rsidR="00082AA4" w:rsidRPr="00082AA4" w:rsidRDefault="00082AA4" w:rsidP="00082AA4">
      <w:r w:rsidRPr="00082AA4">
        <w:t xml:space="preserve">That was my provocation about the power of the </w:t>
      </w:r>
      <w:r w:rsidR="00D74B8C" w:rsidRPr="009A3089">
        <w:t>c</w:t>
      </w:r>
      <w:r w:rsidRPr="00082AA4">
        <w:t>abinet.</w:t>
      </w:r>
      <w:r w:rsidR="0027038E">
        <w:t xml:space="preserve"> </w:t>
      </w:r>
      <w:r w:rsidRPr="00082AA4">
        <w:t>Currently, we have a technical and political landscape that</w:t>
      </w:r>
      <w:r w:rsidR="005457BC">
        <w:t xml:space="preserve"> is </w:t>
      </w:r>
      <w:r w:rsidRPr="00082AA4">
        <w:t xml:space="preserve">great at escalating a single issue, that can get behind one thing and get </w:t>
      </w:r>
      <w:r w:rsidR="00D74B8C" w:rsidRPr="009A3089">
        <w:t xml:space="preserve">behind smoking cessation, </w:t>
      </w:r>
      <w:r w:rsidR="00C03010">
        <w:t>for example</w:t>
      </w:r>
      <w:r w:rsidRPr="00082AA4">
        <w:t>, but we have no way of escalating a system issue.</w:t>
      </w:r>
      <w:r w:rsidR="0027038E">
        <w:t xml:space="preserve"> </w:t>
      </w:r>
      <w:r w:rsidRPr="00082AA4">
        <w:t>We do these four or six things in an integrated care system, and we hit a roadblock.</w:t>
      </w:r>
      <w:r w:rsidR="0027038E">
        <w:t xml:space="preserve"> </w:t>
      </w:r>
      <w:r w:rsidRPr="00082AA4">
        <w:t>It needs fixing up here.</w:t>
      </w:r>
      <w:r w:rsidR="0027038E">
        <w:t xml:space="preserve"> </w:t>
      </w:r>
      <w:r w:rsidRPr="00082AA4">
        <w:t>Three or four integrated care systems coming together as an effective cabinet?</w:t>
      </w:r>
      <w:r w:rsidR="0027038E">
        <w:t xml:space="preserve"> </w:t>
      </w:r>
      <w:r w:rsidRPr="00082AA4">
        <w:t>Maybe if they were coterminous between the civic and the NHS boundaries, and there was a standard way that you could escalate a system issue, and the way that those cabinets worked, was that they could talk to other cabinets, and they could escalate.</w:t>
      </w:r>
    </w:p>
    <w:p w14:paraId="3EF837C2" w14:textId="01BA5031" w:rsidR="00082AA4" w:rsidRPr="00082AA4" w:rsidRDefault="00082AA4" w:rsidP="00082AA4">
      <w:r w:rsidRPr="00082AA4">
        <w:t xml:space="preserve">At the moment, if you hit a really big roadblock – it might be mental health, </w:t>
      </w:r>
      <w:r w:rsidR="00C03010">
        <w:t>with</w:t>
      </w:r>
      <w:r w:rsidRPr="00082AA4">
        <w:t xml:space="preserve"> complex lines, something where multiple agencies have to work together, and they have some block that can</w:t>
      </w:r>
      <w:r w:rsidR="005457BC">
        <w:t>not</w:t>
      </w:r>
      <w:r w:rsidRPr="00082AA4">
        <w:t xml:space="preserve"> just be fixed within that system</w:t>
      </w:r>
      <w:r w:rsidR="00D74B8C" w:rsidRPr="009A3089">
        <w:t>;</w:t>
      </w:r>
      <w:r w:rsidRPr="00082AA4">
        <w:t xml:space="preserve"> it has to be</w:t>
      </w:r>
      <w:r w:rsidR="00C03010">
        <w:t xml:space="preserve"> fixed</w:t>
      </w:r>
      <w:r w:rsidRPr="00082AA4">
        <w:t xml:space="preserve"> within these two or three departments above.</w:t>
      </w:r>
      <w:r w:rsidR="0027038E">
        <w:t xml:space="preserve"> </w:t>
      </w:r>
      <w:r w:rsidRPr="00082AA4">
        <w:t>There is no easy way of saying, ‘This we need to escalate as a system’.</w:t>
      </w:r>
    </w:p>
    <w:p w14:paraId="537FE0F2" w14:textId="77777777" w:rsidR="00082AA4" w:rsidRPr="00082AA4" w:rsidRDefault="00082AA4" w:rsidP="00082AA4">
      <w:pPr>
        <w:keepNext/>
        <w:spacing w:before="240"/>
        <w:rPr>
          <w:b/>
        </w:rPr>
      </w:pPr>
      <w:r w:rsidRPr="00082AA4">
        <w:rPr>
          <w:b/>
        </w:rPr>
        <w:t>Nicholas Timmins</w:t>
      </w:r>
    </w:p>
    <w:p w14:paraId="6BE58B17" w14:textId="06A89B73" w:rsidR="00082AA4" w:rsidRPr="00082AA4" w:rsidRDefault="00082AA4" w:rsidP="00082AA4">
      <w:r w:rsidRPr="00082AA4">
        <w:t>But it</w:t>
      </w:r>
      <w:r w:rsidR="004677E8">
        <w:t xml:space="preserve"> is</w:t>
      </w:r>
      <w:r w:rsidRPr="00082AA4">
        <w:t xml:space="preserve"> not easy, because it</w:t>
      </w:r>
      <w:r w:rsidR="004677E8">
        <w:t xml:space="preserve"> is</w:t>
      </w:r>
      <w:r w:rsidRPr="00082AA4">
        <w:t xml:space="preserve"> not easy.</w:t>
      </w:r>
    </w:p>
    <w:p w14:paraId="6015CFC3" w14:textId="77777777" w:rsidR="00082AA4" w:rsidRPr="00082AA4" w:rsidRDefault="00082AA4" w:rsidP="00082AA4">
      <w:pPr>
        <w:keepNext/>
        <w:spacing w:before="240"/>
        <w:rPr>
          <w:b/>
        </w:rPr>
      </w:pPr>
      <w:r w:rsidRPr="00082AA4">
        <w:rPr>
          <w:b/>
        </w:rPr>
        <w:t xml:space="preserve">Anita Charlesworth </w:t>
      </w:r>
    </w:p>
    <w:p w14:paraId="24147653" w14:textId="63A329D0" w:rsidR="004677E8" w:rsidRDefault="00082AA4" w:rsidP="00082AA4">
      <w:r w:rsidRPr="00082AA4">
        <w:t>I mean, aside from things like</w:t>
      </w:r>
      <w:r w:rsidR="004677E8">
        <w:t xml:space="preserve"> </w:t>
      </w:r>
      <w:r w:rsidRPr="00082AA4">
        <w:t>fiscal instruments for risk factors, and</w:t>
      </w:r>
      <w:r w:rsidR="00C03010">
        <w:t xml:space="preserve"> the</w:t>
      </w:r>
      <w:r w:rsidRPr="00082AA4">
        <w:t xml:space="preserve"> regulatory framework</w:t>
      </w:r>
      <w:r w:rsidR="00D74B8C" w:rsidRPr="009A3089">
        <w:t>.</w:t>
      </w:r>
      <w:r w:rsidR="0027038E">
        <w:t xml:space="preserve"> </w:t>
      </w:r>
    </w:p>
    <w:p w14:paraId="3FD066F3" w14:textId="20CD792E" w:rsidR="00082AA4" w:rsidRPr="00082AA4" w:rsidRDefault="00D74B8C" w:rsidP="00082AA4">
      <w:r w:rsidRPr="009A3089">
        <w:t>N</w:t>
      </w:r>
      <w:r w:rsidR="00082AA4" w:rsidRPr="00082AA4">
        <w:t>ow</w:t>
      </w:r>
      <w:r w:rsidRPr="009A3089">
        <w:t>,</w:t>
      </w:r>
      <w:r w:rsidR="00082AA4" w:rsidRPr="00082AA4">
        <w:t xml:space="preserve"> I</w:t>
      </w:r>
      <w:r w:rsidR="00334525">
        <w:t xml:space="preserve"> am</w:t>
      </w:r>
      <w:r w:rsidR="00082AA4" w:rsidRPr="00082AA4">
        <w:t xml:space="preserve"> on the board of an integrated care system.</w:t>
      </w:r>
      <w:r w:rsidR="0027038E">
        <w:t xml:space="preserve"> </w:t>
      </w:r>
      <w:r w:rsidR="00082AA4" w:rsidRPr="00082AA4">
        <w:t>Two things that strike me.</w:t>
      </w:r>
      <w:r w:rsidR="0027038E">
        <w:t xml:space="preserve"> </w:t>
      </w:r>
      <w:r w:rsidR="00082AA4" w:rsidRPr="00082AA4">
        <w:t>One is, I was just wondering, in other countries where this is about improving population health, w</w:t>
      </w:r>
      <w:r w:rsidR="00C03010">
        <w:t>hy is</w:t>
      </w:r>
      <w:r w:rsidR="004677E8">
        <w:t xml:space="preserve"> it</w:t>
      </w:r>
      <w:r w:rsidR="00C03010">
        <w:t xml:space="preserve"> we</w:t>
      </w:r>
      <w:r w:rsidR="00334525">
        <w:t xml:space="preserve"> have</w:t>
      </w:r>
      <w:r w:rsidR="00082AA4" w:rsidRPr="00082AA4">
        <w:t xml:space="preserve"> got no public health directors.</w:t>
      </w:r>
      <w:r w:rsidR="0027038E">
        <w:t xml:space="preserve"> </w:t>
      </w:r>
    </w:p>
    <w:p w14:paraId="390A3C76" w14:textId="14F76DD0" w:rsidR="00082AA4" w:rsidRPr="00082AA4" w:rsidRDefault="00C67E9C" w:rsidP="00082AA4">
      <w:pPr>
        <w:keepNext/>
        <w:spacing w:before="240"/>
        <w:rPr>
          <w:b/>
        </w:rPr>
      </w:pPr>
      <w:r>
        <w:rPr>
          <w:b/>
          <w:bCs/>
        </w:rPr>
        <w:t>Siân Griffiths</w:t>
      </w:r>
      <w:r w:rsidR="00082AA4" w:rsidRPr="00082AA4">
        <w:rPr>
          <w:b/>
        </w:rPr>
        <w:t xml:space="preserve"> </w:t>
      </w:r>
    </w:p>
    <w:p w14:paraId="58BE5FF2" w14:textId="05AEA9E3" w:rsidR="00082AA4" w:rsidRPr="00082AA4" w:rsidRDefault="00082AA4" w:rsidP="00082AA4">
      <w:r w:rsidRPr="00082AA4">
        <w:t>I</w:t>
      </w:r>
      <w:r w:rsidR="00D74B8C" w:rsidRPr="009A3089">
        <w:t xml:space="preserve"> was</w:t>
      </w:r>
      <w:r w:rsidRPr="00082AA4">
        <w:t xml:space="preserve"> going to ask.</w:t>
      </w:r>
      <w:r w:rsidR="0027038E">
        <w:t xml:space="preserve"> </w:t>
      </w:r>
      <w:r w:rsidRPr="00082AA4">
        <w:t>Where have they gone?</w:t>
      </w:r>
    </w:p>
    <w:p w14:paraId="1A73A208" w14:textId="77777777" w:rsidR="00082AA4" w:rsidRPr="00082AA4" w:rsidRDefault="00082AA4" w:rsidP="00082AA4">
      <w:pPr>
        <w:keepNext/>
        <w:spacing w:before="240"/>
        <w:rPr>
          <w:b/>
        </w:rPr>
      </w:pPr>
      <w:r w:rsidRPr="00082AA4">
        <w:rPr>
          <w:b/>
        </w:rPr>
        <w:t xml:space="preserve">Anita Charlesworth </w:t>
      </w:r>
    </w:p>
    <w:p w14:paraId="611BBB96" w14:textId="38D7B6FB" w:rsidR="00082AA4" w:rsidRPr="00082AA4" w:rsidRDefault="00D74B8C" w:rsidP="00082AA4">
      <w:r w:rsidRPr="009A3089">
        <w:t>Where?</w:t>
      </w:r>
      <w:r w:rsidR="0027038E">
        <w:t xml:space="preserve"> </w:t>
      </w:r>
      <w:r w:rsidR="00C03010">
        <w:t>ICSs</w:t>
      </w:r>
      <w:r w:rsidR="00334525">
        <w:t xml:space="preserve"> are</w:t>
      </w:r>
      <w:r w:rsidRPr="009A3089">
        <w:t xml:space="preserve"> n</w:t>
      </w:r>
      <w:r w:rsidR="00082AA4" w:rsidRPr="00082AA4">
        <w:t>ot being run by public health directors.</w:t>
      </w:r>
      <w:r w:rsidR="0027038E">
        <w:t xml:space="preserve"> </w:t>
      </w:r>
      <w:r w:rsidR="00082AA4" w:rsidRPr="00082AA4">
        <w:t>We</w:t>
      </w:r>
      <w:r w:rsidR="00334525">
        <w:t xml:space="preserve"> have</w:t>
      </w:r>
      <w:r w:rsidR="00082AA4" w:rsidRPr="00082AA4">
        <w:t xml:space="preserve"> got medical directors, not </w:t>
      </w:r>
      <w:r w:rsidR="00334525">
        <w:t>D</w:t>
      </w:r>
      <w:r w:rsidR="00082AA4" w:rsidRPr="00082AA4">
        <w:t xml:space="preserve">irectors of </w:t>
      </w:r>
      <w:r w:rsidR="00334525">
        <w:t>P</w:t>
      </w:r>
      <w:r w:rsidR="00082AA4" w:rsidRPr="00082AA4">
        <w:t xml:space="preserve">ublic </w:t>
      </w:r>
      <w:r w:rsidR="00334525">
        <w:t>H</w:t>
      </w:r>
      <w:r w:rsidR="00082AA4" w:rsidRPr="00082AA4">
        <w:t>ealth.</w:t>
      </w:r>
      <w:r w:rsidR="0027038E">
        <w:t xml:space="preserve"> </w:t>
      </w:r>
      <w:proofErr w:type="gramStart"/>
      <w:r w:rsidR="00082AA4" w:rsidRPr="00082AA4">
        <w:t>Actually</w:t>
      </w:r>
      <w:proofErr w:type="gramEnd"/>
      <w:r w:rsidR="00082AA4" w:rsidRPr="00082AA4">
        <w:t xml:space="preserve"> it</w:t>
      </w:r>
      <w:r w:rsidR="005457BC">
        <w:t xml:space="preserve"> is</w:t>
      </w:r>
      <w:r w:rsidR="00082AA4" w:rsidRPr="00082AA4">
        <w:t xml:space="preserve"> quite difficult to get some of the public health community</w:t>
      </w:r>
      <w:r w:rsidRPr="009A3089">
        <w:t>,</w:t>
      </w:r>
      <w:r w:rsidR="00082AA4" w:rsidRPr="00082AA4">
        <w:t xml:space="preserve"> </w:t>
      </w:r>
      <w:r w:rsidR="005457BC">
        <w:t>to engage</w:t>
      </w:r>
      <w:r w:rsidR="00082AA4" w:rsidRPr="00082AA4">
        <w:t xml:space="preserve"> </w:t>
      </w:r>
      <w:r w:rsidR="00C03010">
        <w:t>in</w:t>
      </w:r>
      <w:r w:rsidR="00082AA4" w:rsidRPr="00082AA4">
        <w:t xml:space="preserve"> them.</w:t>
      </w:r>
      <w:r w:rsidR="0027038E">
        <w:t xml:space="preserve"> </w:t>
      </w:r>
      <w:r w:rsidR="00082AA4" w:rsidRPr="00082AA4">
        <w:t>I do</w:t>
      </w:r>
      <w:r w:rsidR="00334525">
        <w:t xml:space="preserve"> not </w:t>
      </w:r>
      <w:r w:rsidR="00082AA4" w:rsidRPr="00082AA4">
        <w:t>quite understand that, and I</w:t>
      </w:r>
      <w:r w:rsidR="00334525">
        <w:t xml:space="preserve"> have</w:t>
      </w:r>
      <w:r w:rsidR="00082AA4" w:rsidRPr="00082AA4">
        <w:t xml:space="preserve"> not heard </w:t>
      </w:r>
      <w:r w:rsidR="005457BC">
        <w:t xml:space="preserve">the </w:t>
      </w:r>
      <w:r w:rsidR="00082AA4" w:rsidRPr="00082AA4">
        <w:t xml:space="preserve">public health profession agitate for being in </w:t>
      </w:r>
      <w:r w:rsidR="00334525">
        <w:t>a</w:t>
      </w:r>
      <w:r w:rsidR="00082AA4" w:rsidRPr="00082AA4">
        <w:t xml:space="preserve"> leadership role in them.</w:t>
      </w:r>
      <w:r w:rsidR="0027038E">
        <w:t xml:space="preserve"> </w:t>
      </w:r>
      <w:r w:rsidR="00082AA4" w:rsidRPr="00082AA4">
        <w:t>But you</w:t>
      </w:r>
      <w:r w:rsidR="005457BC">
        <w:t xml:space="preserve"> would</w:t>
      </w:r>
      <w:r w:rsidR="00082AA4" w:rsidRPr="00082AA4">
        <w:t xml:space="preserve"> think if what we</w:t>
      </w:r>
      <w:r w:rsidR="005457BC">
        <w:t xml:space="preserve"> are</w:t>
      </w:r>
      <w:r w:rsidR="00082AA4" w:rsidRPr="00082AA4">
        <w:t xml:space="preserve"> now doing is say</w:t>
      </w:r>
      <w:r w:rsidRPr="009A3089">
        <w:t>ing</w:t>
      </w:r>
      <w:r w:rsidR="00082AA4" w:rsidRPr="00082AA4">
        <w:t xml:space="preserve"> we</w:t>
      </w:r>
      <w:r w:rsidR="005457BC">
        <w:t xml:space="preserve"> are</w:t>
      </w:r>
      <w:r w:rsidR="00082AA4" w:rsidRPr="00082AA4">
        <w:t xml:space="preserve"> going to actually have these organi</w:t>
      </w:r>
      <w:r w:rsidRPr="009A3089">
        <w:t>s</w:t>
      </w:r>
      <w:r w:rsidR="00082AA4" w:rsidRPr="00082AA4">
        <w:t>ations in the NHS who are charged with improving the health of a community, and a place, is</w:t>
      </w:r>
      <w:r w:rsidR="007B74BE">
        <w:t xml:space="preserve"> not</w:t>
      </w:r>
      <w:r w:rsidR="00082AA4" w:rsidRPr="00082AA4">
        <w:t xml:space="preserve"> that public health?</w:t>
      </w:r>
      <w:r w:rsidR="0027038E">
        <w:t xml:space="preserve"> </w:t>
      </w:r>
      <w:r w:rsidR="00082AA4" w:rsidRPr="00082AA4">
        <w:t>So that</w:t>
      </w:r>
      <w:r w:rsidR="005457BC">
        <w:t xml:space="preserve"> is </w:t>
      </w:r>
      <w:r w:rsidR="00082AA4" w:rsidRPr="00082AA4">
        <w:t xml:space="preserve">a bit strange. </w:t>
      </w:r>
    </w:p>
    <w:p w14:paraId="7FF8498C" w14:textId="2D8AF2E6" w:rsidR="00082AA4" w:rsidRPr="00082AA4" w:rsidRDefault="00082AA4" w:rsidP="00082AA4">
      <w:r w:rsidRPr="00082AA4">
        <w:t xml:space="preserve">But then the second thing is that </w:t>
      </w:r>
      <w:proofErr w:type="gramStart"/>
      <w:r w:rsidRPr="00082AA4">
        <w:t>actually in</w:t>
      </w:r>
      <w:proofErr w:type="gramEnd"/>
      <w:r w:rsidRPr="00082AA4">
        <w:t xml:space="preserve"> most of this</w:t>
      </w:r>
      <w:r w:rsidR="0004791E">
        <w:t>,</w:t>
      </w:r>
      <w:r w:rsidRPr="00082AA4">
        <w:t xml:space="preserve"> you do now have a lot of the people in the room</w:t>
      </w:r>
      <w:r w:rsidR="003B41A9" w:rsidRPr="009A3089">
        <w:t>.</w:t>
      </w:r>
      <w:r w:rsidR="0027038E">
        <w:t xml:space="preserve"> </w:t>
      </w:r>
      <w:r w:rsidRPr="00082AA4">
        <w:t xml:space="preserve">You have all the local </w:t>
      </w:r>
      <w:r w:rsidR="003B41A9" w:rsidRPr="009A3089">
        <w:t>g</w:t>
      </w:r>
      <w:r w:rsidRPr="00082AA4">
        <w:t xml:space="preserve">overnment people, the voluntary </w:t>
      </w:r>
      <w:r w:rsidR="003B41A9" w:rsidRPr="009A3089">
        <w:t>sector</w:t>
      </w:r>
      <w:r w:rsidRPr="00082AA4">
        <w:t xml:space="preserve"> people, the NHS people, both the big acutes and the community mental health sector.</w:t>
      </w:r>
      <w:r w:rsidR="0027038E">
        <w:t xml:space="preserve"> </w:t>
      </w:r>
      <w:r w:rsidR="004677E8">
        <w:t>The</w:t>
      </w:r>
      <w:r w:rsidRPr="00082AA4">
        <w:t xml:space="preserve"> key to moving things is not asking upward</w:t>
      </w:r>
      <w:r w:rsidR="004677E8">
        <w:t>s for</w:t>
      </w:r>
      <w:r w:rsidRPr="00082AA4">
        <w:t xml:space="preserve"> someone to change it.</w:t>
      </w:r>
      <w:r w:rsidR="0027038E">
        <w:t xml:space="preserve"> </w:t>
      </w:r>
      <w:r w:rsidRPr="00082AA4">
        <w:t>It</w:t>
      </w:r>
      <w:r w:rsidR="005457BC">
        <w:t xml:space="preserve"> is</w:t>
      </w:r>
      <w:r w:rsidRPr="00082AA4">
        <w:t xml:space="preserve"> working out how to work together, and work in different ways.</w:t>
      </w:r>
      <w:r w:rsidR="0027038E">
        <w:t xml:space="preserve"> </w:t>
      </w:r>
      <w:r w:rsidRPr="00082AA4">
        <w:t>And part of the things you see that NHS colleagues are struggling with, is</w:t>
      </w:r>
      <w:r w:rsidR="004677E8">
        <w:t xml:space="preserve"> that</w:t>
      </w:r>
      <w:r w:rsidRPr="00082AA4">
        <w:t xml:space="preserve"> most of the ways in which we make a change, is not a contractual model.</w:t>
      </w:r>
      <w:r w:rsidR="0027038E">
        <w:t xml:space="preserve"> </w:t>
      </w:r>
      <w:r w:rsidRPr="00082AA4">
        <w:t>It</w:t>
      </w:r>
      <w:r w:rsidR="005457BC">
        <w:t xml:space="preserve"> is</w:t>
      </w:r>
      <w:r w:rsidRPr="00082AA4">
        <w:t xml:space="preserve"> not a performance management system.</w:t>
      </w:r>
      <w:r w:rsidR="0027038E">
        <w:t xml:space="preserve"> </w:t>
      </w:r>
      <w:r w:rsidRPr="00082AA4">
        <w:t>It</w:t>
      </w:r>
      <w:r w:rsidR="005457BC">
        <w:t xml:space="preserve"> is</w:t>
      </w:r>
      <w:r w:rsidRPr="00082AA4">
        <w:t xml:space="preserve"> a relational brokering role, and people are not trained and equipped for how to deal with this.</w:t>
      </w:r>
      <w:r w:rsidR="0027038E">
        <w:t xml:space="preserve"> </w:t>
      </w:r>
      <w:r w:rsidRPr="00082AA4">
        <w:t>It</w:t>
      </w:r>
      <w:r w:rsidR="005457BC">
        <w:t xml:space="preserve"> is </w:t>
      </w:r>
      <w:r w:rsidRPr="00082AA4">
        <w:t xml:space="preserve">particularly – and I think local government leadership often get more development in this – working out how to </w:t>
      </w:r>
      <w:r w:rsidR="007B74BE">
        <w:t>make things work</w:t>
      </w:r>
      <w:r w:rsidRPr="00082AA4">
        <w:t xml:space="preserve">, so that it can work politically in a </w:t>
      </w:r>
      <w:r w:rsidR="003B41A9" w:rsidRPr="009A3089">
        <w:t>locality as well.</w:t>
      </w:r>
      <w:r w:rsidR="0027038E">
        <w:t xml:space="preserve"> </w:t>
      </w:r>
    </w:p>
    <w:p w14:paraId="732A7AD0" w14:textId="77777777" w:rsidR="00082AA4" w:rsidRPr="00082AA4" w:rsidRDefault="00082AA4" w:rsidP="00082AA4">
      <w:pPr>
        <w:keepNext/>
        <w:spacing w:before="240"/>
        <w:rPr>
          <w:b/>
        </w:rPr>
      </w:pPr>
      <w:r w:rsidRPr="00082AA4">
        <w:rPr>
          <w:b/>
        </w:rPr>
        <w:t xml:space="preserve">Paul Atkinson </w:t>
      </w:r>
    </w:p>
    <w:p w14:paraId="3FB6809D" w14:textId="612C3BE0" w:rsidR="00082AA4" w:rsidRPr="00082AA4" w:rsidRDefault="00082AA4" w:rsidP="00082AA4">
      <w:r w:rsidRPr="00082AA4">
        <w:t>This is what I</w:t>
      </w:r>
      <w:r w:rsidR="007B74BE">
        <w:t xml:space="preserve"> am</w:t>
      </w:r>
      <w:r w:rsidRPr="00082AA4">
        <w:t xml:space="preserve"> trying to teach my public health postgrads.</w:t>
      </w:r>
      <w:r w:rsidR="0027038E">
        <w:t xml:space="preserve"> </w:t>
      </w:r>
      <w:r w:rsidRPr="00082AA4">
        <w:t>Three forms of governance.</w:t>
      </w:r>
      <w:r w:rsidR="0027038E">
        <w:t xml:space="preserve"> </w:t>
      </w:r>
    </w:p>
    <w:p w14:paraId="5770D509" w14:textId="77777777" w:rsidR="00082AA4" w:rsidRPr="00082AA4" w:rsidRDefault="00082AA4" w:rsidP="00082AA4">
      <w:pPr>
        <w:keepNext/>
        <w:spacing w:before="240"/>
        <w:rPr>
          <w:b/>
        </w:rPr>
      </w:pPr>
      <w:r w:rsidRPr="00082AA4">
        <w:rPr>
          <w:b/>
        </w:rPr>
        <w:t xml:space="preserve">Anita Charlesworth </w:t>
      </w:r>
    </w:p>
    <w:p w14:paraId="1EA9977C" w14:textId="119FCAFB" w:rsidR="00082AA4" w:rsidRPr="00082AA4" w:rsidRDefault="00082AA4" w:rsidP="00082AA4">
      <w:r w:rsidRPr="00082AA4">
        <w:t>Ye</w:t>
      </w:r>
      <w:r w:rsidR="005457BC">
        <w:t>s</w:t>
      </w:r>
      <w:r w:rsidR="007B74BE">
        <w:t>.</w:t>
      </w:r>
      <w:r w:rsidRPr="00082AA4">
        <w:t xml:space="preserve"> </w:t>
      </w:r>
      <w:r w:rsidR="007B74BE">
        <w:t>S</w:t>
      </w:r>
      <w:r w:rsidRPr="00082AA4">
        <w:t>omeone mentioned Tessa Jowell</w:t>
      </w:r>
      <w:r w:rsidR="0004791E">
        <w:t xml:space="preserve">. </w:t>
      </w:r>
      <w:r w:rsidRPr="00082AA4">
        <w:t>Tessa Jowell</w:t>
      </w:r>
      <w:r w:rsidR="0004791E">
        <w:t xml:space="preserve"> </w:t>
      </w:r>
      <w:r w:rsidRPr="00082AA4">
        <w:t>had this incredible ability to find a space to make change and to act.</w:t>
      </w:r>
      <w:r w:rsidR="0027038E">
        <w:t xml:space="preserve"> </w:t>
      </w:r>
      <w:r w:rsidRPr="00082AA4">
        <w:t>Even when she did</w:t>
      </w:r>
      <w:r w:rsidR="005457BC">
        <w:t xml:space="preserve"> not</w:t>
      </w:r>
      <w:r w:rsidRPr="00082AA4">
        <w:t xml:space="preserve"> necessarily have the formal levers</w:t>
      </w:r>
      <w:r w:rsidR="0004791E">
        <w:t>.</w:t>
      </w:r>
      <w:r w:rsidRPr="00082AA4">
        <w:t xml:space="preserve"> </w:t>
      </w:r>
      <w:r w:rsidR="0004791E">
        <w:t>S</w:t>
      </w:r>
      <w:r w:rsidRPr="00082AA4">
        <w:t xml:space="preserve">he was one of those people I thought </w:t>
      </w:r>
      <w:r w:rsidR="0004791E">
        <w:t xml:space="preserve">that </w:t>
      </w:r>
      <w:r w:rsidRPr="00082AA4">
        <w:t>every job that she left, something had happened that had moved it on, and she found the space to move, to get things moving.</w:t>
      </w:r>
      <w:r w:rsidR="0027038E">
        <w:t xml:space="preserve"> </w:t>
      </w:r>
      <w:r w:rsidRPr="00082AA4">
        <w:t>Wes Streeting</w:t>
      </w:r>
      <w:r w:rsidR="00EA29B5">
        <w:rPr>
          <w:rStyle w:val="FootnoteReference"/>
        </w:rPr>
        <w:footnoteReference w:id="87"/>
      </w:r>
      <w:r w:rsidRPr="00082AA4">
        <w:t xml:space="preserve"> said he has that above his calendar.</w:t>
      </w:r>
      <w:r w:rsidR="0027038E">
        <w:t xml:space="preserve"> </w:t>
      </w:r>
      <w:r w:rsidRPr="00082AA4">
        <w:t>He has a picture of her above his desk, to kind of remind him of that.</w:t>
      </w:r>
    </w:p>
    <w:p w14:paraId="6B252206" w14:textId="3A3AC744" w:rsidR="00082AA4" w:rsidRPr="00082AA4" w:rsidRDefault="00082AA4" w:rsidP="00082AA4">
      <w:r w:rsidRPr="00082AA4">
        <w:t>I was thinking back when we were having a conversation about how to help for winter, and how to get people out of hospital, and kind of everyone who could do something about it is in our room, and everyone</w:t>
      </w:r>
      <w:r w:rsidR="005457BC">
        <w:t xml:space="preserve"> is</w:t>
      </w:r>
      <w:r w:rsidRPr="00082AA4">
        <w:t xml:space="preserve"> looking at everybody else.</w:t>
      </w:r>
      <w:r w:rsidR="0027038E">
        <w:t xml:space="preserve"> </w:t>
      </w:r>
      <w:r w:rsidRPr="00082AA4">
        <w:t>No one quite knows how to step into that space, lead in that space, and make it happen.</w:t>
      </w:r>
    </w:p>
    <w:p w14:paraId="0A971FF1" w14:textId="1A3E9CAF" w:rsidR="00082AA4" w:rsidRPr="00082AA4" w:rsidRDefault="008A093E" w:rsidP="00082AA4">
      <w:pPr>
        <w:keepNext/>
        <w:spacing w:before="240"/>
        <w:rPr>
          <w:b/>
        </w:rPr>
      </w:pPr>
      <w:r>
        <w:rPr>
          <w:b/>
          <w:bCs/>
        </w:rPr>
        <w:t>Iain Buchan</w:t>
      </w:r>
      <w:r w:rsidR="00082AA4" w:rsidRPr="00082AA4">
        <w:rPr>
          <w:b/>
        </w:rPr>
        <w:t xml:space="preserve"> </w:t>
      </w:r>
    </w:p>
    <w:p w14:paraId="62B1196B" w14:textId="728C587F" w:rsidR="00082AA4" w:rsidRPr="00082AA4" w:rsidRDefault="00082AA4" w:rsidP="00082AA4">
      <w:r w:rsidRPr="00082AA4">
        <w:t>If we say it</w:t>
      </w:r>
      <w:r w:rsidR="005457BC">
        <w:t xml:space="preserve"> is</w:t>
      </w:r>
      <w:r w:rsidRPr="00082AA4">
        <w:t xml:space="preserve"> in Treasury’s interest to have a </w:t>
      </w:r>
      <w:r w:rsidR="004677E8">
        <w:t>D</w:t>
      </w:r>
      <w:r w:rsidRPr="00082AA4">
        <w:t xml:space="preserve">irector of </w:t>
      </w:r>
      <w:r w:rsidR="004677E8">
        <w:t>P</w:t>
      </w:r>
      <w:r w:rsidRPr="00082AA4">
        <w:t xml:space="preserve">ublic </w:t>
      </w:r>
      <w:r w:rsidR="004677E8">
        <w:t>H</w:t>
      </w:r>
      <w:r w:rsidRPr="00082AA4">
        <w:t>ealth putting the whole population resilience agenda, and keeping it on the ball, prevention over intervention, system cohesion in an ICB.</w:t>
      </w:r>
      <w:r w:rsidR="0027038E">
        <w:t xml:space="preserve"> </w:t>
      </w:r>
      <w:r w:rsidRPr="00082AA4">
        <w:t>Why is</w:t>
      </w:r>
      <w:r w:rsidR="005457BC">
        <w:t xml:space="preserve"> it no</w:t>
      </w:r>
      <w:r w:rsidRPr="00082AA4">
        <w:t>t happening?</w:t>
      </w:r>
      <w:r w:rsidR="0027038E">
        <w:t xml:space="preserve"> </w:t>
      </w:r>
      <w:r w:rsidRPr="00082AA4">
        <w:t>Why is</w:t>
      </w:r>
      <w:r w:rsidR="005457BC">
        <w:t xml:space="preserve"> t</w:t>
      </w:r>
      <w:r w:rsidRPr="00082AA4">
        <w:t>here</w:t>
      </w:r>
      <w:r w:rsidR="005457BC">
        <w:t xml:space="preserve"> not</w:t>
      </w:r>
      <w:r w:rsidRPr="00082AA4">
        <w:t xml:space="preserve"> a </w:t>
      </w:r>
      <w:r w:rsidR="004677E8">
        <w:t>D</w:t>
      </w:r>
      <w:r w:rsidRPr="00082AA4">
        <w:t xml:space="preserve">irector of </w:t>
      </w:r>
      <w:r w:rsidR="004677E8">
        <w:t>P</w:t>
      </w:r>
      <w:r w:rsidRPr="00082AA4">
        <w:t xml:space="preserve">ublic </w:t>
      </w:r>
      <w:r w:rsidR="004677E8">
        <w:t>H</w:t>
      </w:r>
      <w:r w:rsidRPr="00082AA4">
        <w:t>ealth?</w:t>
      </w:r>
    </w:p>
    <w:p w14:paraId="3F2918E7" w14:textId="77777777" w:rsidR="00082AA4" w:rsidRPr="00082AA4" w:rsidRDefault="00082AA4" w:rsidP="00082AA4">
      <w:pPr>
        <w:keepNext/>
        <w:spacing w:before="240"/>
        <w:rPr>
          <w:b/>
        </w:rPr>
      </w:pPr>
      <w:r w:rsidRPr="00082AA4">
        <w:rPr>
          <w:b/>
        </w:rPr>
        <w:t>Patricia Hewitt</w:t>
      </w:r>
    </w:p>
    <w:p w14:paraId="5E83A656" w14:textId="7FA83CBA" w:rsidR="00082AA4" w:rsidRPr="00082AA4" w:rsidRDefault="00082AA4" w:rsidP="00082AA4">
      <w:r w:rsidRPr="00082AA4">
        <w:t>Iain, the institutional architecture that has been created is very different from what was intended tw</w:t>
      </w:r>
      <w:r w:rsidR="003B41A9" w:rsidRPr="009A3089">
        <w:t>o</w:t>
      </w:r>
      <w:r w:rsidR="004677E8">
        <w:t xml:space="preserve"> or</w:t>
      </w:r>
      <w:r w:rsidRPr="00082AA4">
        <w:t xml:space="preserve"> three years ago.</w:t>
      </w:r>
      <w:r w:rsidR="0027038E">
        <w:t xml:space="preserve"> </w:t>
      </w:r>
      <w:r w:rsidR="0004791E">
        <w:t>The</w:t>
      </w:r>
      <w:r w:rsidRPr="00082AA4">
        <w:t xml:space="preserve"> original plan was </w:t>
      </w:r>
      <w:r w:rsidR="0004791E">
        <w:t xml:space="preserve">that </w:t>
      </w:r>
      <w:r w:rsidRPr="00082AA4">
        <w:t>you would take ICSs</w:t>
      </w:r>
      <w:r w:rsidR="003B41A9" w:rsidRPr="009A3089">
        <w:t xml:space="preserve">, </w:t>
      </w:r>
      <w:r w:rsidRPr="00082AA4">
        <w:t>put them on a statutory basis</w:t>
      </w:r>
      <w:r w:rsidR="0004791E">
        <w:t xml:space="preserve"> and</w:t>
      </w:r>
      <w:r w:rsidR="003B41A9" w:rsidRPr="009A3089">
        <w:t xml:space="preserve"> t</w:t>
      </w:r>
      <w:r w:rsidRPr="00082AA4">
        <w:t>he existing partnership boards would morph into the board of the new setup</w:t>
      </w:r>
      <w:r w:rsidR="0004791E">
        <w:t>.</w:t>
      </w:r>
      <w:r w:rsidR="0027038E">
        <w:t xml:space="preserve"> </w:t>
      </w:r>
      <w:r w:rsidRPr="00082AA4">
        <w:t>But it would be a single board.</w:t>
      </w:r>
      <w:r w:rsidR="0027038E">
        <w:t xml:space="preserve"> </w:t>
      </w:r>
      <w:r w:rsidRPr="00082AA4">
        <w:t>We and every other system spent quite a lot of time designing that and working through who would be on it, and how did you balance a size that would enable you to make some decisions with inclusiveness?</w:t>
      </w:r>
      <w:r w:rsidR="0027038E">
        <w:t xml:space="preserve"> </w:t>
      </w:r>
      <w:r w:rsidRPr="00082AA4">
        <w:t xml:space="preserve">And that produced the </w:t>
      </w:r>
      <w:r w:rsidR="003B41A9" w:rsidRPr="009A3089">
        <w:t>w</w:t>
      </w:r>
      <w:r w:rsidRPr="00082AA4">
        <w:t xml:space="preserve">hite </w:t>
      </w:r>
      <w:r w:rsidR="003B41A9" w:rsidRPr="009A3089">
        <w:t>p</w:t>
      </w:r>
      <w:r w:rsidRPr="00082AA4">
        <w:t>aper, I think, of early 2020</w:t>
      </w:r>
      <w:r w:rsidR="003B41A9" w:rsidRPr="009A3089">
        <w:t>, w</w:t>
      </w:r>
      <w:r w:rsidRPr="00082AA4">
        <w:t>as it</w:t>
      </w:r>
      <w:r w:rsidR="006A748C">
        <w:t>?</w:t>
      </w:r>
      <w:r w:rsidR="007B74BE">
        <w:rPr>
          <w:rStyle w:val="FootnoteReference"/>
        </w:rPr>
        <w:footnoteReference w:id="88"/>
      </w:r>
      <w:r w:rsidR="0027038E">
        <w:t xml:space="preserve"> </w:t>
      </w:r>
      <w:r w:rsidRPr="00082AA4">
        <w:t>Local government, LGA, then did a very effective piece of lobbying, and said there is</w:t>
      </w:r>
      <w:r w:rsidR="005457BC">
        <w:t xml:space="preserve"> not</w:t>
      </w:r>
      <w:r w:rsidRPr="00082AA4">
        <w:t xml:space="preserve"> enough space in here for local government, and the upshot of that was NHS England </w:t>
      </w:r>
      <w:r w:rsidR="003B41A9" w:rsidRPr="009A3089">
        <w:t>and</w:t>
      </w:r>
      <w:r w:rsidRPr="00082AA4">
        <w:t xml:space="preserve"> the </w:t>
      </w:r>
      <w:r w:rsidR="007B74BE">
        <w:t>D</w:t>
      </w:r>
      <w:r w:rsidRPr="00082AA4">
        <w:t>epartment suddenly decided we were going to have two boards.</w:t>
      </w:r>
      <w:r w:rsidR="0027038E">
        <w:t xml:space="preserve"> </w:t>
      </w:r>
    </w:p>
    <w:p w14:paraId="7B910BFA" w14:textId="3D443F78" w:rsidR="00082AA4" w:rsidRPr="00082AA4" w:rsidRDefault="00082AA4" w:rsidP="00082AA4">
      <w:r w:rsidRPr="00082AA4">
        <w:t xml:space="preserve">So you have an ICS, which is a statutory construct, and you have two statutory </w:t>
      </w:r>
      <w:r w:rsidR="00D74B8C" w:rsidRPr="009A3089">
        <w:t>organisation</w:t>
      </w:r>
      <w:r w:rsidRPr="00082AA4">
        <w:t>s, the ICB and the I</w:t>
      </w:r>
      <w:r w:rsidR="004677E8">
        <w:t>ntegrated Care Partnership (I</w:t>
      </w:r>
      <w:r w:rsidRPr="00082AA4">
        <w:t>CP</w:t>
      </w:r>
      <w:r w:rsidR="004677E8">
        <w:t>),</w:t>
      </w:r>
      <w:r w:rsidRPr="00082AA4">
        <w:t xml:space="preserve"> </w:t>
      </w:r>
      <w:r w:rsidR="003B41A9" w:rsidRPr="009A3089">
        <w:t>w</w:t>
      </w:r>
      <w:r w:rsidRPr="00082AA4">
        <w:t>ith overlapping</w:t>
      </w:r>
      <w:r w:rsidR="007B74BE">
        <w:t xml:space="preserve"> roles (</w:t>
      </w:r>
      <w:r w:rsidRPr="00082AA4">
        <w:t>and it</w:t>
      </w:r>
      <w:r w:rsidR="005457BC">
        <w:t xml:space="preserve"> is</w:t>
      </w:r>
      <w:r w:rsidRPr="00082AA4">
        <w:t xml:space="preserve"> a Venn diagram</w:t>
      </w:r>
      <w:r w:rsidR="007B74BE">
        <w:t xml:space="preserve">). The </w:t>
      </w:r>
      <w:r w:rsidRPr="00082AA4">
        <w:t>NHS ICB has a job to do in the NHS, and with social care.</w:t>
      </w:r>
      <w:r w:rsidR="0027038E">
        <w:t xml:space="preserve"> </w:t>
      </w:r>
      <w:r w:rsidR="0004791E" w:rsidRPr="00082AA4">
        <w:t>T</w:t>
      </w:r>
      <w:r w:rsidRPr="00082AA4">
        <w:t>hen the IC</w:t>
      </w:r>
      <w:r w:rsidR="007B74BE">
        <w:t>P</w:t>
      </w:r>
      <w:r w:rsidRPr="00082AA4">
        <w:t xml:space="preserve"> has the wider job, and, as I said, it</w:t>
      </w:r>
      <w:r w:rsidR="007B74BE">
        <w:t xml:space="preserve"> is</w:t>
      </w:r>
      <w:r w:rsidRPr="00082AA4">
        <w:t xml:space="preserve"> a Venn diagram and we</w:t>
      </w:r>
      <w:r w:rsidR="005457BC">
        <w:t xml:space="preserve"> have</w:t>
      </w:r>
      <w:r w:rsidRPr="00082AA4">
        <w:t xml:space="preserve"> got quite enough in the Act as it is</w:t>
      </w:r>
      <w:r w:rsidR="007B74BE">
        <w:t xml:space="preserve">, particularly regarding board representation. </w:t>
      </w:r>
      <w:r w:rsidRPr="00082AA4">
        <w:t>Constructing a board is another thing</w:t>
      </w:r>
      <w:r w:rsidR="007B74BE">
        <w:t xml:space="preserve">. Certainly </w:t>
      </w:r>
      <w:r w:rsidRPr="00082AA4">
        <w:t xml:space="preserve">with a single board, the </w:t>
      </w:r>
      <w:r w:rsidR="004677E8">
        <w:t>D</w:t>
      </w:r>
      <w:r w:rsidRPr="00082AA4">
        <w:t xml:space="preserve">irector of </w:t>
      </w:r>
      <w:r w:rsidR="004677E8">
        <w:t>P</w:t>
      </w:r>
      <w:r w:rsidRPr="00082AA4">
        <w:t xml:space="preserve">ublic </w:t>
      </w:r>
      <w:r w:rsidR="004677E8">
        <w:t>H</w:t>
      </w:r>
      <w:r w:rsidRPr="00082AA4">
        <w:t>ealth would be on it.</w:t>
      </w:r>
      <w:r w:rsidR="0027038E">
        <w:t xml:space="preserve"> </w:t>
      </w:r>
      <w:r w:rsidRPr="00082AA4">
        <w:t>She</w:t>
      </w:r>
      <w:r w:rsidR="005457BC">
        <w:t xml:space="preserve"> is</w:t>
      </w:r>
      <w:r w:rsidRPr="00082AA4">
        <w:t xml:space="preserve"> not in fact on our ICB board and she</w:t>
      </w:r>
      <w:r w:rsidR="005457BC">
        <w:t xml:space="preserve"> is</w:t>
      </w:r>
      <w:r w:rsidRPr="00082AA4">
        <w:t xml:space="preserve"> not running the ICP, and that</w:t>
      </w:r>
      <w:r w:rsidR="005457BC">
        <w:t xml:space="preserve"> is</w:t>
      </w:r>
      <w:r w:rsidRPr="00082AA4">
        <w:t xml:space="preserve"> to do with the politics and leadership of our </w:t>
      </w:r>
      <w:r w:rsidR="003B41A9" w:rsidRPr="009A3089">
        <w:t>c</w:t>
      </w:r>
      <w:r w:rsidRPr="00082AA4">
        <w:t>ounty council</w:t>
      </w:r>
      <w:r w:rsidR="003B41A9" w:rsidRPr="009A3089">
        <w:t>, w</w:t>
      </w:r>
      <w:r w:rsidRPr="00082AA4">
        <w:t xml:space="preserve">here the </w:t>
      </w:r>
      <w:r w:rsidR="004677E8">
        <w:t>D</w:t>
      </w:r>
      <w:r w:rsidRPr="00082AA4">
        <w:t xml:space="preserve">irector of </w:t>
      </w:r>
      <w:r w:rsidR="004677E8">
        <w:t>P</w:t>
      </w:r>
      <w:r w:rsidRPr="00082AA4">
        <w:t xml:space="preserve">ublic </w:t>
      </w:r>
      <w:r w:rsidR="004677E8">
        <w:t>H</w:t>
      </w:r>
      <w:r w:rsidRPr="00082AA4">
        <w:t xml:space="preserve">ealth reports to the </w:t>
      </w:r>
      <w:r w:rsidR="004677E8">
        <w:t>D</w:t>
      </w:r>
      <w:r w:rsidRPr="00082AA4">
        <w:t xml:space="preserve">irector of </w:t>
      </w:r>
      <w:r w:rsidR="004677E8">
        <w:t>P</w:t>
      </w:r>
      <w:r w:rsidRPr="00082AA4">
        <w:t xml:space="preserve">eople </w:t>
      </w:r>
      <w:r w:rsidR="004677E8">
        <w:t>S</w:t>
      </w:r>
      <w:r w:rsidRPr="00082AA4">
        <w:t>ervices, or adult</w:t>
      </w:r>
      <w:r w:rsidR="007B74BE">
        <w:t xml:space="preserve"> services. But the </w:t>
      </w:r>
      <w:r w:rsidR="004677E8">
        <w:t>D</w:t>
      </w:r>
      <w:r w:rsidRPr="00082AA4">
        <w:t xml:space="preserve">irector of </w:t>
      </w:r>
      <w:r w:rsidR="004677E8">
        <w:t>P</w:t>
      </w:r>
      <w:r w:rsidRPr="00082AA4">
        <w:t xml:space="preserve">ublic </w:t>
      </w:r>
      <w:r w:rsidR="004677E8">
        <w:t>H</w:t>
      </w:r>
      <w:r w:rsidRPr="00082AA4">
        <w:t>ealth and her team are hugely important in all of this because they are driving all the analysis</w:t>
      </w:r>
      <w:r w:rsidR="00AA4481">
        <w:t>. They are shaping</w:t>
      </w:r>
      <w:r w:rsidRPr="00082AA4">
        <w:t xml:space="preserve"> the population health, public health agenda, the</w:t>
      </w:r>
      <w:r w:rsidR="003B41A9" w:rsidRPr="009A3089">
        <w:t xml:space="preserve"> </w:t>
      </w:r>
      <w:r w:rsidR="005457BC">
        <w:t>Core</w:t>
      </w:r>
      <w:r w:rsidR="003B41A9" w:rsidRPr="009A3089">
        <w:t>20PLUS5</w:t>
      </w:r>
      <w:r w:rsidRPr="00082AA4">
        <w:t xml:space="preserve"> framework we agreed, which is underpinning the strategy that we</w:t>
      </w:r>
      <w:r w:rsidR="005457BC">
        <w:t xml:space="preserve"> are</w:t>
      </w:r>
      <w:r w:rsidRPr="00082AA4">
        <w:t xml:space="preserve"> building in the ICP, but also the priorities of the ICB.</w:t>
      </w:r>
    </w:p>
    <w:p w14:paraId="068574C1" w14:textId="16F8950C" w:rsidR="00082AA4" w:rsidRPr="00082AA4" w:rsidRDefault="00082AA4" w:rsidP="00082AA4">
      <w:r w:rsidRPr="00082AA4">
        <w:t>Meanwhile, of course, we have our ABCD priorities</w:t>
      </w:r>
      <w:r w:rsidR="006A748C">
        <w:t>.</w:t>
      </w:r>
      <w:r w:rsidR="007B74BE">
        <w:rPr>
          <w:rStyle w:val="FootnoteReference"/>
        </w:rPr>
        <w:footnoteReference w:id="89"/>
      </w:r>
      <w:r w:rsidR="0027038E">
        <w:t xml:space="preserve"> </w:t>
      </w:r>
      <w:r w:rsidRPr="00082AA4">
        <w:t xml:space="preserve">We are being performance managed to sort out the </w:t>
      </w:r>
      <w:r w:rsidR="003B41A9" w:rsidRPr="009A3089">
        <w:t>ambulance queues</w:t>
      </w:r>
      <w:r w:rsidRPr="00082AA4">
        <w:t>, and the truth is, if we can</w:t>
      </w:r>
      <w:r w:rsidR="005457BC">
        <w:t>not</w:t>
      </w:r>
      <w:r w:rsidRPr="00082AA4">
        <w:t xml:space="preserve">, as </w:t>
      </w:r>
      <w:proofErr w:type="gramStart"/>
      <w:r w:rsidRPr="00082AA4">
        <w:t>a</w:t>
      </w:r>
      <w:proofErr w:type="gramEnd"/>
      <w:r w:rsidRPr="00082AA4">
        <w:t xml:space="preserve"> ICB, show that we can work with the system and sort this</w:t>
      </w:r>
      <w:r w:rsidR="007B74BE">
        <w:t xml:space="preserve"> out</w:t>
      </w:r>
      <w:r w:rsidRPr="00082AA4">
        <w:t xml:space="preserve"> sufficiently</w:t>
      </w:r>
      <w:r w:rsidR="004677E8">
        <w:t xml:space="preserve"> so</w:t>
      </w:r>
      <w:r w:rsidRPr="00082AA4">
        <w:t xml:space="preserve"> that the NHS does</w:t>
      </w:r>
      <w:r w:rsidR="007B74BE">
        <w:t xml:space="preserve"> not </w:t>
      </w:r>
      <w:r w:rsidRPr="00082AA4">
        <w:t>fall over, before next Easter, we will lose our licen</w:t>
      </w:r>
      <w:r w:rsidR="003B41A9" w:rsidRPr="009A3089">
        <w:t>c</w:t>
      </w:r>
      <w:r w:rsidRPr="00082AA4">
        <w:t>e to operate.</w:t>
      </w:r>
      <w:r w:rsidR="0027038E">
        <w:t xml:space="preserve"> </w:t>
      </w:r>
      <w:r w:rsidRPr="00082AA4">
        <w:t>So we</w:t>
      </w:r>
      <w:r w:rsidR="005457BC">
        <w:t xml:space="preserve"> have</w:t>
      </w:r>
      <w:r w:rsidRPr="00082AA4">
        <w:t xml:space="preserve"> got to do those two things, but, let</w:t>
      </w:r>
      <w:r w:rsidR="004677E8">
        <w:t xml:space="preserve"> us</w:t>
      </w:r>
      <w:r w:rsidRPr="00082AA4">
        <w:t xml:space="preserve"> not have any more structural </w:t>
      </w:r>
      <w:r w:rsidR="00AA4481">
        <w:t>change</w:t>
      </w:r>
      <w:r w:rsidRPr="00082AA4">
        <w:t xml:space="preserve">, or telling us who to – </w:t>
      </w:r>
    </w:p>
    <w:p w14:paraId="48DCB833" w14:textId="77777777" w:rsidR="00082AA4" w:rsidRPr="00082AA4" w:rsidRDefault="00082AA4" w:rsidP="00082AA4">
      <w:pPr>
        <w:keepNext/>
        <w:spacing w:before="240"/>
        <w:rPr>
          <w:b/>
        </w:rPr>
      </w:pPr>
      <w:r w:rsidRPr="00082AA4">
        <w:rPr>
          <w:b/>
        </w:rPr>
        <w:t>Nicholas Timmins</w:t>
      </w:r>
    </w:p>
    <w:p w14:paraId="56935D2F" w14:textId="597AA4F4" w:rsidR="00082AA4" w:rsidRPr="00082AA4" w:rsidRDefault="00082AA4" w:rsidP="00082AA4">
      <w:r w:rsidRPr="00082AA4">
        <w:t>There really is no such thing as an ICS.</w:t>
      </w:r>
      <w:r w:rsidR="0027038E">
        <w:t xml:space="preserve"> </w:t>
      </w:r>
      <w:r w:rsidRPr="00082AA4">
        <w:t>There</w:t>
      </w:r>
      <w:r w:rsidR="007B74BE">
        <w:t xml:space="preserve"> are</w:t>
      </w:r>
      <w:r w:rsidRPr="00082AA4">
        <w:t xml:space="preserve"> two boards.</w:t>
      </w:r>
    </w:p>
    <w:p w14:paraId="6E6ABA0D" w14:textId="77777777" w:rsidR="00082AA4" w:rsidRPr="00082AA4" w:rsidRDefault="00082AA4" w:rsidP="00082AA4">
      <w:pPr>
        <w:keepNext/>
        <w:spacing w:before="240"/>
        <w:rPr>
          <w:b/>
        </w:rPr>
      </w:pPr>
      <w:r w:rsidRPr="00082AA4">
        <w:rPr>
          <w:b/>
        </w:rPr>
        <w:t>Richard Murray</w:t>
      </w:r>
    </w:p>
    <w:p w14:paraId="0F7066BB" w14:textId="0675FCC8" w:rsidR="00082AA4" w:rsidRPr="00082AA4" w:rsidRDefault="00082AA4" w:rsidP="00082AA4">
      <w:r w:rsidRPr="00082AA4">
        <w:t>There</w:t>
      </w:r>
      <w:r w:rsidR="007B74BE">
        <w:t xml:space="preserve"> are</w:t>
      </w:r>
      <w:r w:rsidRPr="00082AA4">
        <w:t xml:space="preserve"> two boards</w:t>
      </w:r>
      <w:r w:rsidR="007B74BE">
        <w:t>. S</w:t>
      </w:r>
      <w:r w:rsidRPr="00082AA4">
        <w:t xml:space="preserve">omebody </w:t>
      </w:r>
      <w:proofErr w:type="gramStart"/>
      <w:r w:rsidRPr="00082AA4">
        <w:t>has to</w:t>
      </w:r>
      <w:proofErr w:type="gramEnd"/>
      <w:r w:rsidRPr="00082AA4">
        <w:t xml:space="preserve"> be responsible for NHS spending.</w:t>
      </w:r>
      <w:r w:rsidR="0027038E">
        <w:t xml:space="preserve"> </w:t>
      </w:r>
      <w:r w:rsidRPr="00082AA4">
        <w:t>You make it the ICB.</w:t>
      </w:r>
      <w:r w:rsidR="0027038E">
        <w:t xml:space="preserve"> </w:t>
      </w:r>
      <w:r w:rsidRPr="00082AA4">
        <w:t>You can</w:t>
      </w:r>
      <w:r w:rsidR="005457BC">
        <w:t>not</w:t>
      </w:r>
      <w:r w:rsidRPr="00082AA4">
        <w:t xml:space="preserve"> then sack a local authority chief executive because you put them on the ICB</w:t>
      </w:r>
      <w:r w:rsidR="003B41A9" w:rsidRPr="009A3089">
        <w:t>, n</w:t>
      </w:r>
      <w:r w:rsidRPr="00082AA4">
        <w:t>or could you sack the local representative of Age UK who happens to be on the board.</w:t>
      </w:r>
      <w:r w:rsidR="0027038E">
        <w:t xml:space="preserve"> </w:t>
      </w:r>
      <w:r w:rsidRPr="00082AA4">
        <w:t>So part of that</w:t>
      </w:r>
      <w:r w:rsidR="005457BC">
        <w:t xml:space="preserve"> has </w:t>
      </w:r>
      <w:r w:rsidRPr="00082AA4">
        <w:t>forced that separation, which is</w:t>
      </w:r>
      <w:r w:rsidR="007B74BE">
        <w:t xml:space="preserve"> based on</w:t>
      </w:r>
      <w:r w:rsidRPr="00082AA4">
        <w:t xml:space="preserve"> </w:t>
      </w:r>
      <w:r w:rsidR="007B74BE">
        <w:t>needing someone</w:t>
      </w:r>
      <w:r w:rsidRPr="00082AA4">
        <w:t xml:space="preserve"> formally accountable for NHS spending, and it can</w:t>
      </w:r>
      <w:r w:rsidR="005457BC">
        <w:t>not</w:t>
      </w:r>
      <w:r w:rsidRPr="00082AA4">
        <w:t xml:space="preserve"> be local government.</w:t>
      </w:r>
      <w:r w:rsidR="0027038E">
        <w:t xml:space="preserve"> </w:t>
      </w:r>
    </w:p>
    <w:p w14:paraId="6621DDE3" w14:textId="77777777" w:rsidR="00082AA4" w:rsidRPr="00082AA4" w:rsidRDefault="00082AA4" w:rsidP="00082AA4">
      <w:pPr>
        <w:keepNext/>
        <w:spacing w:before="240"/>
        <w:rPr>
          <w:b/>
        </w:rPr>
      </w:pPr>
      <w:r w:rsidRPr="00082AA4">
        <w:rPr>
          <w:b/>
        </w:rPr>
        <w:t>Patricia Hewitt</w:t>
      </w:r>
    </w:p>
    <w:p w14:paraId="3C4A3205" w14:textId="77777777" w:rsidR="00082AA4" w:rsidRPr="00082AA4" w:rsidRDefault="00082AA4" w:rsidP="00082AA4">
      <w:r w:rsidRPr="00082AA4">
        <w:t>That was Treasury absolutely seeing ICBs as the way they could stop the money disappearing into a black hole.</w:t>
      </w:r>
    </w:p>
    <w:p w14:paraId="056DBA85" w14:textId="77777777" w:rsidR="00082AA4" w:rsidRPr="00082AA4" w:rsidRDefault="00082AA4" w:rsidP="00082AA4">
      <w:pPr>
        <w:keepNext/>
        <w:spacing w:before="240"/>
        <w:rPr>
          <w:b/>
        </w:rPr>
      </w:pPr>
      <w:r w:rsidRPr="00082AA4">
        <w:rPr>
          <w:b/>
        </w:rPr>
        <w:t>Richard Murray</w:t>
      </w:r>
    </w:p>
    <w:p w14:paraId="5D99257B" w14:textId="5D860C9A" w:rsidR="00082AA4" w:rsidRPr="00082AA4" w:rsidRDefault="00082AA4" w:rsidP="00082AA4">
      <w:r w:rsidRPr="00082AA4">
        <w:t>Exactly.</w:t>
      </w:r>
      <w:r w:rsidR="0027038E">
        <w:t xml:space="preserve"> </w:t>
      </w:r>
      <w:r w:rsidRPr="00082AA4">
        <w:t>If you do that, you end up handing the NHS to local government, and that</w:t>
      </w:r>
      <w:r w:rsidR="005457BC">
        <w:t xml:space="preserve"> is </w:t>
      </w:r>
      <w:r w:rsidRPr="00082AA4">
        <w:t>a bigger political decision.</w:t>
      </w:r>
      <w:r w:rsidR="0027038E">
        <w:t xml:space="preserve"> </w:t>
      </w:r>
      <w:r w:rsidRPr="00082AA4">
        <w:t>The only other thing I would say is, I was the lead for the relationship with Treasury for a decade</w:t>
      </w:r>
      <w:r w:rsidR="004677E8">
        <w:t xml:space="preserve"> (for the Department of Health)</w:t>
      </w:r>
      <w:r w:rsidRPr="00082AA4">
        <w:t>.</w:t>
      </w:r>
      <w:r w:rsidR="0027038E">
        <w:t xml:space="preserve"> </w:t>
      </w:r>
      <w:r w:rsidR="00AA4481">
        <w:t xml:space="preserve">I think they never, ever </w:t>
      </w:r>
      <w:r w:rsidRPr="00082AA4">
        <w:t>talk</w:t>
      </w:r>
      <w:r w:rsidR="00AA4481">
        <w:t>ed</w:t>
      </w:r>
      <w:r w:rsidRPr="00082AA4">
        <w:t xml:space="preserve"> to me about public health</w:t>
      </w:r>
      <w:r w:rsidR="00AA4481">
        <w:t>.</w:t>
      </w:r>
      <w:r w:rsidR="005457BC">
        <w:t xml:space="preserve"> Th</w:t>
      </w:r>
      <w:r w:rsidRPr="00082AA4">
        <w:t>ey talked to me about NHS overspending, and w</w:t>
      </w:r>
      <w:r w:rsidR="00AA4481">
        <w:t xml:space="preserve">hether we were </w:t>
      </w:r>
      <w:r w:rsidRPr="00082AA4">
        <w:t xml:space="preserve">going to hit </w:t>
      </w:r>
      <w:r w:rsidR="00AA4481">
        <w:t>o</w:t>
      </w:r>
      <w:r w:rsidRPr="00082AA4">
        <w:t>ur PSA targets</w:t>
      </w:r>
      <w:r w:rsidR="00AA4481">
        <w:t xml:space="preserve">. In the </w:t>
      </w:r>
      <w:r w:rsidRPr="00082AA4">
        <w:t xml:space="preserve">coalition era, </w:t>
      </w:r>
      <w:r w:rsidR="00AA4481">
        <w:t xml:space="preserve">they </w:t>
      </w:r>
      <w:r w:rsidRPr="00082AA4">
        <w:t>only</w:t>
      </w:r>
      <w:r w:rsidR="00AA4481">
        <w:t xml:space="preserve"> asked about</w:t>
      </w:r>
      <w:r w:rsidRPr="00082AA4">
        <w:t xml:space="preserve"> spending.</w:t>
      </w:r>
      <w:r w:rsidR="0027038E">
        <w:t xml:space="preserve"> </w:t>
      </w:r>
      <w:r w:rsidRPr="00082AA4">
        <w:t>That</w:t>
      </w:r>
      <w:r w:rsidR="005457BC">
        <w:t xml:space="preserve"> is</w:t>
      </w:r>
      <w:r w:rsidRPr="00082AA4">
        <w:t xml:space="preserve"> the only thing they talk about.</w:t>
      </w:r>
      <w:r w:rsidR="0027038E">
        <w:t xml:space="preserve"> </w:t>
      </w:r>
      <w:r w:rsidRPr="00082AA4">
        <w:t xml:space="preserve">There was no interest whatsoever in </w:t>
      </w:r>
      <w:r w:rsidR="00AA4481">
        <w:t>public health</w:t>
      </w:r>
      <w:r w:rsidRPr="00082AA4">
        <w:t>.</w:t>
      </w:r>
      <w:r w:rsidR="0027038E">
        <w:t xml:space="preserve"> </w:t>
      </w:r>
      <w:r w:rsidRPr="00082AA4">
        <w:t>Briefly at the time of Wanless it popped up, and briefly at the time of PSAs, there was an interest in the Brown era</w:t>
      </w:r>
      <w:r w:rsidR="003B41A9" w:rsidRPr="009A3089">
        <w:t xml:space="preserve"> </w:t>
      </w:r>
      <w:r w:rsidRPr="00082AA4">
        <w:t>for inequalities</w:t>
      </w:r>
      <w:r w:rsidR="007B74BE">
        <w:t xml:space="preserve"> </w:t>
      </w:r>
      <w:r w:rsidRPr="00082AA4">
        <w:t>– but apart from that, that was not the nature of the conversation at all.</w:t>
      </w:r>
    </w:p>
    <w:p w14:paraId="573FBD1E" w14:textId="77777777" w:rsidR="00082AA4" w:rsidRPr="00082AA4" w:rsidRDefault="00082AA4" w:rsidP="00082AA4">
      <w:pPr>
        <w:keepNext/>
        <w:spacing w:before="240"/>
        <w:rPr>
          <w:b/>
        </w:rPr>
      </w:pPr>
      <w:r w:rsidRPr="00082AA4">
        <w:rPr>
          <w:b/>
        </w:rPr>
        <w:t>Ed Balls</w:t>
      </w:r>
    </w:p>
    <w:p w14:paraId="43471525" w14:textId="77777777" w:rsidR="00082AA4" w:rsidRPr="00082AA4" w:rsidRDefault="00082AA4" w:rsidP="00082AA4">
      <w:r w:rsidRPr="00082AA4">
        <w:t>Not with the NHS.</w:t>
      </w:r>
    </w:p>
    <w:p w14:paraId="1902FFD7" w14:textId="77777777" w:rsidR="00082AA4" w:rsidRPr="00082AA4" w:rsidRDefault="00082AA4" w:rsidP="00082AA4">
      <w:pPr>
        <w:keepNext/>
        <w:spacing w:before="240"/>
        <w:rPr>
          <w:b/>
        </w:rPr>
      </w:pPr>
      <w:r w:rsidRPr="00082AA4">
        <w:rPr>
          <w:b/>
        </w:rPr>
        <w:t>Richard Murray</w:t>
      </w:r>
    </w:p>
    <w:p w14:paraId="231D94F4" w14:textId="7A9E4D74" w:rsidR="00082AA4" w:rsidRPr="00082AA4" w:rsidRDefault="00082AA4" w:rsidP="00082AA4">
      <w:r w:rsidRPr="00082AA4">
        <w:t>With Treasury.</w:t>
      </w:r>
      <w:r w:rsidR="0027038E">
        <w:t xml:space="preserve"> </w:t>
      </w:r>
      <w:r w:rsidRPr="00082AA4">
        <w:t>So the idea that Treasury’s going to push it –</w:t>
      </w:r>
    </w:p>
    <w:p w14:paraId="40E810CF" w14:textId="77777777" w:rsidR="00082AA4" w:rsidRPr="00082AA4" w:rsidRDefault="00082AA4" w:rsidP="00082AA4">
      <w:pPr>
        <w:keepNext/>
        <w:spacing w:before="240"/>
        <w:rPr>
          <w:b/>
        </w:rPr>
      </w:pPr>
      <w:r w:rsidRPr="00082AA4">
        <w:rPr>
          <w:b/>
        </w:rPr>
        <w:t>Ed Balls</w:t>
      </w:r>
    </w:p>
    <w:p w14:paraId="5CA897FE" w14:textId="260E4F5B" w:rsidR="00082AA4" w:rsidRPr="009A3089" w:rsidRDefault="00082AA4" w:rsidP="00AA4481">
      <w:r w:rsidRPr="00082AA4">
        <w:t>So Treasury was not talking to the NHS about inequalities, and at the time, Tony was allergic to talk about inequalities in that period.</w:t>
      </w:r>
      <w:r w:rsidR="0027038E">
        <w:t xml:space="preserve"> </w:t>
      </w:r>
      <w:r w:rsidRPr="00082AA4">
        <w:t>But Gordon spent a huge amount of time</w:t>
      </w:r>
      <w:r w:rsidR="00AA4481">
        <w:t xml:space="preserve"> more widely</w:t>
      </w:r>
      <w:r w:rsidRPr="00082AA4">
        <w:t xml:space="preserve"> working on inequalities</w:t>
      </w:r>
      <w:r w:rsidR="00AA4481">
        <w:t>.</w:t>
      </w:r>
    </w:p>
    <w:p w14:paraId="4ADBD200" w14:textId="0E072569" w:rsidR="00082AA4" w:rsidRPr="00082AA4" w:rsidRDefault="00082AA4" w:rsidP="00082AA4">
      <w:r w:rsidRPr="00082AA4">
        <w:t xml:space="preserve">But I think </w:t>
      </w:r>
      <w:r w:rsidR="00AA4481">
        <w:t xml:space="preserve">if Gordon </w:t>
      </w:r>
      <w:r w:rsidR="007B74BE">
        <w:t xml:space="preserve">had </w:t>
      </w:r>
      <w:r w:rsidRPr="00082AA4">
        <w:t xml:space="preserve">said to me, ‘What </w:t>
      </w:r>
      <w:r w:rsidR="007B74BE">
        <w:t xml:space="preserve">do </w:t>
      </w:r>
      <w:r w:rsidRPr="00082AA4">
        <w:t>I want the NHS to do’, it would</w:t>
      </w:r>
      <w:r w:rsidR="007B74BE">
        <w:t xml:space="preserve"> have</w:t>
      </w:r>
      <w:r w:rsidRPr="00082AA4">
        <w:t xml:space="preserve"> been ‘get waiting times down’.</w:t>
      </w:r>
      <w:r w:rsidR="0027038E">
        <w:t xml:space="preserve"> </w:t>
      </w:r>
      <w:r w:rsidRPr="00082AA4">
        <w:t>It slightly goes to your point, you would</w:t>
      </w:r>
      <w:r w:rsidR="005457BC">
        <w:t xml:space="preserve"> not </w:t>
      </w:r>
      <w:r w:rsidRPr="00082AA4">
        <w:t>have thought that was the NHS’s priority, but you can put it as a priority for the country.</w:t>
      </w:r>
    </w:p>
    <w:p w14:paraId="6E1424F6" w14:textId="77777777" w:rsidR="00082AA4" w:rsidRPr="00082AA4" w:rsidRDefault="00082AA4" w:rsidP="00082AA4">
      <w:pPr>
        <w:keepNext/>
        <w:spacing w:before="240"/>
        <w:rPr>
          <w:b/>
        </w:rPr>
      </w:pPr>
      <w:r w:rsidRPr="00082AA4">
        <w:rPr>
          <w:b/>
        </w:rPr>
        <w:t>Patricia Hewitt</w:t>
      </w:r>
    </w:p>
    <w:p w14:paraId="15DADED7" w14:textId="4332EE55" w:rsidR="00082AA4" w:rsidRPr="00082AA4" w:rsidRDefault="00082AA4" w:rsidP="00082AA4">
      <w:r w:rsidRPr="00082AA4">
        <w:t>2005.</w:t>
      </w:r>
      <w:r w:rsidR="0027038E">
        <w:t xml:space="preserve"> </w:t>
      </w:r>
      <w:r w:rsidRPr="00082AA4">
        <w:t>Okay</w:t>
      </w:r>
      <w:r w:rsidR="003B41A9" w:rsidRPr="009A3089">
        <w:t>,</w:t>
      </w:r>
      <w:r w:rsidRPr="00082AA4">
        <w:t xml:space="preserve"> </w:t>
      </w:r>
      <w:r w:rsidR="006A748C">
        <w:t xml:space="preserve">(I am the) </w:t>
      </w:r>
      <w:r w:rsidRPr="00082AA4">
        <w:t xml:space="preserve">new </w:t>
      </w:r>
      <w:r w:rsidR="009A3089">
        <w:t>h</w:t>
      </w:r>
      <w:r w:rsidRPr="00082AA4">
        <w:t xml:space="preserve">ealth </w:t>
      </w:r>
      <w:r w:rsidR="009A3089">
        <w:t>s</w:t>
      </w:r>
      <w:r w:rsidRPr="00082AA4">
        <w:t>ecretary – and I go to the first of Tony’s whatever they were called</w:t>
      </w:r>
      <w:r w:rsidR="007B74BE">
        <w:t xml:space="preserve"> </w:t>
      </w:r>
      <w:r w:rsidRPr="00082AA4">
        <w:t xml:space="preserve">– </w:t>
      </w:r>
    </w:p>
    <w:p w14:paraId="08A3A01F" w14:textId="77777777" w:rsidR="00082AA4" w:rsidRPr="00082AA4" w:rsidRDefault="00082AA4" w:rsidP="00082AA4">
      <w:pPr>
        <w:keepNext/>
        <w:spacing w:before="240"/>
        <w:rPr>
          <w:b/>
        </w:rPr>
      </w:pPr>
      <w:r w:rsidRPr="00082AA4">
        <w:rPr>
          <w:b/>
        </w:rPr>
        <w:t>Ed Balls</w:t>
      </w:r>
    </w:p>
    <w:p w14:paraId="084279B7" w14:textId="35E04DFF" w:rsidR="00082AA4" w:rsidRPr="00082AA4" w:rsidRDefault="00082AA4" w:rsidP="00082AA4">
      <w:r w:rsidRPr="00082AA4">
        <w:t xml:space="preserve">Stock </w:t>
      </w:r>
      <w:r w:rsidR="003B41A9" w:rsidRPr="009A3089">
        <w:t>deliveries</w:t>
      </w:r>
      <w:r w:rsidRPr="00082AA4">
        <w:t>.</w:t>
      </w:r>
    </w:p>
    <w:p w14:paraId="79441AA6" w14:textId="77777777" w:rsidR="00082AA4" w:rsidRPr="00082AA4" w:rsidRDefault="00082AA4" w:rsidP="00082AA4">
      <w:pPr>
        <w:keepNext/>
        <w:spacing w:before="240"/>
        <w:rPr>
          <w:b/>
        </w:rPr>
      </w:pPr>
      <w:r w:rsidRPr="00082AA4">
        <w:rPr>
          <w:b/>
        </w:rPr>
        <w:t>Patricia Hewitt</w:t>
      </w:r>
    </w:p>
    <w:p w14:paraId="44BF42D9" w14:textId="4F85DF50" w:rsidR="00082AA4" w:rsidRPr="00082AA4" w:rsidRDefault="00082AA4" w:rsidP="00082AA4">
      <w:r w:rsidRPr="00082AA4">
        <w:t>Stocktakes.</w:t>
      </w:r>
      <w:r w:rsidR="0027038E">
        <w:t xml:space="preserve"> </w:t>
      </w:r>
      <w:r w:rsidRPr="00082AA4">
        <w:t>He had been persuaded by whoever, that Gordon should be there.</w:t>
      </w:r>
      <w:r w:rsidR="0027038E">
        <w:t xml:space="preserve"> </w:t>
      </w:r>
      <w:r w:rsidRPr="00082AA4">
        <w:t>This did not work and did not last for very long.</w:t>
      </w:r>
      <w:r w:rsidR="0027038E">
        <w:t xml:space="preserve"> </w:t>
      </w:r>
      <w:r w:rsidRPr="00082AA4">
        <w:t>But anyway, there I was at my first one.</w:t>
      </w:r>
      <w:r w:rsidR="0027038E">
        <w:t xml:space="preserve"> </w:t>
      </w:r>
      <w:r w:rsidRPr="00082AA4">
        <w:t>Anyway, fine.</w:t>
      </w:r>
      <w:r w:rsidR="0027038E">
        <w:t xml:space="preserve"> </w:t>
      </w:r>
      <w:r w:rsidRPr="00082AA4">
        <w:t>We discuss.</w:t>
      </w:r>
      <w:r w:rsidR="0027038E">
        <w:t xml:space="preserve"> </w:t>
      </w:r>
      <w:r w:rsidRPr="00082AA4">
        <w:t>The second one, which I think Gordon was</w:t>
      </w:r>
      <w:r w:rsidR="005457BC">
        <w:t xml:space="preserve"> not</w:t>
      </w:r>
      <w:r w:rsidRPr="00082AA4">
        <w:t xml:space="preserve"> at, we come to health inequalities</w:t>
      </w:r>
      <w:r w:rsidR="005457BC">
        <w:t xml:space="preserve">. </w:t>
      </w:r>
      <w:r w:rsidRPr="00082AA4">
        <w:t>I think I said something like, ‘It</w:t>
      </w:r>
      <w:r w:rsidR="007B74BE">
        <w:t xml:space="preserve"> is</w:t>
      </w:r>
      <w:r w:rsidRPr="00082AA4">
        <w:t xml:space="preserve"> in the manifesto’.</w:t>
      </w:r>
      <w:r w:rsidR="0027038E">
        <w:t xml:space="preserve"> </w:t>
      </w:r>
      <w:r w:rsidRPr="00082AA4">
        <w:t>But, basically, what he</w:t>
      </w:r>
      <w:r w:rsidR="007B74BE">
        <w:t xml:space="preserve"> (Blair)</w:t>
      </w:r>
      <w:r w:rsidRPr="00082AA4">
        <w:t xml:space="preserve"> wanted to </w:t>
      </w:r>
      <w:r w:rsidR="009A3089" w:rsidRPr="009A3089">
        <w:t>hear</w:t>
      </w:r>
      <w:r w:rsidRPr="00082AA4">
        <w:t xml:space="preserve"> about </w:t>
      </w:r>
      <w:r w:rsidR="007B74BE">
        <w:t>was</w:t>
      </w:r>
      <w:r w:rsidRPr="00082AA4">
        <w:t xml:space="preserve"> the waiting list.</w:t>
      </w:r>
      <w:r w:rsidR="0027038E">
        <w:t xml:space="preserve"> </w:t>
      </w:r>
      <w:r w:rsidRPr="00082AA4">
        <w:t xml:space="preserve">And it was </w:t>
      </w:r>
      <w:r w:rsidR="00AA4481">
        <w:t>because of</w:t>
      </w:r>
      <w:r w:rsidR="005457BC">
        <w:t xml:space="preserve"> </w:t>
      </w:r>
      <w:r w:rsidRPr="00082AA4">
        <w:t>Gordon</w:t>
      </w:r>
      <w:r w:rsidR="009A3089" w:rsidRPr="009A3089">
        <w:t xml:space="preserve"> </w:t>
      </w:r>
      <w:r w:rsidR="005457BC">
        <w:t>that</w:t>
      </w:r>
      <w:r w:rsidR="009A3089" w:rsidRPr="009A3089">
        <w:t xml:space="preserve"> h</w:t>
      </w:r>
      <w:r w:rsidRPr="00082AA4">
        <w:t>ealth inequalities w</w:t>
      </w:r>
      <w:r w:rsidR="00AA4481">
        <w:t>ere</w:t>
      </w:r>
      <w:r w:rsidRPr="00082AA4">
        <w:t xml:space="preserve"> there</w:t>
      </w:r>
      <w:r w:rsidR="003459EC">
        <w:t>.</w:t>
      </w:r>
    </w:p>
    <w:p w14:paraId="78745213" w14:textId="77777777" w:rsidR="00082AA4" w:rsidRPr="00082AA4" w:rsidRDefault="00082AA4" w:rsidP="00082AA4">
      <w:pPr>
        <w:keepNext/>
        <w:spacing w:before="240"/>
        <w:rPr>
          <w:b/>
        </w:rPr>
      </w:pPr>
      <w:r w:rsidRPr="00082AA4">
        <w:rPr>
          <w:b/>
        </w:rPr>
        <w:t>Ed Balls</w:t>
      </w:r>
    </w:p>
    <w:p w14:paraId="217D9B8A" w14:textId="6BC21943" w:rsidR="00082AA4" w:rsidRPr="00082AA4" w:rsidRDefault="00082AA4" w:rsidP="00082AA4">
      <w:r w:rsidRPr="00082AA4">
        <w:t xml:space="preserve">You mentioned the </w:t>
      </w:r>
      <w:r w:rsidR="003459EC">
        <w:t xml:space="preserve">stocktakes. </w:t>
      </w:r>
      <w:r w:rsidR="009A3089" w:rsidRPr="009A3089">
        <w:t xml:space="preserve">In the meetings we had, because </w:t>
      </w:r>
      <w:r w:rsidRPr="00082AA4">
        <w:t>I used to go twice</w:t>
      </w:r>
      <w:r w:rsidRPr="00082AA4">
        <w:noBreakHyphen/>
        <w:t>weekly with Jeremy</w:t>
      </w:r>
      <w:r w:rsidR="007B74BE">
        <w:t xml:space="preserve"> (Heywood)</w:t>
      </w:r>
      <w:r w:rsidRPr="00082AA4">
        <w:t xml:space="preserve"> and the two of them.</w:t>
      </w:r>
      <w:r w:rsidR="0027038E">
        <w:t xml:space="preserve"> </w:t>
      </w:r>
      <w:r w:rsidRPr="00082AA4">
        <w:t>In no sense did that report</w:t>
      </w:r>
      <w:r w:rsidR="007B74BE">
        <w:t xml:space="preserve"> (Wanless)</w:t>
      </w:r>
      <w:r w:rsidRPr="00082AA4">
        <w:t xml:space="preserve"> persuade Tony that this was a good idea.</w:t>
      </w:r>
      <w:r w:rsidR="0027038E">
        <w:t xml:space="preserve"> </w:t>
      </w:r>
      <w:r w:rsidRPr="00082AA4">
        <w:t>In fact, Tony, was totally anathema.</w:t>
      </w:r>
      <w:r w:rsidR="0027038E">
        <w:t xml:space="preserve"> </w:t>
      </w:r>
      <w:r w:rsidRPr="00082AA4">
        <w:t>We</w:t>
      </w:r>
      <w:r w:rsidR="003459EC">
        <w:t xml:space="preserve"> </w:t>
      </w:r>
      <w:r w:rsidRPr="00082AA4">
        <w:t>went through a period, having some rows about health inequalities, and in the end it was just draining.</w:t>
      </w:r>
      <w:r w:rsidR="0027038E">
        <w:t xml:space="preserve"> </w:t>
      </w:r>
      <w:r w:rsidRPr="00082AA4">
        <w:t>So we shifted our focus elsewhere.</w:t>
      </w:r>
      <w:r w:rsidR="0027038E">
        <w:t xml:space="preserve"> </w:t>
      </w:r>
      <w:r w:rsidRPr="00082AA4">
        <w:t>So it was all about how do you</w:t>
      </w:r>
      <w:r w:rsidR="007B74BE">
        <w:t xml:space="preserve"> use</w:t>
      </w:r>
      <w:r w:rsidRPr="00082AA4">
        <w:t xml:space="preserve"> Sure Start to try and drive health outcomes.</w:t>
      </w:r>
      <w:r w:rsidR="0027038E">
        <w:t xml:space="preserve"> </w:t>
      </w:r>
      <w:r w:rsidRPr="00082AA4">
        <w:t>But just not in a conversation with Tony and the NHS, because he did</w:t>
      </w:r>
      <w:r w:rsidR="003459EC">
        <w:t xml:space="preserve"> not</w:t>
      </w:r>
      <w:r w:rsidRPr="00082AA4">
        <w:t xml:space="preserve"> want to go there.</w:t>
      </w:r>
    </w:p>
    <w:p w14:paraId="6AC4C1B1" w14:textId="77777777" w:rsidR="00082AA4" w:rsidRPr="00082AA4" w:rsidRDefault="00082AA4" w:rsidP="00082AA4">
      <w:pPr>
        <w:keepNext/>
        <w:spacing w:before="240"/>
        <w:rPr>
          <w:b/>
        </w:rPr>
      </w:pPr>
      <w:r w:rsidRPr="00082AA4">
        <w:rPr>
          <w:b/>
        </w:rPr>
        <w:t>Patricia Hewitt</w:t>
      </w:r>
    </w:p>
    <w:p w14:paraId="194784DC" w14:textId="2EEE2E5D" w:rsidR="00082AA4" w:rsidRPr="00082AA4" w:rsidRDefault="00082AA4" w:rsidP="00082AA4">
      <w:r w:rsidRPr="00082AA4">
        <w:t>It</w:t>
      </w:r>
      <w:r w:rsidR="007B74BE">
        <w:t xml:space="preserve"> is</w:t>
      </w:r>
      <w:r w:rsidRPr="00082AA4">
        <w:t xml:space="preserve"> about child poverty.</w:t>
      </w:r>
    </w:p>
    <w:p w14:paraId="67C0B26D" w14:textId="77777777" w:rsidR="00082AA4" w:rsidRPr="00082AA4" w:rsidRDefault="00082AA4" w:rsidP="00082AA4">
      <w:pPr>
        <w:keepNext/>
        <w:spacing w:before="240"/>
        <w:rPr>
          <w:b/>
        </w:rPr>
      </w:pPr>
      <w:r w:rsidRPr="00082AA4">
        <w:rPr>
          <w:b/>
        </w:rPr>
        <w:t>Ed Balls</w:t>
      </w:r>
    </w:p>
    <w:p w14:paraId="56B71230" w14:textId="02758459" w:rsidR="00082AA4" w:rsidRPr="00082AA4" w:rsidRDefault="00082AA4" w:rsidP="00082AA4">
      <w:r w:rsidRPr="00082AA4">
        <w:t>He associated health inequalities, and public health, and local government all in the same bin</w:t>
      </w:r>
      <w:r w:rsidR="007B74BE">
        <w:t>.</w:t>
      </w:r>
    </w:p>
    <w:p w14:paraId="180E2AB3" w14:textId="40B353B9" w:rsidR="00082AA4" w:rsidRPr="00082AA4" w:rsidRDefault="00082AA4" w:rsidP="00082AA4">
      <w:r w:rsidRPr="00082AA4">
        <w:t>[Crosstalk]</w:t>
      </w:r>
    </w:p>
    <w:p w14:paraId="7288D0AB" w14:textId="77777777" w:rsidR="00082AA4" w:rsidRPr="00082AA4" w:rsidRDefault="00082AA4" w:rsidP="00082AA4">
      <w:pPr>
        <w:keepNext/>
        <w:spacing w:before="240"/>
        <w:rPr>
          <w:b/>
        </w:rPr>
      </w:pPr>
      <w:r w:rsidRPr="00082AA4">
        <w:rPr>
          <w:b/>
        </w:rPr>
        <w:t>Nicholas Timmins</w:t>
      </w:r>
    </w:p>
    <w:p w14:paraId="05BA2071" w14:textId="61EE78FC" w:rsidR="00082AA4" w:rsidRPr="00082AA4" w:rsidRDefault="00082AA4" w:rsidP="00082AA4">
      <w:r w:rsidRPr="00082AA4">
        <w:t xml:space="preserve">In a sense is that not the point, in that the NHS is required, and should care about health inequalities, but what drives health inequalities are things like Sure Start, </w:t>
      </w:r>
      <w:r w:rsidR="009A3089" w:rsidRPr="009A3089">
        <w:t>w</w:t>
      </w:r>
      <w:r w:rsidRPr="00082AA4">
        <w:t xml:space="preserve">elfare to </w:t>
      </w:r>
      <w:r w:rsidR="009A3089" w:rsidRPr="009A3089">
        <w:t>w</w:t>
      </w:r>
      <w:r w:rsidRPr="00082AA4">
        <w:t>ork, all these other policies.</w:t>
      </w:r>
    </w:p>
    <w:p w14:paraId="507B4D51" w14:textId="77777777" w:rsidR="00082AA4" w:rsidRPr="00082AA4" w:rsidRDefault="00082AA4" w:rsidP="00082AA4">
      <w:pPr>
        <w:keepNext/>
        <w:spacing w:before="240"/>
        <w:rPr>
          <w:b/>
        </w:rPr>
      </w:pPr>
      <w:r w:rsidRPr="00082AA4">
        <w:rPr>
          <w:b/>
        </w:rPr>
        <w:t>Ed Balls</w:t>
      </w:r>
    </w:p>
    <w:p w14:paraId="2551F418" w14:textId="105017E7" w:rsidR="00082AA4" w:rsidRPr="00082AA4" w:rsidRDefault="00082AA4" w:rsidP="00082AA4">
      <w:r w:rsidRPr="00082AA4">
        <w:t>The Treasury and Number 10 are really focused on health inequalities.</w:t>
      </w:r>
      <w:r w:rsidR="0027038E">
        <w:t xml:space="preserve"> </w:t>
      </w:r>
      <w:r w:rsidRPr="00082AA4">
        <w:t>They just did</w:t>
      </w:r>
      <w:r w:rsidR="003459EC">
        <w:t xml:space="preserve"> not</w:t>
      </w:r>
      <w:r w:rsidRPr="00082AA4">
        <w:t xml:space="preserve"> want it to be called health inequalities, and they did</w:t>
      </w:r>
      <w:r w:rsidR="003459EC">
        <w:t xml:space="preserve"> not </w:t>
      </w:r>
      <w:r w:rsidRPr="00082AA4">
        <w:t>think they should talk to the NHS about it.</w:t>
      </w:r>
    </w:p>
    <w:p w14:paraId="540E0420" w14:textId="77777777" w:rsidR="00082AA4" w:rsidRPr="00082AA4" w:rsidRDefault="00082AA4" w:rsidP="00082AA4">
      <w:pPr>
        <w:keepNext/>
        <w:spacing w:before="240"/>
        <w:rPr>
          <w:b/>
        </w:rPr>
      </w:pPr>
      <w:r w:rsidRPr="00082AA4">
        <w:rPr>
          <w:b/>
        </w:rPr>
        <w:t xml:space="preserve">Anita Charlesworth </w:t>
      </w:r>
    </w:p>
    <w:p w14:paraId="38C11D70" w14:textId="1BB09F09" w:rsidR="00082AA4" w:rsidRPr="00082AA4" w:rsidRDefault="00082AA4" w:rsidP="00082AA4">
      <w:r w:rsidRPr="00082AA4">
        <w:t xml:space="preserve">That is largely true, but it is also the case that one of the things that Labour did do, which </w:t>
      </w:r>
      <w:r w:rsidR="00AA4481">
        <w:t xml:space="preserve">was </w:t>
      </w:r>
      <w:r w:rsidRPr="00082AA4">
        <w:t>very good, is when it got the money, it did actually allocate the money, differentially, to more deprived areas.</w:t>
      </w:r>
      <w:r w:rsidR="0027038E">
        <w:t xml:space="preserve"> </w:t>
      </w:r>
      <w:r w:rsidRPr="00082AA4">
        <w:t xml:space="preserve">Liverpool colleagues have shown </w:t>
      </w:r>
      <w:r w:rsidR="007B74BE">
        <w:t>this. I</w:t>
      </w:r>
      <w:r w:rsidRPr="00082AA4">
        <w:t xml:space="preserve"> think they gave differential allocation to the spearhead </w:t>
      </w:r>
      <w:r w:rsidR="009A3089" w:rsidRPr="009A3089">
        <w:t>P</w:t>
      </w:r>
      <w:r w:rsidRPr="00082AA4">
        <w:t>CTs</w:t>
      </w:r>
      <w:r w:rsidR="00AA4481">
        <w:t>.</w:t>
      </w:r>
      <w:r w:rsidR="0027038E">
        <w:t xml:space="preserve"> </w:t>
      </w:r>
      <w:r w:rsidRPr="00082AA4">
        <w:t xml:space="preserve">And </w:t>
      </w:r>
      <w:proofErr w:type="gramStart"/>
      <w:r w:rsidRPr="00082AA4">
        <w:t>actually</w:t>
      </w:r>
      <w:proofErr w:type="gramEnd"/>
      <w:r w:rsidRPr="00082AA4">
        <w:t xml:space="preserve"> mortality improved more in the areas that got the extra resource, and that money went into the NHS</w:t>
      </w:r>
      <w:r w:rsidR="007B74BE">
        <w:t xml:space="preserve"> for things</w:t>
      </w:r>
      <w:r w:rsidRPr="00082AA4">
        <w:t xml:space="preserve"> like earlier detection</w:t>
      </w:r>
      <w:r w:rsidR="00AA4481">
        <w:t>.</w:t>
      </w:r>
    </w:p>
    <w:p w14:paraId="6393150C" w14:textId="77777777" w:rsidR="00082AA4" w:rsidRPr="00082AA4" w:rsidRDefault="00082AA4" w:rsidP="00082AA4">
      <w:pPr>
        <w:keepNext/>
        <w:spacing w:before="240"/>
        <w:rPr>
          <w:b/>
        </w:rPr>
      </w:pPr>
      <w:r w:rsidRPr="00082AA4">
        <w:rPr>
          <w:b/>
        </w:rPr>
        <w:t>Patricia Hewitt</w:t>
      </w:r>
    </w:p>
    <w:p w14:paraId="1C9B5284" w14:textId="622D8669" w:rsidR="00082AA4" w:rsidRPr="00082AA4" w:rsidRDefault="00082AA4" w:rsidP="00082AA4">
      <w:r w:rsidRPr="00082AA4">
        <w:t>But Anita, that was PCTs, where you had a powerful relationship with local government.</w:t>
      </w:r>
    </w:p>
    <w:p w14:paraId="0DB94DAD" w14:textId="77777777" w:rsidR="00082AA4" w:rsidRPr="00082AA4" w:rsidRDefault="00082AA4" w:rsidP="00082AA4">
      <w:pPr>
        <w:keepNext/>
        <w:spacing w:before="240"/>
        <w:rPr>
          <w:b/>
        </w:rPr>
      </w:pPr>
      <w:r w:rsidRPr="00082AA4">
        <w:rPr>
          <w:b/>
        </w:rPr>
        <w:t>Ed Balls</w:t>
      </w:r>
    </w:p>
    <w:p w14:paraId="18E59069" w14:textId="77777777" w:rsidR="00082AA4" w:rsidRPr="00082AA4" w:rsidRDefault="00082AA4" w:rsidP="00082AA4">
      <w:r w:rsidRPr="00082AA4">
        <w:t>Did you hear of a thing called the Sure Start maternity grant?</w:t>
      </w:r>
    </w:p>
    <w:p w14:paraId="39E1C637" w14:textId="77777777" w:rsidR="00082AA4" w:rsidRPr="00082AA4" w:rsidRDefault="00082AA4" w:rsidP="00082AA4">
      <w:pPr>
        <w:keepNext/>
        <w:spacing w:before="240"/>
        <w:rPr>
          <w:b/>
        </w:rPr>
      </w:pPr>
      <w:r w:rsidRPr="00082AA4">
        <w:rPr>
          <w:b/>
        </w:rPr>
        <w:t xml:space="preserve">Anita Charlesworth </w:t>
      </w:r>
    </w:p>
    <w:p w14:paraId="257DFD0E" w14:textId="5CACBD7F" w:rsidR="00082AA4" w:rsidRPr="00082AA4" w:rsidRDefault="00082AA4" w:rsidP="00082AA4">
      <w:r w:rsidRPr="00082AA4">
        <w:t>There was a Sure Start maternity grant.</w:t>
      </w:r>
    </w:p>
    <w:p w14:paraId="6D61CA17" w14:textId="77C3B8BF" w:rsidR="00082AA4" w:rsidRPr="00082AA4" w:rsidRDefault="008A093E" w:rsidP="00082AA4">
      <w:pPr>
        <w:keepNext/>
        <w:spacing w:before="240"/>
        <w:rPr>
          <w:b/>
        </w:rPr>
      </w:pPr>
      <w:r>
        <w:rPr>
          <w:b/>
          <w:bCs/>
        </w:rPr>
        <w:t>Iain Buchan</w:t>
      </w:r>
      <w:r w:rsidR="00082AA4" w:rsidRPr="00082AA4">
        <w:rPr>
          <w:b/>
        </w:rPr>
        <w:t xml:space="preserve"> </w:t>
      </w:r>
    </w:p>
    <w:p w14:paraId="2864C0FB" w14:textId="2D6B0063" w:rsidR="00082AA4" w:rsidRPr="00082AA4" w:rsidRDefault="00082AA4" w:rsidP="00082AA4">
      <w:r w:rsidRPr="00082AA4">
        <w:t>We live in an increasingly connected world, and some of us have been talking quite a lot about the sentiments you say, about the cross-fertilisation, the advocacy.</w:t>
      </w:r>
      <w:r w:rsidR="0027038E">
        <w:t xml:space="preserve"> </w:t>
      </w:r>
      <w:r w:rsidRPr="00082AA4">
        <w:t>You can encode quite a lot of that.</w:t>
      </w:r>
      <w:r w:rsidR="0027038E">
        <w:t xml:space="preserve"> </w:t>
      </w:r>
      <w:r w:rsidR="009A3089" w:rsidRPr="009A3089">
        <w:t>Back</w:t>
      </w:r>
      <w:r w:rsidRPr="00082AA4">
        <w:t xml:space="preserve"> to </w:t>
      </w:r>
      <w:r w:rsidR="009A3089" w:rsidRPr="009A3089">
        <w:t>Derek Wanless</w:t>
      </w:r>
      <w:r w:rsidR="003459EC">
        <w:t>’</w:t>
      </w:r>
      <w:r w:rsidR="009A3089" w:rsidRPr="009A3089">
        <w:t xml:space="preserve"> </w:t>
      </w:r>
      <w:r w:rsidRPr="00082AA4">
        <w:t>point, if you can measure it, you can manage it in these areas.</w:t>
      </w:r>
      <w:r w:rsidR="0027038E">
        <w:t xml:space="preserve"> </w:t>
      </w:r>
      <w:r w:rsidRPr="00082AA4">
        <w:t>You do</w:t>
      </w:r>
      <w:r w:rsidR="003459EC">
        <w:t xml:space="preserve"> not</w:t>
      </w:r>
      <w:r w:rsidRPr="00082AA4">
        <w:t xml:space="preserve"> measure consistently </w:t>
      </w:r>
      <w:proofErr w:type="gramStart"/>
      <w:r w:rsidRPr="00082AA4">
        <w:t>at the moment</w:t>
      </w:r>
      <w:proofErr w:type="gramEnd"/>
      <w:r w:rsidRPr="00082AA4">
        <w:t>, because you do</w:t>
      </w:r>
      <w:r w:rsidR="003459EC">
        <w:t xml:space="preserve"> not</w:t>
      </w:r>
      <w:r w:rsidRPr="00082AA4">
        <w:t xml:space="preserve"> connect the relevant data.</w:t>
      </w:r>
      <w:r w:rsidR="0027038E">
        <w:t xml:space="preserve"> </w:t>
      </w:r>
      <w:r w:rsidRPr="00082AA4">
        <w:t>This is an agent-based public health strategy that moves into that connected world, and I do think it could be politically very powerful in programmable prevention.</w:t>
      </w:r>
      <w:r w:rsidR="0027038E">
        <w:t xml:space="preserve"> </w:t>
      </w:r>
      <w:r w:rsidRPr="00082AA4">
        <w:t xml:space="preserve">My serious points about </w:t>
      </w:r>
      <w:r w:rsidR="0018016C">
        <w:t>integrated care systems</w:t>
      </w:r>
      <w:r w:rsidRPr="00082AA4">
        <w:t xml:space="preserve">, is that </w:t>
      </w:r>
      <w:r w:rsidR="00397330">
        <w:t>there is an opportunity to put</w:t>
      </w:r>
      <w:r w:rsidRPr="00082AA4">
        <w:t xml:space="preserve"> agents in a system</w:t>
      </w:r>
      <w:r w:rsidR="00397330">
        <w:t xml:space="preserve"> but they need to be</w:t>
      </w:r>
      <w:r w:rsidRPr="00082AA4">
        <w:t xml:space="preserve"> allowed to touch the metrics of the performance units of that system, and </w:t>
      </w:r>
      <w:r w:rsidR="00397330">
        <w:t>be</w:t>
      </w:r>
      <w:r w:rsidRPr="00082AA4">
        <w:t xml:space="preserve"> allowed to travel because they have a public health mandate in a connected world.</w:t>
      </w:r>
      <w:r w:rsidR="0027038E">
        <w:t xml:space="preserve"> </w:t>
      </w:r>
      <w:r w:rsidRPr="00082AA4">
        <w:t>I guess that</w:t>
      </w:r>
      <w:r w:rsidR="0018016C">
        <w:t xml:space="preserve"> is</w:t>
      </w:r>
      <w:r w:rsidRPr="00082AA4">
        <w:t xml:space="preserve"> for another roundtable.</w:t>
      </w:r>
    </w:p>
    <w:p w14:paraId="577A67AE" w14:textId="77777777" w:rsidR="00082AA4" w:rsidRPr="00082AA4" w:rsidRDefault="00082AA4" w:rsidP="00082AA4">
      <w:pPr>
        <w:keepNext/>
        <w:spacing w:before="240"/>
        <w:rPr>
          <w:b/>
        </w:rPr>
      </w:pPr>
      <w:r w:rsidRPr="00082AA4">
        <w:rPr>
          <w:b/>
        </w:rPr>
        <w:t>Nicholas Timmins</w:t>
      </w:r>
    </w:p>
    <w:p w14:paraId="0DE86DA2" w14:textId="77777777" w:rsidR="00082AA4" w:rsidRPr="00082AA4" w:rsidRDefault="00082AA4" w:rsidP="00082AA4">
      <w:r w:rsidRPr="00082AA4">
        <w:t>Is there more people want to say, or have we covered the ground?</w:t>
      </w:r>
    </w:p>
    <w:p w14:paraId="28C29726" w14:textId="77777777" w:rsidR="00082AA4" w:rsidRPr="00082AA4" w:rsidRDefault="00082AA4" w:rsidP="00082AA4">
      <w:pPr>
        <w:keepNext/>
        <w:spacing w:before="240"/>
        <w:rPr>
          <w:b/>
        </w:rPr>
      </w:pPr>
      <w:r w:rsidRPr="00082AA4">
        <w:rPr>
          <w:b/>
        </w:rPr>
        <w:t>Sally Sheard</w:t>
      </w:r>
    </w:p>
    <w:p w14:paraId="4C2D6897" w14:textId="7CFAB0D9" w:rsidR="00082AA4" w:rsidRPr="00082AA4" w:rsidRDefault="00082AA4" w:rsidP="00082AA4">
      <w:r w:rsidRPr="00082AA4">
        <w:t>Have you been through the list of questions?</w:t>
      </w:r>
      <w:r w:rsidR="0027038E">
        <w:t xml:space="preserve"> </w:t>
      </w:r>
    </w:p>
    <w:p w14:paraId="05125641" w14:textId="77777777" w:rsidR="00082AA4" w:rsidRPr="00082AA4" w:rsidRDefault="00082AA4" w:rsidP="00082AA4">
      <w:pPr>
        <w:keepNext/>
        <w:spacing w:before="240"/>
        <w:rPr>
          <w:b/>
        </w:rPr>
      </w:pPr>
      <w:r w:rsidRPr="00082AA4">
        <w:rPr>
          <w:b/>
        </w:rPr>
        <w:t>Nicholas Timmins</w:t>
      </w:r>
    </w:p>
    <w:p w14:paraId="2B83B695" w14:textId="45721479" w:rsidR="00082AA4" w:rsidRPr="00082AA4" w:rsidRDefault="00082AA4" w:rsidP="00082AA4">
      <w:r w:rsidRPr="00082AA4">
        <w:t>Well, I</w:t>
      </w:r>
      <w:r w:rsidR="003459EC">
        <w:t xml:space="preserve"> have</w:t>
      </w:r>
      <w:r w:rsidRPr="00082AA4">
        <w:t xml:space="preserve"> kind of abandoned the list of questions, because in a sense we did quite a lot better than we thought.</w:t>
      </w:r>
      <w:r w:rsidR="0027038E">
        <w:t xml:space="preserve"> </w:t>
      </w:r>
      <w:r w:rsidRPr="00082AA4">
        <w:t xml:space="preserve">So the questions </w:t>
      </w:r>
      <w:r w:rsidR="009A3089" w:rsidRPr="009A3089">
        <w:t>are</w:t>
      </w:r>
      <w:r w:rsidRPr="00082AA4">
        <w:t xml:space="preserve"> aside from lots more money, did the reviews improve the NHS</w:t>
      </w:r>
      <w:r w:rsidR="009A3089" w:rsidRPr="009A3089">
        <w:t xml:space="preserve"> and how?</w:t>
      </w:r>
      <w:r w:rsidR="0027038E">
        <w:t xml:space="preserve"> </w:t>
      </w:r>
      <w:r w:rsidR="009A3089" w:rsidRPr="009A3089">
        <w:t>W</w:t>
      </w:r>
      <w:r w:rsidRPr="00082AA4">
        <w:t>e know that they did</w:t>
      </w:r>
      <w:r w:rsidR="009A3089" w:rsidRPr="009A3089">
        <w:t>.</w:t>
      </w:r>
      <w:r w:rsidR="0027038E">
        <w:t xml:space="preserve"> </w:t>
      </w:r>
      <w:r w:rsidRPr="00082AA4">
        <w:t xml:space="preserve">What did the second review </w:t>
      </w:r>
      <w:proofErr w:type="gramStart"/>
      <w:r w:rsidRPr="00082AA4">
        <w:t>in particular achieve</w:t>
      </w:r>
      <w:proofErr w:type="gramEnd"/>
      <w:r w:rsidRPr="00082AA4">
        <w:t>?</w:t>
      </w:r>
      <w:r w:rsidR="0027038E">
        <w:t xml:space="preserve"> </w:t>
      </w:r>
      <w:r w:rsidRPr="00082AA4">
        <w:t>Why is it much less well</w:t>
      </w:r>
      <w:r w:rsidRPr="00082AA4">
        <w:noBreakHyphen/>
        <w:t>remembered?</w:t>
      </w:r>
      <w:r w:rsidR="0027038E">
        <w:t xml:space="preserve"> </w:t>
      </w:r>
      <w:r w:rsidRPr="00082AA4">
        <w:t xml:space="preserve">Did the reviews have </w:t>
      </w:r>
      <w:r w:rsidR="009A3089" w:rsidRPr="009A3089">
        <w:t>unforeseen</w:t>
      </w:r>
      <w:r w:rsidRPr="00082AA4">
        <w:t xml:space="preserve"> consequences, or benefits?</w:t>
      </w:r>
      <w:r w:rsidR="0027038E">
        <w:t xml:space="preserve"> </w:t>
      </w:r>
      <w:r w:rsidRPr="00082AA4">
        <w:t>What lessons can be learned from the Wanless review process?</w:t>
      </w:r>
      <w:r w:rsidR="0027038E">
        <w:t xml:space="preserve"> </w:t>
      </w:r>
      <w:r w:rsidRPr="00082AA4">
        <w:t>Which is what we spent the last hour talking about.</w:t>
      </w:r>
      <w:r w:rsidR="0027038E">
        <w:t xml:space="preserve"> </w:t>
      </w:r>
      <w:r w:rsidRPr="00082AA4">
        <w:t>What can be done differently?</w:t>
      </w:r>
      <w:r w:rsidR="0027038E">
        <w:t xml:space="preserve"> </w:t>
      </w:r>
      <w:r w:rsidRPr="00082AA4">
        <w:t>Which is what we</w:t>
      </w:r>
      <w:r w:rsidR="00397330">
        <w:t xml:space="preserve"> have</w:t>
      </w:r>
      <w:r w:rsidRPr="00082AA4">
        <w:t xml:space="preserve"> been talking about.</w:t>
      </w:r>
      <w:r w:rsidR="0027038E">
        <w:t xml:space="preserve"> </w:t>
      </w:r>
      <w:r w:rsidRPr="00082AA4">
        <w:t xml:space="preserve">What are the learnings from the reviews </w:t>
      </w:r>
      <w:proofErr w:type="gramStart"/>
      <w:r w:rsidRPr="00082AA4">
        <w:t>in regards to</w:t>
      </w:r>
      <w:proofErr w:type="gramEnd"/>
      <w:r w:rsidRPr="00082AA4">
        <w:t xml:space="preserve"> the…?</w:t>
      </w:r>
      <w:r w:rsidR="0027038E">
        <w:t xml:space="preserve"> </w:t>
      </w:r>
      <w:r w:rsidRPr="00082AA4">
        <w:t>I think we</w:t>
      </w:r>
      <w:r w:rsidR="009E79D2">
        <w:t xml:space="preserve"> have</w:t>
      </w:r>
      <w:r w:rsidRPr="00082AA4">
        <w:t xml:space="preserve"> kind of done that.</w:t>
      </w:r>
      <w:r w:rsidR="0027038E">
        <w:t xml:space="preserve"> </w:t>
      </w:r>
      <w:r w:rsidRPr="00082AA4">
        <w:t>Just we have</w:t>
      </w:r>
      <w:r w:rsidR="003459EC">
        <w:t xml:space="preserve"> not</w:t>
      </w:r>
      <w:r w:rsidRPr="00082AA4">
        <w:t xml:space="preserve"> done them quite like that.</w:t>
      </w:r>
    </w:p>
    <w:p w14:paraId="77004A17" w14:textId="77777777" w:rsidR="00082AA4" w:rsidRPr="00082AA4" w:rsidRDefault="00082AA4" w:rsidP="00082AA4">
      <w:pPr>
        <w:keepNext/>
        <w:spacing w:before="240"/>
        <w:rPr>
          <w:b/>
        </w:rPr>
      </w:pPr>
      <w:r w:rsidRPr="00082AA4">
        <w:rPr>
          <w:b/>
        </w:rPr>
        <w:t>Richard Sloggett</w:t>
      </w:r>
    </w:p>
    <w:p w14:paraId="61275DFF" w14:textId="44883DC6" w:rsidR="00082AA4" w:rsidRPr="00082AA4" w:rsidRDefault="00082AA4" w:rsidP="00082AA4">
      <w:r w:rsidRPr="00082AA4">
        <w:t>I might pick individuals up for a follow</w:t>
      </w:r>
      <w:r w:rsidRPr="00082AA4">
        <w:noBreakHyphen/>
        <w:t>up chat.</w:t>
      </w:r>
      <w:r w:rsidR="0027038E">
        <w:t xml:space="preserve"> </w:t>
      </w:r>
    </w:p>
    <w:p w14:paraId="3E4DF367" w14:textId="77777777" w:rsidR="00082AA4" w:rsidRPr="00082AA4" w:rsidRDefault="00082AA4" w:rsidP="00082AA4">
      <w:pPr>
        <w:keepNext/>
        <w:spacing w:before="240"/>
        <w:rPr>
          <w:b/>
        </w:rPr>
      </w:pPr>
      <w:r w:rsidRPr="00082AA4">
        <w:rPr>
          <w:b/>
        </w:rPr>
        <w:t>Nicholas Timmins</w:t>
      </w:r>
    </w:p>
    <w:p w14:paraId="46357820" w14:textId="22DB5E75" w:rsidR="0067136C" w:rsidRPr="009A3089" w:rsidRDefault="00082AA4" w:rsidP="0067136C">
      <w:r w:rsidRPr="009A3089">
        <w:t xml:space="preserve">So unless something wants to raise something else, </w:t>
      </w:r>
      <w:r w:rsidR="009A3089" w:rsidRPr="009A3089">
        <w:t>can I just say</w:t>
      </w:r>
      <w:r w:rsidRPr="009A3089">
        <w:t xml:space="preserve"> thank you very much</w:t>
      </w:r>
      <w:r w:rsidR="009A3089" w:rsidRPr="009A3089">
        <w:t>?</w:t>
      </w:r>
    </w:p>
    <w:p w14:paraId="0C4E4389" w14:textId="7A7EFC76" w:rsidR="0067136C" w:rsidRPr="0067136C" w:rsidRDefault="0067136C" w:rsidP="0067136C">
      <w:pPr>
        <w:jc w:val="center"/>
      </w:pPr>
    </w:p>
    <w:sectPr w:rsidR="0067136C" w:rsidRPr="0067136C" w:rsidSect="001118D2">
      <w:headerReference w:type="default" r:id="rId11"/>
      <w:footerReference w:type="even" r:id="rId12"/>
      <w:footerReference w:type="default" r:id="rId13"/>
      <w:headerReference w:type="first" r:id="rId14"/>
      <w:pgSz w:w="11880" w:h="16820" w:code="9"/>
      <w:pgMar w:top="850" w:right="1138" w:bottom="1411" w:left="1138" w:header="85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ED61" w14:textId="77777777" w:rsidR="00C11216" w:rsidRDefault="00C11216">
      <w:r>
        <w:separator/>
      </w:r>
    </w:p>
  </w:endnote>
  <w:endnote w:type="continuationSeparator" w:id="0">
    <w:p w14:paraId="612F8A0E" w14:textId="77777777" w:rsidR="00C11216" w:rsidRDefault="00C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1540" w14:textId="77777777" w:rsidR="003A2FE0" w:rsidRDefault="003A2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B04AD" w14:textId="77777777" w:rsidR="003A2FE0" w:rsidRDefault="003A2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B180" w14:textId="77777777" w:rsidR="003A2FE0" w:rsidRDefault="003D47BA" w:rsidP="00CC704B">
    <w:pPr>
      <w:pStyle w:val="Footer"/>
      <w:tabs>
        <w:tab w:val="clear" w:pos="9600"/>
        <w:tab w:val="left" w:pos="285"/>
        <w:tab w:val="right" w:pos="9604"/>
      </w:tabs>
      <w:jc w:val="left"/>
    </w:pPr>
    <w:r>
      <w:rPr>
        <w:lang w:val="en-GB"/>
      </w:rPr>
      <w:t>19 October 2022</w:t>
    </w:r>
    <w:r w:rsidR="003A2FE0">
      <w:rPr>
        <w:lang w:val="en-GB"/>
      </w:rPr>
      <w:tab/>
    </w:r>
    <w:r w:rsidR="003A2FE0">
      <w:fldChar w:fldCharType="begin"/>
    </w:r>
    <w:r w:rsidR="003A2FE0">
      <w:instrText xml:space="preserve"> PAGE   \* MERGEFORMAT </w:instrText>
    </w:r>
    <w:r w:rsidR="003A2FE0">
      <w:fldChar w:fldCharType="separate"/>
    </w:r>
    <w:r w:rsidR="002D38A4">
      <w:rPr>
        <w:noProof/>
      </w:rPr>
      <w:t>2</w:t>
    </w:r>
    <w:r w:rsidR="003A2F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124C" w14:textId="77777777" w:rsidR="00C11216" w:rsidRDefault="00C11216">
      <w:r>
        <w:separator/>
      </w:r>
    </w:p>
  </w:footnote>
  <w:footnote w:type="continuationSeparator" w:id="0">
    <w:p w14:paraId="5BFBDCFE" w14:textId="77777777" w:rsidR="00C11216" w:rsidRDefault="00C11216">
      <w:r>
        <w:continuationSeparator/>
      </w:r>
    </w:p>
  </w:footnote>
  <w:footnote w:id="1">
    <w:p w14:paraId="56CC34BD" w14:textId="1A16FD63" w:rsidR="008811FE" w:rsidRPr="00E10407" w:rsidRDefault="008811FE" w:rsidP="00606FC6">
      <w:pPr>
        <w:pStyle w:val="FootnoteText"/>
        <w:jc w:val="left"/>
      </w:pPr>
      <w:r w:rsidRPr="00E10407">
        <w:rPr>
          <w:rStyle w:val="FootnoteReference"/>
        </w:rPr>
        <w:footnoteRef/>
      </w:r>
      <w:r w:rsidR="00606FC6" w:rsidRPr="00E10407">
        <w:t xml:space="preserve"> HM Treasury. </w:t>
      </w:r>
      <w:r w:rsidR="00606FC6" w:rsidRPr="00E10407">
        <w:rPr>
          <w:i/>
          <w:iCs/>
        </w:rPr>
        <w:t>Securing our Future Health: Taking a Long-Term View</w:t>
      </w:r>
      <w:r w:rsidR="00606FC6" w:rsidRPr="00E10407">
        <w:t>. April 2002. Available at:</w:t>
      </w:r>
      <w:r w:rsidR="0027038E" w:rsidRPr="00E10407">
        <w:t xml:space="preserve"> </w:t>
      </w:r>
      <w:hyperlink r:id="rId1" w:history="1">
        <w:r w:rsidRPr="00E10407">
          <w:rPr>
            <w:rStyle w:val="Hyperlink"/>
          </w:rPr>
          <w:t>https://www.yearofcare.co.uk/sites/default/files/images/Wanless.pdf</w:t>
        </w:r>
      </w:hyperlink>
    </w:p>
  </w:footnote>
  <w:footnote w:id="2">
    <w:p w14:paraId="73100F73" w14:textId="26BE22C0" w:rsidR="008811FE" w:rsidRPr="00E10407"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BBC. </w:t>
      </w:r>
      <w:r w:rsidRPr="00E10407">
        <w:rPr>
          <w:lang w:val="en-US"/>
        </w:rPr>
        <w:t>Breakfast with Frost, 16 January 2000</w:t>
      </w:r>
    </w:p>
  </w:footnote>
  <w:footnote w:id="3">
    <w:p w14:paraId="5A22DE4C" w14:textId="5C64F496" w:rsidR="007B27C9" w:rsidRPr="00A004CE" w:rsidRDefault="007B27C9">
      <w:pPr>
        <w:pStyle w:val="FootnoteText"/>
        <w:rPr>
          <w:lang w:val="en-US"/>
        </w:rPr>
      </w:pPr>
      <w:r w:rsidRPr="00E10407">
        <w:rPr>
          <w:rStyle w:val="FootnoteReference"/>
        </w:rPr>
        <w:footnoteRef/>
      </w:r>
      <w:r w:rsidRPr="00E10407">
        <w:t xml:space="preserve"> </w:t>
      </w:r>
      <w:r w:rsidRPr="00E10407">
        <w:rPr>
          <w:lang w:val="en-US"/>
        </w:rPr>
        <w:t>Lord Robert Winston, Labour Peer</w:t>
      </w:r>
    </w:p>
  </w:footnote>
  <w:footnote w:id="4">
    <w:p w14:paraId="523E1F39" w14:textId="258755ED" w:rsidR="00606FC6" w:rsidRPr="00E10407"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Nick </w:t>
      </w:r>
      <w:r w:rsidRPr="00E10407">
        <w:rPr>
          <w:lang w:val="en-US"/>
        </w:rPr>
        <w:t xml:space="preserve">Timmins. </w:t>
      </w:r>
      <w:r w:rsidRPr="00E10407">
        <w:rPr>
          <w:i/>
          <w:iCs/>
          <w:lang w:val="en-US"/>
        </w:rPr>
        <w:t>The most expensive breakfast in history.</w:t>
      </w:r>
      <w:r w:rsidRPr="00E10407">
        <w:rPr>
          <w:lang w:val="en-US"/>
        </w:rPr>
        <w:t xml:space="preserve"> Health Foundation</w:t>
      </w:r>
      <w:r w:rsidR="00606FC6" w:rsidRPr="00E10407">
        <w:rPr>
          <w:lang w:val="en-US"/>
        </w:rPr>
        <w:t>.</w:t>
      </w:r>
      <w:r w:rsidRPr="00E10407">
        <w:rPr>
          <w:lang w:val="en-US"/>
        </w:rPr>
        <w:t xml:space="preserve"> 2021</w:t>
      </w:r>
      <w:r w:rsidR="00606FC6" w:rsidRPr="00E10407">
        <w:rPr>
          <w:lang w:val="en-US"/>
        </w:rPr>
        <w:t xml:space="preserve">. Available at: </w:t>
      </w:r>
      <w:hyperlink r:id="rId2" w:history="1">
        <w:r w:rsidR="00606FC6" w:rsidRPr="00E10407">
          <w:rPr>
            <w:rStyle w:val="Hyperlink"/>
            <w:lang w:val="en-US"/>
          </w:rPr>
          <w:t>https://www.health.org.uk/publications/reports/revisiting-the-Wanless-review</w:t>
        </w:r>
      </w:hyperlink>
    </w:p>
  </w:footnote>
  <w:footnote w:id="5">
    <w:p w14:paraId="45A351CA" w14:textId="74A1D9B8" w:rsidR="00606FC6" w:rsidRPr="00E10407"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Nick </w:t>
      </w:r>
      <w:r w:rsidRPr="00E10407">
        <w:rPr>
          <w:lang w:val="en-US"/>
        </w:rPr>
        <w:t xml:space="preserve">Timmins. </w:t>
      </w:r>
      <w:r w:rsidRPr="00E10407">
        <w:rPr>
          <w:i/>
          <w:iCs/>
          <w:lang w:val="en-US"/>
        </w:rPr>
        <w:t>The most expensive breakfast in history</w:t>
      </w:r>
      <w:r w:rsidRPr="00E10407">
        <w:rPr>
          <w:lang w:val="en-US"/>
        </w:rPr>
        <w:t>. Health Foundation</w:t>
      </w:r>
      <w:r w:rsidR="00606FC6" w:rsidRPr="00E10407">
        <w:rPr>
          <w:lang w:val="en-US"/>
        </w:rPr>
        <w:t>.</w:t>
      </w:r>
      <w:r w:rsidRPr="00E10407">
        <w:rPr>
          <w:lang w:val="en-US"/>
        </w:rPr>
        <w:t xml:space="preserve"> 2021</w:t>
      </w:r>
      <w:r w:rsidR="00606FC6" w:rsidRPr="00E10407">
        <w:rPr>
          <w:lang w:val="en-US"/>
        </w:rPr>
        <w:t xml:space="preserve">. Available at: </w:t>
      </w:r>
      <w:hyperlink r:id="rId3" w:history="1">
        <w:r w:rsidR="00606FC6" w:rsidRPr="00E10407">
          <w:rPr>
            <w:rStyle w:val="Hyperlink"/>
            <w:lang w:val="en-US"/>
          </w:rPr>
          <w:t>https://www.health.org.uk/publications/reports/revisiting-the-Wanless-review</w:t>
        </w:r>
      </w:hyperlink>
    </w:p>
  </w:footnote>
  <w:footnote w:id="6">
    <w:p w14:paraId="0DB52B44" w14:textId="6638C17D" w:rsidR="008811FE" w:rsidRPr="00E10407" w:rsidRDefault="008811FE" w:rsidP="00606FC6">
      <w:pPr>
        <w:pStyle w:val="FootnoteText"/>
        <w:jc w:val="left"/>
      </w:pPr>
      <w:r w:rsidRPr="00E10407">
        <w:rPr>
          <w:rStyle w:val="FootnoteReference"/>
        </w:rPr>
        <w:footnoteRef/>
      </w:r>
      <w:r w:rsidR="00606FC6" w:rsidRPr="00E10407">
        <w:t xml:space="preserve"> HM Treasury. Budget 2000. March 2000.</w:t>
      </w:r>
      <w:r w:rsidRPr="00E10407">
        <w:t xml:space="preserve"> </w:t>
      </w:r>
      <w:r w:rsidR="00606FC6" w:rsidRPr="00E10407">
        <w:t xml:space="preserve">Available at: </w:t>
      </w:r>
      <w:hyperlink r:id="rId4" w:history="1">
        <w:r w:rsidR="00606FC6" w:rsidRPr="00E10407">
          <w:rPr>
            <w:rStyle w:val="Hyperlink"/>
          </w:rPr>
          <w:t>https://assets.publishing.service.gov.uk/government/uploads/system/uploads/attachment_data/file/265498/hc346.pdf</w:t>
        </w:r>
      </w:hyperlink>
    </w:p>
  </w:footnote>
  <w:footnote w:id="7">
    <w:p w14:paraId="775361A2" w14:textId="77777777" w:rsidR="00DA18D3" w:rsidRPr="00E10407" w:rsidRDefault="00DA18D3" w:rsidP="00DA18D3">
      <w:pPr>
        <w:pStyle w:val="FootnoteText"/>
        <w:jc w:val="left"/>
        <w:rPr>
          <w:lang w:val="en-US"/>
        </w:rPr>
      </w:pPr>
      <w:r w:rsidRPr="00E10407">
        <w:rPr>
          <w:rStyle w:val="FootnoteReference"/>
        </w:rPr>
        <w:footnoteRef/>
      </w:r>
      <w:r w:rsidRPr="00E10407">
        <w:t xml:space="preserve"> HM Treasury. Budget 2000. March 2000. Available at: </w:t>
      </w:r>
      <w:hyperlink r:id="rId5" w:history="1">
        <w:r w:rsidRPr="00E10407">
          <w:rPr>
            <w:rStyle w:val="Hyperlink"/>
          </w:rPr>
          <w:t>https://assets.publishing.service.gov.uk/government/uploads/system/uploads/attachment_data/file/265498/hc346.pdf</w:t>
        </w:r>
      </w:hyperlink>
    </w:p>
  </w:footnote>
  <w:footnote w:id="8">
    <w:p w14:paraId="05A5CF7E" w14:textId="77777777" w:rsidR="00DA18D3" w:rsidRPr="00E10407" w:rsidRDefault="00DA18D3" w:rsidP="00DA18D3">
      <w:pPr>
        <w:pStyle w:val="FootnoteText"/>
        <w:jc w:val="left"/>
        <w:rPr>
          <w:lang w:val="en-US"/>
        </w:rPr>
      </w:pPr>
      <w:r w:rsidRPr="00E10407">
        <w:rPr>
          <w:rStyle w:val="FootnoteReference"/>
        </w:rPr>
        <w:footnoteRef/>
      </w:r>
      <w:r w:rsidRPr="00E10407">
        <w:t xml:space="preserve"> Nick </w:t>
      </w:r>
      <w:r w:rsidRPr="00E10407">
        <w:rPr>
          <w:lang w:val="en-US"/>
        </w:rPr>
        <w:t xml:space="preserve">Timmins. </w:t>
      </w:r>
      <w:r w:rsidRPr="00E10407">
        <w:rPr>
          <w:i/>
          <w:iCs/>
          <w:lang w:val="en-US"/>
        </w:rPr>
        <w:t>The most expensive breakfast in history.</w:t>
      </w:r>
      <w:r w:rsidRPr="00E10407">
        <w:rPr>
          <w:lang w:val="en-US"/>
        </w:rPr>
        <w:t xml:space="preserve"> Health Foundation. 2021. Available at: </w:t>
      </w:r>
      <w:hyperlink r:id="rId6" w:history="1">
        <w:r w:rsidRPr="00E10407">
          <w:rPr>
            <w:rStyle w:val="Hyperlink"/>
            <w:lang w:val="en-US"/>
          </w:rPr>
          <w:t>https://www.health.org.uk/publications/reports/revisiting-the-Wanless-review</w:t>
        </w:r>
      </w:hyperlink>
    </w:p>
  </w:footnote>
  <w:footnote w:id="9">
    <w:p w14:paraId="4D2A2295" w14:textId="7F037882" w:rsidR="008811FE" w:rsidRPr="00E10407"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HM Treasury. </w:t>
      </w:r>
      <w:r w:rsidR="00606FC6" w:rsidRPr="00E10407">
        <w:rPr>
          <w:i/>
          <w:iCs/>
        </w:rPr>
        <w:t>Securing our Future Health: Taking a Long-Term View</w:t>
      </w:r>
      <w:r w:rsidR="00606FC6" w:rsidRPr="00E10407">
        <w:t>. April 2002. Available at:</w:t>
      </w:r>
      <w:r w:rsidR="0027038E" w:rsidRPr="00E10407">
        <w:t xml:space="preserve"> </w:t>
      </w:r>
      <w:hyperlink r:id="rId7" w:history="1">
        <w:r w:rsidR="00606FC6" w:rsidRPr="00E10407">
          <w:rPr>
            <w:rStyle w:val="Hyperlink"/>
          </w:rPr>
          <w:t>https://www.yearofcare.co.uk/sites/default/files/images/Wanless.pdf</w:t>
        </w:r>
      </w:hyperlink>
    </w:p>
  </w:footnote>
  <w:footnote w:id="10">
    <w:p w14:paraId="647D930E" w14:textId="4AA4C061" w:rsidR="008811FE" w:rsidRPr="00A004CE"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HM Treasury. </w:t>
      </w:r>
      <w:r w:rsidR="00606FC6" w:rsidRPr="00E10407">
        <w:rPr>
          <w:i/>
          <w:iCs/>
        </w:rPr>
        <w:t>Securing our Future Health: Taking a Long-Term View</w:t>
      </w:r>
      <w:r w:rsidR="00606FC6" w:rsidRPr="00E10407">
        <w:t>. April 2002. Available at:</w:t>
      </w:r>
      <w:r w:rsidR="0027038E" w:rsidRPr="00E10407">
        <w:t xml:space="preserve"> </w:t>
      </w:r>
      <w:hyperlink r:id="rId8" w:history="1">
        <w:r w:rsidR="00606FC6" w:rsidRPr="00E10407">
          <w:rPr>
            <w:rStyle w:val="Hyperlink"/>
          </w:rPr>
          <w:t>https://www.yearofcare.co.uk/sites/default/files/images/Wanless.pdf</w:t>
        </w:r>
      </w:hyperlink>
    </w:p>
  </w:footnote>
  <w:footnote w:id="11">
    <w:p w14:paraId="4A582367" w14:textId="2D7526E6" w:rsidR="008811FE" w:rsidRPr="00E10407" w:rsidRDefault="008811FE" w:rsidP="00606FC6">
      <w:pPr>
        <w:pStyle w:val="FootnoteText"/>
        <w:jc w:val="left"/>
        <w:rPr>
          <w:color w:val="0000FF"/>
          <w:u w:val="single"/>
        </w:rPr>
      </w:pPr>
      <w:r w:rsidRPr="00A004CE">
        <w:rPr>
          <w:rStyle w:val="FootnoteReference"/>
        </w:rPr>
        <w:footnoteRef/>
      </w:r>
      <w:r w:rsidRPr="00A004CE">
        <w:t xml:space="preserve"> </w:t>
      </w:r>
      <w:r w:rsidR="00606FC6" w:rsidRPr="00E10407">
        <w:t xml:space="preserve">HM Treasury. </w:t>
      </w:r>
      <w:r w:rsidR="00606FC6" w:rsidRPr="00E10407">
        <w:rPr>
          <w:i/>
          <w:iCs/>
        </w:rPr>
        <w:t>Securing our Future Health: Taking a Long-Term View</w:t>
      </w:r>
      <w:r w:rsidR="00606FC6" w:rsidRPr="00E10407">
        <w:t>. April 2002. Available at:</w:t>
      </w:r>
      <w:r w:rsidR="0027038E" w:rsidRPr="00E10407">
        <w:t xml:space="preserve"> </w:t>
      </w:r>
      <w:hyperlink r:id="rId9" w:history="1">
        <w:r w:rsidR="00606FC6" w:rsidRPr="00E10407">
          <w:rPr>
            <w:rStyle w:val="Hyperlink"/>
          </w:rPr>
          <w:t>https://www.yearofcare.co.uk/sites/default/files/images/Wanless.pdf</w:t>
        </w:r>
      </w:hyperlink>
    </w:p>
  </w:footnote>
  <w:footnote w:id="12">
    <w:p w14:paraId="4A082AFA" w14:textId="72A814C7" w:rsidR="00606FC6" w:rsidRPr="00E10407" w:rsidRDefault="008811FE" w:rsidP="00606FC6">
      <w:pPr>
        <w:pStyle w:val="FootnoteText"/>
        <w:jc w:val="left"/>
      </w:pPr>
      <w:r w:rsidRPr="00E10407">
        <w:rPr>
          <w:rStyle w:val="FootnoteReference"/>
        </w:rPr>
        <w:footnoteRef/>
      </w:r>
      <w:r w:rsidRPr="00E10407">
        <w:t xml:space="preserve"> </w:t>
      </w:r>
      <w:r w:rsidR="00606FC6" w:rsidRPr="00E10407">
        <w:t xml:space="preserve">HM Treasury. </w:t>
      </w:r>
      <w:r w:rsidR="00606FC6" w:rsidRPr="00E10407">
        <w:rPr>
          <w:i/>
          <w:iCs/>
        </w:rPr>
        <w:t>Securing good health for the whole population</w:t>
      </w:r>
      <w:r w:rsidR="00606FC6" w:rsidRPr="00E10407">
        <w:t xml:space="preserve">. February 2004. Available at: </w:t>
      </w:r>
      <w:hyperlink r:id="rId10" w:history="1">
        <w:r w:rsidR="00606FC6" w:rsidRPr="00E10407">
          <w:rPr>
            <w:rStyle w:val="Hyperlink"/>
          </w:rPr>
          <w:t>https://webarchive.nationalarchives.gov.uk/ukgwa/+/www.dh.gov.uk/en/Publicationsandstatistics/Publications/PublicationsPolicyAndGuidance/DH_4074426</w:t>
        </w:r>
      </w:hyperlink>
    </w:p>
  </w:footnote>
  <w:footnote w:id="13">
    <w:p w14:paraId="74839E68" w14:textId="47B2A474" w:rsidR="008811FE" w:rsidRPr="00E10407"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Nick </w:t>
      </w:r>
      <w:r w:rsidR="00606FC6" w:rsidRPr="00E10407">
        <w:rPr>
          <w:lang w:val="en-US"/>
        </w:rPr>
        <w:t xml:space="preserve">Timmins. </w:t>
      </w:r>
      <w:r w:rsidR="00606FC6" w:rsidRPr="00E10407">
        <w:rPr>
          <w:i/>
          <w:iCs/>
          <w:lang w:val="en-US"/>
        </w:rPr>
        <w:t>The most expensive breakfast in history</w:t>
      </w:r>
      <w:r w:rsidR="00606FC6" w:rsidRPr="00E10407">
        <w:rPr>
          <w:lang w:val="en-US"/>
        </w:rPr>
        <w:t xml:space="preserve">. Health Foundation. 2021. Available at: </w:t>
      </w:r>
      <w:hyperlink r:id="rId11" w:history="1">
        <w:r w:rsidR="00606FC6" w:rsidRPr="00E10407">
          <w:rPr>
            <w:rStyle w:val="Hyperlink"/>
            <w:lang w:val="en-US"/>
          </w:rPr>
          <w:t>https://www.health.org.uk/publications/reports/revisiting-the-Wanless-review</w:t>
        </w:r>
      </w:hyperlink>
      <w:r w:rsidR="00606FC6" w:rsidRPr="00E10407">
        <w:rPr>
          <w:lang w:val="en-US"/>
        </w:rPr>
        <w:t xml:space="preserve"> </w:t>
      </w:r>
    </w:p>
  </w:footnote>
  <w:footnote w:id="14">
    <w:p w14:paraId="78610173" w14:textId="5316A24D" w:rsidR="008811FE" w:rsidRPr="00E10407"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Nick </w:t>
      </w:r>
      <w:r w:rsidR="00606FC6" w:rsidRPr="00E10407">
        <w:rPr>
          <w:lang w:val="en-US"/>
        </w:rPr>
        <w:t xml:space="preserve">Timmins. </w:t>
      </w:r>
      <w:r w:rsidR="00606FC6" w:rsidRPr="00E10407">
        <w:rPr>
          <w:i/>
          <w:iCs/>
          <w:lang w:val="en-US"/>
        </w:rPr>
        <w:t>The most expensive breakfast in history</w:t>
      </w:r>
      <w:r w:rsidR="00606FC6" w:rsidRPr="00E10407">
        <w:rPr>
          <w:lang w:val="en-US"/>
        </w:rPr>
        <w:t xml:space="preserve">. Health Foundation. 2021. Available at: </w:t>
      </w:r>
      <w:hyperlink r:id="rId12" w:history="1">
        <w:r w:rsidR="00606FC6" w:rsidRPr="00E10407">
          <w:rPr>
            <w:rStyle w:val="Hyperlink"/>
            <w:lang w:val="en-US"/>
          </w:rPr>
          <w:t>https://www.health.org.uk/publications/reports/revisiting-the-Wanless-review</w:t>
        </w:r>
      </w:hyperlink>
      <w:r w:rsidR="00606FC6" w:rsidRPr="00E10407">
        <w:rPr>
          <w:lang w:val="en-US"/>
        </w:rPr>
        <w:t xml:space="preserve"> </w:t>
      </w:r>
    </w:p>
  </w:footnote>
  <w:footnote w:id="15">
    <w:p w14:paraId="3C819AC7" w14:textId="265D4F1F" w:rsidR="008811FE" w:rsidRPr="00E10407"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Nick </w:t>
      </w:r>
      <w:r w:rsidR="00606FC6" w:rsidRPr="00E10407">
        <w:rPr>
          <w:lang w:val="en-US"/>
        </w:rPr>
        <w:t xml:space="preserve">Timmins. </w:t>
      </w:r>
      <w:r w:rsidR="00606FC6" w:rsidRPr="00E10407">
        <w:rPr>
          <w:i/>
          <w:iCs/>
          <w:lang w:val="en-US"/>
        </w:rPr>
        <w:t>The most expensive breakfast in history</w:t>
      </w:r>
      <w:r w:rsidR="00606FC6" w:rsidRPr="00E10407">
        <w:rPr>
          <w:lang w:val="en-US"/>
        </w:rPr>
        <w:t xml:space="preserve">. Health Foundation. 2021. Available at: </w:t>
      </w:r>
      <w:hyperlink r:id="rId13" w:history="1">
        <w:r w:rsidR="00606FC6" w:rsidRPr="00E10407">
          <w:rPr>
            <w:rStyle w:val="Hyperlink"/>
            <w:lang w:val="en-US"/>
          </w:rPr>
          <w:t>https://www.health.org.uk/publications/reports/revisiting-the-Wanless-review</w:t>
        </w:r>
      </w:hyperlink>
      <w:r w:rsidR="00606FC6" w:rsidRPr="00E10407">
        <w:rPr>
          <w:lang w:val="en-US"/>
        </w:rPr>
        <w:t xml:space="preserve"> </w:t>
      </w:r>
    </w:p>
  </w:footnote>
  <w:footnote w:id="16">
    <w:p w14:paraId="531BA3D3" w14:textId="14BD9269" w:rsidR="008811FE" w:rsidRPr="00A004CE" w:rsidRDefault="008811FE" w:rsidP="00606FC6">
      <w:pPr>
        <w:pStyle w:val="FootnoteText"/>
        <w:jc w:val="left"/>
        <w:rPr>
          <w:lang w:val="en-US"/>
        </w:rPr>
      </w:pPr>
      <w:r w:rsidRPr="00E10407">
        <w:rPr>
          <w:rStyle w:val="FootnoteReference"/>
        </w:rPr>
        <w:footnoteRef/>
      </w:r>
      <w:r w:rsidRPr="00E10407">
        <w:t xml:space="preserve"> </w:t>
      </w:r>
      <w:r w:rsidR="00606FC6" w:rsidRPr="00E10407">
        <w:t xml:space="preserve">Nick </w:t>
      </w:r>
      <w:r w:rsidR="00606FC6" w:rsidRPr="00E10407">
        <w:rPr>
          <w:lang w:val="en-US"/>
        </w:rPr>
        <w:t xml:space="preserve">Timmins. </w:t>
      </w:r>
      <w:r w:rsidR="00606FC6" w:rsidRPr="00E10407">
        <w:rPr>
          <w:i/>
          <w:iCs/>
          <w:lang w:val="en-US"/>
        </w:rPr>
        <w:t>The most expensive breakfast in history</w:t>
      </w:r>
      <w:r w:rsidR="00606FC6" w:rsidRPr="00E10407">
        <w:rPr>
          <w:lang w:val="en-US"/>
        </w:rPr>
        <w:t xml:space="preserve">. Health Foundation. 2021. Available at: </w:t>
      </w:r>
      <w:hyperlink r:id="rId14" w:history="1">
        <w:r w:rsidR="00606FC6" w:rsidRPr="00E10407">
          <w:rPr>
            <w:rStyle w:val="Hyperlink"/>
            <w:lang w:val="en-US"/>
          </w:rPr>
          <w:t>https://www.health.org.uk/publications/reports/revisiting-the-Wanless-review</w:t>
        </w:r>
      </w:hyperlink>
      <w:r w:rsidR="0027038E" w:rsidRPr="00E10407">
        <w:rPr>
          <w:lang w:val="en-US"/>
        </w:rPr>
        <w:t xml:space="preserve"> </w:t>
      </w:r>
    </w:p>
  </w:footnote>
  <w:footnote w:id="17">
    <w:p w14:paraId="3741E3F9" w14:textId="6A1FF6F8" w:rsidR="00F87255" w:rsidRPr="00E10407" w:rsidRDefault="00F87255" w:rsidP="000962C5">
      <w:pPr>
        <w:pStyle w:val="FootnoteText"/>
        <w:jc w:val="left"/>
        <w:rPr>
          <w:lang w:val="en-US"/>
        </w:rPr>
      </w:pPr>
      <w:r w:rsidRPr="00E10407">
        <w:rPr>
          <w:rStyle w:val="FootnoteReference"/>
        </w:rPr>
        <w:footnoteRef/>
      </w:r>
      <w:r w:rsidRPr="00E10407">
        <w:t xml:space="preserve"> </w:t>
      </w:r>
      <w:r w:rsidRPr="00E10407">
        <w:rPr>
          <w:lang w:val="en-US"/>
        </w:rPr>
        <w:t>Paul Corrigan</w:t>
      </w:r>
      <w:r w:rsidR="006C67B7">
        <w:rPr>
          <w:lang w:val="en-US"/>
        </w:rPr>
        <w:t xml:space="preserve">, Special Advisor to Alan Milburn and John Reid, 2001-2005; Special Advisor to the Prime Minister Tony Blair, 2006-07; Director of Strategy and Commissioning, NHS London SHA, 2007-09. </w:t>
      </w:r>
    </w:p>
  </w:footnote>
  <w:footnote w:id="18">
    <w:p w14:paraId="31032C12" w14:textId="34AE6DDE" w:rsidR="00F87255" w:rsidRPr="00E10407" w:rsidRDefault="00F87255" w:rsidP="000962C5">
      <w:pPr>
        <w:pStyle w:val="FootnoteText"/>
        <w:jc w:val="left"/>
        <w:rPr>
          <w:lang w:val="en-US"/>
        </w:rPr>
      </w:pPr>
      <w:r w:rsidRPr="00E10407">
        <w:rPr>
          <w:rStyle w:val="FootnoteReference"/>
        </w:rPr>
        <w:footnoteRef/>
      </w:r>
      <w:r w:rsidRPr="00E10407">
        <w:t xml:space="preserve"> </w:t>
      </w:r>
      <w:r w:rsidRPr="00E10407">
        <w:rPr>
          <w:lang w:val="en-US"/>
        </w:rPr>
        <w:t>David Buck</w:t>
      </w:r>
      <w:r w:rsidR="00A03A27">
        <w:t>. D</w:t>
      </w:r>
      <w:r w:rsidRPr="00E10407">
        <w:t>eputy director for health inequalities</w:t>
      </w:r>
      <w:r w:rsidR="00DF4E56" w:rsidRPr="00E10407">
        <w:t xml:space="preserve"> at the Department of Health</w:t>
      </w:r>
      <w:r w:rsidR="00A03A27">
        <w:t>, 20</w:t>
      </w:r>
      <w:r w:rsidR="00C60515">
        <w:t>08</w:t>
      </w:r>
      <w:r w:rsidR="00A03A27">
        <w:t>-20</w:t>
      </w:r>
      <w:r w:rsidR="00C60515">
        <w:t>11</w:t>
      </w:r>
      <w:r w:rsidRPr="00E10407">
        <w:t>. David managed the Labour government's PSA target on health inequalities and the independent Marmot Review of inequalities in health</w:t>
      </w:r>
      <w:r w:rsidR="00DF4E56" w:rsidRPr="00E10407">
        <w:t>.</w:t>
      </w:r>
    </w:p>
  </w:footnote>
  <w:footnote w:id="19">
    <w:p w14:paraId="2B14C7D1" w14:textId="0EAD58C1" w:rsidR="00F87255" w:rsidRPr="00E10407" w:rsidRDefault="00F87255" w:rsidP="000962C5">
      <w:pPr>
        <w:pStyle w:val="FootnoteText"/>
        <w:jc w:val="left"/>
        <w:rPr>
          <w:lang w:val="en-US"/>
        </w:rPr>
      </w:pPr>
      <w:r w:rsidRPr="00E10407">
        <w:rPr>
          <w:rStyle w:val="FootnoteReference"/>
        </w:rPr>
        <w:footnoteRef/>
      </w:r>
      <w:r w:rsidRPr="00E10407">
        <w:t xml:space="preserve"> </w:t>
      </w:r>
      <w:r w:rsidRPr="00E10407">
        <w:rPr>
          <w:lang w:val="en-US"/>
        </w:rPr>
        <w:t>Sir Chris Ham</w:t>
      </w:r>
      <w:r w:rsidR="006C67B7">
        <w:t>. D</w:t>
      </w:r>
      <w:r w:rsidRPr="00E10407">
        <w:t>irector of the strategy unit in the Department of Health</w:t>
      </w:r>
      <w:r w:rsidR="006C67B7">
        <w:t>,</w:t>
      </w:r>
      <w:r w:rsidRPr="00E10407">
        <w:t xml:space="preserve"> 2000</w:t>
      </w:r>
      <w:r w:rsidR="006C67B7">
        <w:t>-</w:t>
      </w:r>
      <w:r w:rsidRPr="00E10407">
        <w:t>04</w:t>
      </w:r>
      <w:r w:rsidR="00DF4E56" w:rsidRPr="00E10407">
        <w:t>.</w:t>
      </w:r>
    </w:p>
  </w:footnote>
  <w:footnote w:id="20">
    <w:p w14:paraId="3107BDCA" w14:textId="2B328A1B" w:rsidR="00F87255" w:rsidRPr="00A004CE" w:rsidRDefault="00F87255" w:rsidP="000962C5">
      <w:pPr>
        <w:pStyle w:val="FootnoteText"/>
        <w:jc w:val="left"/>
        <w:rPr>
          <w:lang w:val="en-US"/>
        </w:rPr>
      </w:pPr>
      <w:r w:rsidRPr="00E10407">
        <w:rPr>
          <w:rStyle w:val="FootnoteReference"/>
        </w:rPr>
        <w:footnoteRef/>
      </w:r>
      <w:r w:rsidRPr="00E10407">
        <w:t xml:space="preserve"> </w:t>
      </w:r>
      <w:r w:rsidRPr="00E10407">
        <w:rPr>
          <w:lang w:val="en-US"/>
        </w:rPr>
        <w:t>Richard Douglas</w:t>
      </w:r>
      <w:r w:rsidR="006C67B7">
        <w:rPr>
          <w:lang w:val="en-US"/>
        </w:rPr>
        <w:t>.</w:t>
      </w:r>
      <w:r w:rsidRPr="00E10407">
        <w:rPr>
          <w:lang w:val="en-US"/>
        </w:rPr>
        <w:t xml:space="preserve"> </w:t>
      </w:r>
      <w:r w:rsidRPr="00E10407">
        <w:t>Director General of Finance in the Department of Health</w:t>
      </w:r>
      <w:r w:rsidR="006C67B7">
        <w:t>, 2007-15</w:t>
      </w:r>
      <w:r w:rsidR="00DF4E56" w:rsidRPr="00E10407">
        <w:t>.</w:t>
      </w:r>
    </w:p>
  </w:footnote>
  <w:footnote w:id="21">
    <w:p w14:paraId="5FED08E9" w14:textId="7B6631ED" w:rsidR="00244679" w:rsidRPr="00E10407" w:rsidRDefault="00244679" w:rsidP="000962C5">
      <w:pPr>
        <w:pStyle w:val="FootnoteText"/>
        <w:jc w:val="left"/>
      </w:pPr>
      <w:r w:rsidRPr="00E10407">
        <w:rPr>
          <w:rStyle w:val="FootnoteReference"/>
        </w:rPr>
        <w:footnoteRef/>
      </w:r>
      <w:r w:rsidRPr="00E10407">
        <w:t xml:space="preserve"> </w:t>
      </w:r>
      <w:r w:rsidR="00606FC6" w:rsidRPr="00E10407">
        <w:t xml:space="preserve">Nick </w:t>
      </w:r>
      <w:r w:rsidR="00606FC6" w:rsidRPr="00E10407">
        <w:rPr>
          <w:lang w:val="en-US"/>
        </w:rPr>
        <w:t xml:space="preserve">Timmins. </w:t>
      </w:r>
      <w:r w:rsidR="00606FC6" w:rsidRPr="00E10407">
        <w:rPr>
          <w:i/>
          <w:iCs/>
          <w:lang w:val="en-US"/>
        </w:rPr>
        <w:t>The most expensive breakfast in history</w:t>
      </w:r>
      <w:r w:rsidR="00606FC6" w:rsidRPr="00E10407">
        <w:rPr>
          <w:lang w:val="en-US"/>
        </w:rPr>
        <w:t xml:space="preserve">. Health Foundation. 2021. Available at: </w:t>
      </w:r>
      <w:hyperlink r:id="rId15" w:history="1">
        <w:r w:rsidR="00606FC6" w:rsidRPr="00E10407">
          <w:rPr>
            <w:rStyle w:val="Hyperlink"/>
            <w:lang w:val="en-US"/>
          </w:rPr>
          <w:t>https://www.health.org.uk/publications/reports/revisiting-the-Wanless-review</w:t>
        </w:r>
      </w:hyperlink>
      <w:r w:rsidR="00606FC6" w:rsidRPr="00E10407">
        <w:rPr>
          <w:lang w:val="en-US"/>
        </w:rPr>
        <w:t xml:space="preserve"> </w:t>
      </w:r>
    </w:p>
  </w:footnote>
  <w:footnote w:id="22">
    <w:p w14:paraId="564C91BE" w14:textId="4D4697CC" w:rsidR="00244679" w:rsidRPr="00A004CE" w:rsidRDefault="00244679" w:rsidP="000962C5">
      <w:pPr>
        <w:pStyle w:val="FootnoteText"/>
        <w:jc w:val="left"/>
      </w:pPr>
      <w:r w:rsidRPr="00E10407">
        <w:rPr>
          <w:rStyle w:val="FootnoteReference"/>
        </w:rPr>
        <w:footnoteRef/>
      </w:r>
      <w:r w:rsidR="00606FC6" w:rsidRPr="00E10407">
        <w:t xml:space="preserve"> HM Treasury. </w:t>
      </w:r>
      <w:r w:rsidR="00606FC6" w:rsidRPr="00E10407">
        <w:rPr>
          <w:i/>
          <w:iCs/>
        </w:rPr>
        <w:t>Public Service Agreements 1999-2002</w:t>
      </w:r>
      <w:r w:rsidR="00606FC6" w:rsidRPr="00E10407">
        <w:t>. Available at:</w:t>
      </w:r>
      <w:r w:rsidRPr="00E10407">
        <w:t xml:space="preserve"> </w:t>
      </w:r>
      <w:hyperlink r:id="rId16" w:history="1">
        <w:r w:rsidRPr="00E10407">
          <w:rPr>
            <w:rStyle w:val="Hyperlink"/>
          </w:rPr>
          <w:t>https://www.gov.uk/government/publications/public-service-agreements-1999-to-2002</w:t>
        </w:r>
      </w:hyperlink>
    </w:p>
  </w:footnote>
  <w:footnote w:id="23">
    <w:p w14:paraId="22305903" w14:textId="39B6AA46" w:rsidR="00244679" w:rsidRPr="00E10407" w:rsidRDefault="00244679" w:rsidP="004A4099">
      <w:pPr>
        <w:pStyle w:val="FootnoteText"/>
        <w:jc w:val="left"/>
      </w:pPr>
      <w:r w:rsidRPr="00E10407">
        <w:rPr>
          <w:rStyle w:val="FootnoteReference"/>
        </w:rPr>
        <w:footnoteRef/>
      </w:r>
      <w:r w:rsidRPr="00E10407">
        <w:t xml:space="preserve"> </w:t>
      </w:r>
      <w:r w:rsidR="00606FC6" w:rsidRPr="00E10407">
        <w:t xml:space="preserve">HM Treasury. </w:t>
      </w:r>
      <w:r w:rsidR="00606FC6" w:rsidRPr="00E10407">
        <w:rPr>
          <w:i/>
          <w:iCs/>
        </w:rPr>
        <w:t>Securing our Future Health: Taking a Long-Term View</w:t>
      </w:r>
      <w:r w:rsidR="00606FC6" w:rsidRPr="00E10407">
        <w:t>. April 2002. Available at:</w:t>
      </w:r>
      <w:r w:rsidR="0027038E" w:rsidRPr="00E10407">
        <w:t xml:space="preserve"> </w:t>
      </w:r>
      <w:hyperlink r:id="rId17" w:history="1">
        <w:r w:rsidR="00606FC6" w:rsidRPr="00E10407">
          <w:rPr>
            <w:rStyle w:val="Hyperlink"/>
          </w:rPr>
          <w:t>https://www.yearofcare.co.uk/sites/default/files/images/Wanless.pdf</w:t>
        </w:r>
      </w:hyperlink>
      <w:r w:rsidR="00606FC6" w:rsidRPr="00E10407">
        <w:rPr>
          <w:rStyle w:val="Hyperlink"/>
        </w:rPr>
        <w:t xml:space="preserve"> ;</w:t>
      </w:r>
      <w:r w:rsidR="00606FC6" w:rsidRPr="00E10407">
        <w:t xml:space="preserve">HM Treasury. </w:t>
      </w:r>
      <w:r w:rsidR="00606FC6" w:rsidRPr="00E10407">
        <w:rPr>
          <w:i/>
          <w:iCs/>
        </w:rPr>
        <w:t>Securing good health for the whole population</w:t>
      </w:r>
      <w:r w:rsidR="00606FC6" w:rsidRPr="00E10407">
        <w:t xml:space="preserve">. February 2004. Available at: </w:t>
      </w:r>
      <w:hyperlink r:id="rId18" w:history="1">
        <w:r w:rsidR="00606FC6" w:rsidRPr="00E10407">
          <w:rPr>
            <w:rStyle w:val="Hyperlink"/>
          </w:rPr>
          <w:t>https://webarchive.nationalarchives.gov.uk/ukgwa/+/www.dh.gov.uk/en/Publicationsandstatistics/Publications/PublicationsPolicyAndGuidance/DH_4074426</w:t>
        </w:r>
      </w:hyperlink>
    </w:p>
  </w:footnote>
  <w:footnote w:id="24">
    <w:p w14:paraId="733AD1D0" w14:textId="3439C8E5" w:rsidR="008A093E" w:rsidRPr="00E10407" w:rsidRDefault="008A093E">
      <w:pPr>
        <w:pStyle w:val="FootnoteText"/>
        <w:rPr>
          <w:lang w:val="en-US"/>
        </w:rPr>
      </w:pPr>
      <w:r w:rsidRPr="00E10407">
        <w:rPr>
          <w:rStyle w:val="FootnoteReference"/>
        </w:rPr>
        <w:footnoteRef/>
      </w:r>
      <w:r w:rsidRPr="00E10407">
        <w:t xml:space="preserve"> Rt </w:t>
      </w:r>
      <w:r w:rsidR="00DF4E56" w:rsidRPr="00E10407">
        <w:t xml:space="preserve">Hon. </w:t>
      </w:r>
      <w:r w:rsidRPr="00E10407">
        <w:rPr>
          <w:lang w:val="en-US"/>
        </w:rPr>
        <w:t xml:space="preserve">Tony Blair, UK Prime </w:t>
      </w:r>
      <w:r w:rsidRPr="00E10407">
        <w:rPr>
          <w:lang w:val="en-US"/>
        </w:rPr>
        <w:t xml:space="preserve">Minister </w:t>
      </w:r>
      <w:r w:rsidR="001B573F" w:rsidRPr="00E10407">
        <w:rPr>
          <w:lang w:val="en-US"/>
        </w:rPr>
        <w:t xml:space="preserve">and Leader of the Labour Party </w:t>
      </w:r>
      <w:r w:rsidRPr="00E10407">
        <w:rPr>
          <w:lang w:val="en-US"/>
        </w:rPr>
        <w:t>1997-2007</w:t>
      </w:r>
      <w:r w:rsidR="00DF4E56" w:rsidRPr="00E10407">
        <w:rPr>
          <w:lang w:val="en-US"/>
        </w:rPr>
        <w:t>.</w:t>
      </w:r>
    </w:p>
  </w:footnote>
  <w:footnote w:id="25">
    <w:p w14:paraId="2012EF92" w14:textId="2FAF1500" w:rsidR="008A093E" w:rsidRPr="00A004CE" w:rsidRDefault="008A093E">
      <w:pPr>
        <w:pStyle w:val="FootnoteTex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Gordon Brown, Chancellor of the Exchequer, 1997-2007</w:t>
      </w:r>
      <w:r w:rsidR="00DF4E56" w:rsidRPr="00E10407">
        <w:rPr>
          <w:lang w:val="en-US"/>
        </w:rPr>
        <w:t>;</w:t>
      </w:r>
      <w:r w:rsidRPr="00E10407">
        <w:rPr>
          <w:lang w:val="en-US"/>
        </w:rPr>
        <w:t xml:space="preserve"> UK Prime Minister 2007-2010</w:t>
      </w:r>
      <w:r w:rsidR="00DF4E56" w:rsidRPr="00E10407">
        <w:rPr>
          <w:lang w:val="en-US"/>
        </w:rPr>
        <w:t>.</w:t>
      </w:r>
    </w:p>
  </w:footnote>
  <w:footnote w:id="26">
    <w:p w14:paraId="20973B14" w14:textId="0B6C224D" w:rsidR="00475081" w:rsidRPr="00E10407" w:rsidRDefault="00475081">
      <w:pPr>
        <w:pStyle w:val="FootnoteTex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Liam Fox</w:t>
      </w:r>
      <w:r w:rsidR="00C25AC4" w:rsidRPr="00E10407">
        <w:rPr>
          <w:lang w:val="en-US"/>
        </w:rPr>
        <w:t xml:space="preserve"> MP</w:t>
      </w:r>
      <w:r w:rsidRPr="00E10407">
        <w:rPr>
          <w:lang w:val="en-US"/>
        </w:rPr>
        <w:t>, Shadow Health Secretary 1999-2003</w:t>
      </w:r>
      <w:r w:rsidR="00DF4E56" w:rsidRPr="00E10407">
        <w:rPr>
          <w:lang w:val="en-US"/>
        </w:rPr>
        <w:t>.</w:t>
      </w:r>
      <w:r w:rsidRPr="00E10407">
        <w:rPr>
          <w:lang w:val="en-US"/>
        </w:rPr>
        <w:t xml:space="preserve"> </w:t>
      </w:r>
    </w:p>
  </w:footnote>
  <w:footnote w:id="27">
    <w:p w14:paraId="6EE6A0C6" w14:textId="069DDE37" w:rsidR="00927D1A" w:rsidRPr="00E10407" w:rsidRDefault="00927D1A" w:rsidP="004A4099">
      <w:pPr>
        <w:pStyle w:val="FootnoteText"/>
        <w:jc w:val="left"/>
      </w:pPr>
      <w:r w:rsidRPr="00E10407">
        <w:rPr>
          <w:rStyle w:val="FootnoteReference"/>
        </w:rPr>
        <w:footnoteRef/>
      </w:r>
      <w:r w:rsidRPr="00E10407">
        <w:t xml:space="preserve"> </w:t>
      </w:r>
      <w:r w:rsidR="004A4099" w:rsidRPr="00E10407">
        <w:t xml:space="preserve">Nick </w:t>
      </w:r>
      <w:r w:rsidR="004A4099" w:rsidRPr="00E10407">
        <w:rPr>
          <w:lang w:val="en-US"/>
        </w:rPr>
        <w:t xml:space="preserve">Timmins. </w:t>
      </w:r>
      <w:r w:rsidR="004A4099" w:rsidRPr="00E10407">
        <w:rPr>
          <w:i/>
          <w:iCs/>
          <w:lang w:val="en-US"/>
        </w:rPr>
        <w:t>The most expensive breakfast in history</w:t>
      </w:r>
      <w:r w:rsidR="004A4099" w:rsidRPr="00E10407">
        <w:rPr>
          <w:lang w:val="en-US"/>
        </w:rPr>
        <w:t xml:space="preserve">. Health Foundation. 2021. Available at: </w:t>
      </w:r>
      <w:hyperlink r:id="rId19" w:history="1">
        <w:r w:rsidR="004A4099" w:rsidRPr="00E10407">
          <w:rPr>
            <w:rStyle w:val="Hyperlink"/>
            <w:lang w:val="en-US"/>
          </w:rPr>
          <w:t>https://www.health.org.uk/publications/reports/revisiting-the-Wanless-review</w:t>
        </w:r>
      </w:hyperlink>
      <w:r w:rsidR="004A4099" w:rsidRPr="00E10407">
        <w:rPr>
          <w:lang w:val="en-US"/>
        </w:rPr>
        <w:t xml:space="preserve"> </w:t>
      </w:r>
    </w:p>
  </w:footnote>
  <w:footnote w:id="28">
    <w:p w14:paraId="5D0D70FF" w14:textId="6AC5651C" w:rsidR="00927D1A" w:rsidRPr="00A004CE" w:rsidRDefault="00927D1A" w:rsidP="004A4099">
      <w:pPr>
        <w:pStyle w:val="FootnoteText"/>
        <w:jc w:val="left"/>
      </w:pPr>
      <w:r w:rsidRPr="00E10407">
        <w:rPr>
          <w:rStyle w:val="FootnoteReference"/>
        </w:rPr>
        <w:footnoteRef/>
      </w:r>
      <w:r w:rsidRPr="00E10407">
        <w:t xml:space="preserve"> </w:t>
      </w:r>
      <w:r w:rsidR="004A4099" w:rsidRPr="00E10407">
        <w:t xml:space="preserve">HM Treasury. </w:t>
      </w:r>
      <w:r w:rsidR="004A4099" w:rsidRPr="00E10407">
        <w:rPr>
          <w:i/>
          <w:iCs/>
        </w:rPr>
        <w:t>Securing our Future Health: Taking a Long-Term View</w:t>
      </w:r>
      <w:r w:rsidR="004A4099" w:rsidRPr="00E10407">
        <w:t>. April 2002. Available at:</w:t>
      </w:r>
      <w:r w:rsidR="0027038E" w:rsidRPr="00E10407">
        <w:t xml:space="preserve"> </w:t>
      </w:r>
      <w:hyperlink r:id="rId20" w:history="1">
        <w:r w:rsidR="004A4099" w:rsidRPr="00E10407">
          <w:rPr>
            <w:rStyle w:val="Hyperlink"/>
          </w:rPr>
          <w:t>https://www.yearofcare.co.uk/sites/default/files/images/Wanless.pdf</w:t>
        </w:r>
      </w:hyperlink>
      <w:r w:rsidR="004A4099" w:rsidRPr="00E10407">
        <w:rPr>
          <w:rStyle w:val="Hyperlink"/>
        </w:rPr>
        <w:t xml:space="preserve"> </w:t>
      </w:r>
    </w:p>
  </w:footnote>
  <w:footnote w:id="29">
    <w:p w14:paraId="3063A3F2" w14:textId="31C4C148" w:rsidR="00927D1A" w:rsidRPr="00A004CE" w:rsidRDefault="00927D1A" w:rsidP="004A4099">
      <w:pPr>
        <w:pStyle w:val="FootnoteText"/>
        <w:jc w:val="left"/>
      </w:pPr>
      <w:r w:rsidRPr="00A004CE">
        <w:rPr>
          <w:rStyle w:val="FootnoteReference"/>
        </w:rPr>
        <w:footnoteRef/>
      </w:r>
      <w:r w:rsidRPr="00A004CE">
        <w:t xml:space="preserve"> </w:t>
      </w:r>
      <w:r w:rsidR="004A4099" w:rsidRPr="00E10407">
        <w:t xml:space="preserve">HM Treasury. </w:t>
      </w:r>
      <w:r w:rsidR="004A4099" w:rsidRPr="00E10407">
        <w:rPr>
          <w:i/>
          <w:iCs/>
        </w:rPr>
        <w:t>Securing our Future Health: Taking a Long-Term View</w:t>
      </w:r>
      <w:r w:rsidR="004A4099" w:rsidRPr="00E10407">
        <w:t>. April 2002. Available at:</w:t>
      </w:r>
      <w:r w:rsidR="0027038E" w:rsidRPr="00E10407">
        <w:t xml:space="preserve"> </w:t>
      </w:r>
      <w:hyperlink r:id="rId21" w:history="1">
        <w:r w:rsidR="004A4099" w:rsidRPr="00E10407">
          <w:rPr>
            <w:rStyle w:val="Hyperlink"/>
          </w:rPr>
          <w:t>https://www.yearofcare.co.uk/sites/default/files/images/Wanless.pdf</w:t>
        </w:r>
      </w:hyperlink>
      <w:r w:rsidR="004A4099" w:rsidRPr="00E10407">
        <w:rPr>
          <w:rStyle w:val="Hyperlink"/>
        </w:rPr>
        <w:t xml:space="preserve"> </w:t>
      </w:r>
    </w:p>
  </w:footnote>
  <w:footnote w:id="30">
    <w:p w14:paraId="7B04E662" w14:textId="6437C663" w:rsidR="00927D1A" w:rsidRPr="00A004CE" w:rsidRDefault="00927D1A" w:rsidP="004A4099">
      <w:pPr>
        <w:pStyle w:val="FootnoteText"/>
        <w:jc w:val="left"/>
      </w:pPr>
      <w:r w:rsidRPr="00A004CE">
        <w:rPr>
          <w:rStyle w:val="FootnoteReference"/>
        </w:rPr>
        <w:footnoteRef/>
      </w:r>
      <w:r w:rsidRPr="00A004CE">
        <w:t xml:space="preserve"> </w:t>
      </w:r>
      <w:r w:rsidR="004A4099" w:rsidRPr="00E10407">
        <w:t xml:space="preserve">HM Treasury. </w:t>
      </w:r>
      <w:r w:rsidR="004A4099" w:rsidRPr="00E10407">
        <w:rPr>
          <w:i/>
          <w:iCs/>
        </w:rPr>
        <w:t>Securing our Future Health: Taking a Long-Term View</w:t>
      </w:r>
      <w:r w:rsidR="004A4099" w:rsidRPr="00E10407">
        <w:t>. April 2002. Available at:</w:t>
      </w:r>
      <w:r w:rsidR="0027038E" w:rsidRPr="00E10407">
        <w:t xml:space="preserve"> </w:t>
      </w:r>
      <w:hyperlink r:id="rId22" w:history="1">
        <w:r w:rsidR="004A4099" w:rsidRPr="00E10407">
          <w:rPr>
            <w:rStyle w:val="Hyperlink"/>
          </w:rPr>
          <w:t>https://www.yearofcare.co.uk/sites/default/files/images/Wanless.pdf</w:t>
        </w:r>
      </w:hyperlink>
      <w:r w:rsidR="004A4099" w:rsidRPr="00E10407">
        <w:rPr>
          <w:rStyle w:val="Hyperlink"/>
        </w:rPr>
        <w:t xml:space="preserve"> </w:t>
      </w:r>
    </w:p>
  </w:footnote>
  <w:footnote w:id="31">
    <w:p w14:paraId="03E8E123" w14:textId="2E0717BE" w:rsidR="0070569A" w:rsidRPr="00E10407" w:rsidRDefault="0070569A" w:rsidP="00553C6A">
      <w:pPr>
        <w:pStyle w:val="FootnoteText"/>
        <w:jc w:val="left"/>
      </w:pPr>
      <w:r w:rsidRPr="00E10407">
        <w:rPr>
          <w:rStyle w:val="FootnoteReference"/>
        </w:rPr>
        <w:footnoteRef/>
      </w:r>
      <w:r w:rsidRPr="00E10407">
        <w:t xml:space="preserve"> </w:t>
      </w:r>
      <w:r w:rsidR="004A4099" w:rsidRPr="00E10407">
        <w:t xml:space="preserve">HM Treasury, </w:t>
      </w:r>
      <w:r w:rsidR="004A4099" w:rsidRPr="00E10407">
        <w:rPr>
          <w:i/>
          <w:iCs/>
        </w:rPr>
        <w:t>Securing our Future Health: Interim Report</w:t>
      </w:r>
      <w:r w:rsidR="004A4099" w:rsidRPr="00E10407">
        <w:t xml:space="preserve">. November 2001. </w:t>
      </w:r>
      <w:hyperlink r:id="rId23" w:history="1">
        <w:r w:rsidR="004A4099" w:rsidRPr="00E10407">
          <w:rPr>
            <w:rStyle w:val="Hyperlink"/>
          </w:rPr>
          <w:t>https://wellcomecollection.org/works/ufckeva5</w:t>
        </w:r>
      </w:hyperlink>
    </w:p>
  </w:footnote>
  <w:footnote w:id="32">
    <w:p w14:paraId="56A56C61" w14:textId="7C9DF1CB" w:rsidR="0070569A" w:rsidRPr="00E10407" w:rsidRDefault="0070569A" w:rsidP="004A4099">
      <w:pPr>
        <w:pStyle w:val="FootnoteText"/>
        <w:jc w:val="left"/>
      </w:pPr>
      <w:r w:rsidRPr="00E10407">
        <w:rPr>
          <w:rStyle w:val="FootnoteReference"/>
        </w:rPr>
        <w:footnoteRef/>
      </w:r>
      <w:r w:rsidR="004A4099" w:rsidRPr="00E10407">
        <w:t xml:space="preserve"> Nick </w:t>
      </w:r>
      <w:r w:rsidR="004A4099" w:rsidRPr="00E10407">
        <w:rPr>
          <w:lang w:val="en-US"/>
        </w:rPr>
        <w:t xml:space="preserve">Timmins. </w:t>
      </w:r>
      <w:r w:rsidR="004A4099" w:rsidRPr="00E10407">
        <w:rPr>
          <w:i/>
          <w:iCs/>
          <w:lang w:val="en-US"/>
        </w:rPr>
        <w:t>The most expensive breakfast in history</w:t>
      </w:r>
      <w:r w:rsidR="004A4099" w:rsidRPr="00E10407">
        <w:rPr>
          <w:lang w:val="en-US"/>
        </w:rPr>
        <w:t xml:space="preserve">. Health Foundation. 2021. Available at: </w:t>
      </w:r>
      <w:hyperlink r:id="rId24" w:history="1">
        <w:r w:rsidR="004A4099" w:rsidRPr="00E10407">
          <w:rPr>
            <w:rStyle w:val="Hyperlink"/>
            <w:lang w:val="en-US"/>
          </w:rPr>
          <w:t>https://www.health.org.uk/publications/reports/revisiting-the-Wanless-review</w:t>
        </w:r>
      </w:hyperlink>
      <w:r w:rsidRPr="00E10407">
        <w:t xml:space="preserve"> </w:t>
      </w:r>
    </w:p>
    <w:p w14:paraId="4FFD1FDF" w14:textId="77777777" w:rsidR="0070569A" w:rsidRPr="00A004CE" w:rsidRDefault="0070569A">
      <w:pPr>
        <w:pStyle w:val="FootnoteText"/>
        <w:rPr>
          <w:lang w:val="en-US"/>
        </w:rPr>
      </w:pPr>
    </w:p>
  </w:footnote>
  <w:footnote w:id="33">
    <w:p w14:paraId="4F73A2F1" w14:textId="33EBEB44" w:rsidR="008A2952" w:rsidRPr="008A2952" w:rsidRDefault="008A2952">
      <w:pPr>
        <w:pStyle w:val="FootnoteText"/>
        <w:rPr>
          <w:lang w:val="en-US"/>
        </w:rPr>
      </w:pPr>
      <w:r>
        <w:rPr>
          <w:rStyle w:val="FootnoteReference"/>
        </w:rPr>
        <w:footnoteRef/>
      </w:r>
      <w:r>
        <w:t xml:space="preserve"> </w:t>
      </w:r>
      <w:r>
        <w:rPr>
          <w:lang w:val="en-US"/>
        </w:rPr>
        <w:t>Anthony Browne</w:t>
      </w:r>
      <w:r w:rsidR="00603304">
        <w:rPr>
          <w:lang w:val="en-US"/>
        </w:rPr>
        <w:t xml:space="preserve">, </w:t>
      </w:r>
      <w:r w:rsidR="00603304" w:rsidRPr="00603304">
        <w:t>health editor and environment correspondent for </w:t>
      </w:r>
      <w:hyperlink r:id="rId25" w:tooltip="The Observer" w:history="1">
        <w:r w:rsidR="00603304" w:rsidRPr="00603304">
          <w:rPr>
            <w:rStyle w:val="Hyperlink"/>
            <w:i/>
            <w:iCs/>
          </w:rPr>
          <w:t>The Observer</w:t>
        </w:r>
      </w:hyperlink>
      <w:r w:rsidR="00603304" w:rsidRPr="00603304">
        <w:t> newspaper</w:t>
      </w:r>
      <w:r w:rsidR="006B38AE">
        <w:t xml:space="preserve">, </w:t>
      </w:r>
      <w:r w:rsidR="00603304" w:rsidRPr="00603304">
        <w:t>1998–2002</w:t>
      </w:r>
      <w:r w:rsidR="006B38AE">
        <w:t>.</w:t>
      </w:r>
    </w:p>
  </w:footnote>
  <w:footnote w:id="34">
    <w:p w14:paraId="49D87F54" w14:textId="36089C91" w:rsidR="00475081" w:rsidRPr="00E10407" w:rsidRDefault="00475081" w:rsidP="00475081">
      <w:pPr>
        <w:pStyle w:val="FootnoteText"/>
        <w:jc w:val="lef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John Smith</w:t>
      </w:r>
      <w:r w:rsidR="00DF4E56" w:rsidRPr="00E10407">
        <w:rPr>
          <w:lang w:val="en-US"/>
        </w:rPr>
        <w:t xml:space="preserve"> (1938-1994)</w:t>
      </w:r>
      <w:r w:rsidRPr="00E10407">
        <w:rPr>
          <w:lang w:val="en-US"/>
        </w:rPr>
        <w:t>, Shadow Chancellor of the Exchequer 1987-1992</w:t>
      </w:r>
      <w:r w:rsidR="00DF4E56" w:rsidRPr="00E10407">
        <w:rPr>
          <w:lang w:val="en-US"/>
        </w:rPr>
        <w:t>;</w:t>
      </w:r>
      <w:r w:rsidRPr="00E10407">
        <w:rPr>
          <w:lang w:val="en-US"/>
        </w:rPr>
        <w:t xml:space="preserve"> Leader of the Labour </w:t>
      </w:r>
      <w:r w:rsidR="00C25AC4" w:rsidRPr="00E10407">
        <w:rPr>
          <w:lang w:val="en-US"/>
        </w:rPr>
        <w:t>P</w:t>
      </w:r>
      <w:r w:rsidRPr="00E10407">
        <w:rPr>
          <w:lang w:val="en-US"/>
        </w:rPr>
        <w:t>arty 1992-1994</w:t>
      </w:r>
      <w:r w:rsidR="00553C6A">
        <w:rPr>
          <w:lang w:val="en-US"/>
        </w:rPr>
        <w:t>.</w:t>
      </w:r>
    </w:p>
  </w:footnote>
  <w:footnote w:id="35">
    <w:p w14:paraId="3BCEBB25" w14:textId="0500D927" w:rsidR="00D45D48" w:rsidRPr="00E10407" w:rsidRDefault="00D45D48" w:rsidP="00475081">
      <w:pPr>
        <w:pStyle w:val="FootnoteText"/>
        <w:jc w:val="left"/>
      </w:pPr>
      <w:r w:rsidRPr="00E10407">
        <w:rPr>
          <w:rStyle w:val="FootnoteReference"/>
        </w:rPr>
        <w:footnoteRef/>
      </w:r>
      <w:r w:rsidRPr="00E10407">
        <w:t xml:space="preserve"> </w:t>
      </w:r>
      <w:r w:rsidR="008C5FA1" w:rsidRPr="00E10407">
        <w:t xml:space="preserve">Labour. </w:t>
      </w:r>
      <w:r w:rsidR="008C5FA1" w:rsidRPr="00E10407">
        <w:rPr>
          <w:i/>
          <w:iCs/>
        </w:rPr>
        <w:t>Shadow Budget 1992</w:t>
      </w:r>
      <w:r w:rsidR="008C5FA1" w:rsidRPr="00E10407">
        <w:t xml:space="preserve">. Available at: </w:t>
      </w:r>
      <w:hyperlink r:id="rId26" w:history="1">
        <w:r w:rsidR="008C5FA1" w:rsidRPr="00E10407">
          <w:rPr>
            <w:rStyle w:val="Hyperlink"/>
          </w:rPr>
          <w:t>https://twitter.com/labour_history/status/1504020344230887426</w:t>
        </w:r>
      </w:hyperlink>
    </w:p>
  </w:footnote>
  <w:footnote w:id="36">
    <w:p w14:paraId="63960616" w14:textId="10E4334B" w:rsidR="00475081" w:rsidRPr="00E10407" w:rsidRDefault="00475081" w:rsidP="00475081">
      <w:pPr>
        <w:pStyle w:val="FootnoteText"/>
        <w:jc w:val="left"/>
        <w:rPr>
          <w:lang w:val="en-US"/>
        </w:rPr>
      </w:pPr>
      <w:r w:rsidRPr="00E10407">
        <w:rPr>
          <w:rStyle w:val="FootnoteReference"/>
        </w:rPr>
        <w:footnoteRef/>
      </w:r>
      <w:r w:rsidRPr="00E10407">
        <w:t xml:space="preserve"> </w:t>
      </w:r>
      <w:r w:rsidRPr="00E10407">
        <w:rPr>
          <w:lang w:val="en-US"/>
        </w:rPr>
        <w:t>Baron Borrie</w:t>
      </w:r>
      <w:r w:rsidR="00DF4E56" w:rsidRPr="00E10407">
        <w:rPr>
          <w:lang w:val="en-US"/>
        </w:rPr>
        <w:t xml:space="preserve"> (1931-2016)</w:t>
      </w:r>
      <w:r w:rsidRPr="00E10407">
        <w:rPr>
          <w:lang w:val="en-US"/>
        </w:rPr>
        <w:t>, chaired the Labour social justice commission 1992-1994</w:t>
      </w:r>
      <w:r w:rsidR="00C25AC4" w:rsidRPr="00E10407">
        <w:rPr>
          <w:lang w:val="en-US"/>
        </w:rPr>
        <w:t>. Available at</w:t>
      </w:r>
      <w:r w:rsidRPr="00E10407">
        <w:rPr>
          <w:lang w:val="en-US"/>
        </w:rPr>
        <w:t xml:space="preserve">: </w:t>
      </w:r>
      <w:hyperlink r:id="rId27" w:history="1">
        <w:r w:rsidRPr="00E10407">
          <w:rPr>
            <w:rStyle w:val="Hyperlink"/>
            <w:lang w:val="en-US"/>
          </w:rPr>
          <w:t>https://catalogue.library.ulster.ac.uk/items/12430?query=subject%3A%28Social+justice+Great+Britain%29&amp;resultsUri=items%3Fquery%3Dsubject%253A%2528Social%2Bjustice%2BGreat%2BBritain%2529%26offset%3D0</w:t>
        </w:r>
      </w:hyperlink>
    </w:p>
    <w:p w14:paraId="4668E007" w14:textId="77777777" w:rsidR="00475081" w:rsidRPr="00A004CE" w:rsidRDefault="00475081">
      <w:pPr>
        <w:pStyle w:val="FootnoteText"/>
        <w:rPr>
          <w:lang w:val="en-US"/>
        </w:rPr>
      </w:pPr>
    </w:p>
  </w:footnote>
  <w:footnote w:id="37">
    <w:p w14:paraId="3903A44F" w14:textId="631AC5A9" w:rsidR="003C253E" w:rsidRPr="003C253E" w:rsidRDefault="003C253E">
      <w:pPr>
        <w:pStyle w:val="FootnoteText"/>
        <w:rPr>
          <w:lang w:val="en-US"/>
        </w:rPr>
      </w:pPr>
      <w:r>
        <w:rPr>
          <w:rStyle w:val="FootnoteReference"/>
        </w:rPr>
        <w:footnoteRef/>
      </w:r>
      <w:r>
        <w:t xml:space="preserve"> </w:t>
      </w:r>
      <w:r>
        <w:rPr>
          <w:lang w:val="en-US"/>
        </w:rPr>
        <w:t>Lord Andrew Turnbull</w:t>
      </w:r>
      <w:r w:rsidR="000B5663">
        <w:rPr>
          <w:lang w:val="en-US"/>
        </w:rPr>
        <w:t xml:space="preserve">, </w:t>
      </w:r>
      <w:r w:rsidR="002D4074">
        <w:rPr>
          <w:lang w:val="en-US"/>
        </w:rPr>
        <w:t>Permanent Secretary to HM Treasury 1998-2002</w:t>
      </w:r>
      <w:r w:rsidR="00553C6A">
        <w:rPr>
          <w:lang w:val="en-US"/>
        </w:rPr>
        <w:t>.</w:t>
      </w:r>
    </w:p>
  </w:footnote>
  <w:footnote w:id="38">
    <w:p w14:paraId="16732740" w14:textId="151DDF34" w:rsidR="00475081" w:rsidRPr="00E10407" w:rsidRDefault="00475081">
      <w:pPr>
        <w:pStyle w:val="FootnoteTex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Frank Dobson</w:t>
      </w:r>
      <w:r w:rsidR="00DF4E56" w:rsidRPr="00E10407">
        <w:rPr>
          <w:lang w:val="en-US"/>
        </w:rPr>
        <w:t xml:space="preserve"> (1940-2019)</w:t>
      </w:r>
      <w:r w:rsidRPr="00E10407">
        <w:rPr>
          <w:lang w:val="en-US"/>
        </w:rPr>
        <w:t xml:space="preserve">, </w:t>
      </w:r>
      <w:r w:rsidR="00DF4E56" w:rsidRPr="00E10407">
        <w:rPr>
          <w:lang w:val="en-US"/>
        </w:rPr>
        <w:t xml:space="preserve">Secretary of State for </w:t>
      </w:r>
      <w:r w:rsidRPr="00E10407">
        <w:rPr>
          <w:lang w:val="en-US"/>
        </w:rPr>
        <w:t>Health 1997-1999</w:t>
      </w:r>
      <w:r w:rsidR="00553C6A">
        <w:rPr>
          <w:lang w:val="en-US"/>
        </w:rPr>
        <w:t>.</w:t>
      </w:r>
    </w:p>
  </w:footnote>
  <w:footnote w:id="39">
    <w:p w14:paraId="1DBA36A3" w14:textId="71EB1174" w:rsidR="00D45D48" w:rsidRPr="00E10407" w:rsidRDefault="00D45D48">
      <w:pPr>
        <w:pStyle w:val="FootnoteText"/>
      </w:pPr>
      <w:r w:rsidRPr="00E10407">
        <w:rPr>
          <w:rStyle w:val="FootnoteReference"/>
        </w:rPr>
        <w:footnoteRef/>
      </w:r>
      <w:r w:rsidR="008C5FA1" w:rsidRPr="00E10407">
        <w:t xml:space="preserve"> Department of Health. </w:t>
      </w:r>
      <w:r w:rsidR="008C5FA1" w:rsidRPr="00E10407">
        <w:rPr>
          <w:i/>
          <w:iCs/>
        </w:rPr>
        <w:t>The new NHS: Modern Dependable</w:t>
      </w:r>
      <w:r w:rsidR="008C5FA1" w:rsidRPr="00E10407">
        <w:t>. December 1997. Available at:</w:t>
      </w:r>
      <w:r w:rsidRPr="00E10407">
        <w:t xml:space="preserve"> </w:t>
      </w:r>
      <w:hyperlink r:id="rId28" w:history="1">
        <w:r w:rsidRPr="00E10407">
          <w:rPr>
            <w:rStyle w:val="Hyperlink"/>
          </w:rPr>
          <w:t>https://navigator.health.org.uk/theme/new-nhs-modern-dependable-white-paper</w:t>
        </w:r>
      </w:hyperlink>
    </w:p>
  </w:footnote>
  <w:footnote w:id="40">
    <w:p w14:paraId="23A8B9D8" w14:textId="36BA172F" w:rsidR="00475081" w:rsidRPr="00A004CE" w:rsidRDefault="00475081">
      <w:pPr>
        <w:pStyle w:val="FootnoteTex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Alan Milburn, Secretary of State for Health 1999-2003</w:t>
      </w:r>
      <w:r w:rsidR="00DF4E56" w:rsidRPr="00E10407">
        <w:rPr>
          <w:lang w:val="en-US"/>
        </w:rPr>
        <w:t>.</w:t>
      </w:r>
    </w:p>
  </w:footnote>
  <w:footnote w:id="41">
    <w:p w14:paraId="1F2BD804" w14:textId="39FA55CA" w:rsidR="00545284" w:rsidRPr="00E10407" w:rsidRDefault="00545284">
      <w:pPr>
        <w:pStyle w:val="FootnoteText"/>
        <w:rPr>
          <w:lang w:val="en-US"/>
        </w:rPr>
      </w:pPr>
      <w:r w:rsidRPr="00E10407">
        <w:rPr>
          <w:rStyle w:val="FootnoteReference"/>
        </w:rPr>
        <w:footnoteRef/>
      </w:r>
      <w:r w:rsidRPr="00E10407">
        <w:t xml:space="preserve"> </w:t>
      </w:r>
      <w:r w:rsidR="00DF4E56" w:rsidRPr="00E10407">
        <w:t xml:space="preserve">Baron </w:t>
      </w:r>
      <w:r w:rsidRPr="00E10407">
        <w:t>Crisp</w:t>
      </w:r>
      <w:r w:rsidR="00DF4E56" w:rsidRPr="00E10407">
        <w:t>, C</w:t>
      </w:r>
      <w:r w:rsidRPr="00E10407">
        <w:t>hief executive of the NHS</w:t>
      </w:r>
      <w:r w:rsidR="00DF4E56" w:rsidRPr="00E10407">
        <w:t xml:space="preserve"> and P</w:t>
      </w:r>
      <w:r w:rsidRPr="00E10407">
        <w:t xml:space="preserve">ermanent </w:t>
      </w:r>
      <w:r w:rsidR="00DF4E56" w:rsidRPr="00E10407">
        <w:t>s</w:t>
      </w:r>
      <w:r w:rsidRPr="00E10407">
        <w:t>ecretary of the Department of Health and Social Care</w:t>
      </w:r>
      <w:r w:rsidR="00DF4E56" w:rsidRPr="00E10407">
        <w:t>,</w:t>
      </w:r>
      <w:r w:rsidRPr="00E10407">
        <w:t xml:space="preserve"> 2000-2006</w:t>
      </w:r>
      <w:r w:rsidR="00DF4E56" w:rsidRPr="00E10407">
        <w:t>.</w:t>
      </w:r>
    </w:p>
  </w:footnote>
  <w:footnote w:id="42">
    <w:p w14:paraId="474222E1" w14:textId="69B04589" w:rsidR="00C25AC4" w:rsidRPr="00A004CE" w:rsidRDefault="00C25AC4">
      <w:pPr>
        <w:pStyle w:val="FootnoteText"/>
        <w:rPr>
          <w:lang w:val="en-US"/>
        </w:rPr>
      </w:pPr>
      <w:r w:rsidRPr="00A004CE">
        <w:rPr>
          <w:rStyle w:val="FootnoteReference"/>
        </w:rPr>
        <w:footnoteRef/>
      </w:r>
      <w:r w:rsidRPr="00A004CE">
        <w:t xml:space="preserve"> </w:t>
      </w:r>
      <w:r w:rsidRPr="00E10407">
        <w:rPr>
          <w:lang w:val="en-US"/>
        </w:rPr>
        <w:t>Clive Smee</w:t>
      </w:r>
      <w:r w:rsidR="00DF4E56" w:rsidRPr="00E10407">
        <w:rPr>
          <w:lang w:val="en-US"/>
        </w:rPr>
        <w:t xml:space="preserve"> (1942-2019)</w:t>
      </w:r>
      <w:r w:rsidRPr="00E10407">
        <w:rPr>
          <w:lang w:val="en-US"/>
        </w:rPr>
        <w:t>, Senior Economist Department of Health, 1984-2002</w:t>
      </w:r>
      <w:r w:rsidR="00DF4E56" w:rsidRPr="00E10407">
        <w:rPr>
          <w:lang w:val="en-US"/>
        </w:rPr>
        <w:t>.</w:t>
      </w:r>
    </w:p>
  </w:footnote>
  <w:footnote w:id="43">
    <w:p w14:paraId="0320D1BE" w14:textId="53B9EE3D" w:rsidR="004435EB" w:rsidRPr="00A004CE" w:rsidRDefault="004435EB" w:rsidP="00545284">
      <w:pPr>
        <w:pStyle w:val="FootnoteText"/>
        <w:jc w:val="left"/>
      </w:pPr>
      <w:r w:rsidRPr="00A004CE">
        <w:rPr>
          <w:rStyle w:val="FootnoteReference"/>
        </w:rPr>
        <w:footnoteRef/>
      </w:r>
      <w:r w:rsidRPr="00A004CE">
        <w:t xml:space="preserve"> </w:t>
      </w:r>
      <w:r w:rsidR="008C5FA1" w:rsidRPr="00E10407">
        <w:t xml:space="preserve">HM Treasury. </w:t>
      </w:r>
      <w:r w:rsidR="008C5FA1" w:rsidRPr="00E10407">
        <w:rPr>
          <w:i/>
          <w:iCs/>
        </w:rPr>
        <w:t>Securing our Future Health: Taking a Long-Term View</w:t>
      </w:r>
      <w:r w:rsidR="008C5FA1" w:rsidRPr="00E10407">
        <w:t>. April 2002. Available at:</w:t>
      </w:r>
      <w:r w:rsidR="0027038E" w:rsidRPr="00E10407">
        <w:t xml:space="preserve"> </w:t>
      </w:r>
      <w:hyperlink r:id="rId29" w:history="1">
        <w:r w:rsidR="008C5FA1" w:rsidRPr="00E10407">
          <w:rPr>
            <w:rStyle w:val="Hyperlink"/>
          </w:rPr>
          <w:t>https://www.yearofcare.co.uk/sites/default/files/images/Wanless.pdf</w:t>
        </w:r>
      </w:hyperlink>
      <w:r w:rsidR="008C5FA1" w:rsidRPr="00E10407">
        <w:rPr>
          <w:rStyle w:val="Hyperlink"/>
        </w:rPr>
        <w:t xml:space="preserve"> </w:t>
      </w:r>
    </w:p>
  </w:footnote>
  <w:footnote w:id="44">
    <w:p w14:paraId="41B46200" w14:textId="1EF57B6B" w:rsidR="00545284" w:rsidRPr="00A004CE" w:rsidRDefault="00545284" w:rsidP="00E10407">
      <w:pPr>
        <w:pStyle w:val="FootnoteText"/>
        <w:jc w:val="left"/>
        <w:rPr>
          <w:lang w:val="en-US"/>
        </w:rPr>
      </w:pPr>
      <w:r w:rsidRPr="00E10407">
        <w:rPr>
          <w:rStyle w:val="FootnoteReference"/>
        </w:rPr>
        <w:footnoteRef/>
      </w:r>
      <w:r w:rsidRPr="00E10407">
        <w:rPr>
          <w:lang w:val="en-US"/>
        </w:rPr>
        <w:t xml:space="preserve"> Sir John Vickers. Chaired the Commission on Banking 2010-2011: </w:t>
      </w:r>
      <w:hyperlink r:id="rId30" w:anchor=":~:text=The%20Vickers%20Commission%20proposed%20a,banking%20and%20corporate%20finance%20activities" w:history="1">
        <w:r w:rsidRPr="00E10407">
          <w:rPr>
            <w:rStyle w:val="Hyperlink"/>
            <w:lang w:val="en-US"/>
          </w:rPr>
          <w:t>https://commonslibrary.parliament.uk/research-briefings/sn06171/#:~:text=The%20Vickers%20Commission%20proposed%20a,banking%20and%20corporate%20finance%20activities</w:t>
        </w:r>
      </w:hyperlink>
      <w:r w:rsidRPr="00E10407">
        <w:rPr>
          <w:lang w:val="en-US"/>
        </w:rPr>
        <w:t>.</w:t>
      </w:r>
    </w:p>
  </w:footnote>
  <w:footnote w:id="45">
    <w:p w14:paraId="4BD86431" w14:textId="76112C30" w:rsidR="00F80BEB" w:rsidRPr="00E10407" w:rsidRDefault="00F80BEB">
      <w:pPr>
        <w:pStyle w:val="FootnoteTex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Alistair Darling, </w:t>
      </w:r>
      <w:r w:rsidR="00430705" w:rsidRPr="00E10407">
        <w:rPr>
          <w:lang w:val="en-US"/>
        </w:rPr>
        <w:t>Secretary of State for Transport 2002-2006</w:t>
      </w:r>
      <w:r w:rsidR="00DF4E56" w:rsidRPr="00E10407">
        <w:rPr>
          <w:lang w:val="en-US"/>
        </w:rPr>
        <w:t>.</w:t>
      </w:r>
    </w:p>
  </w:footnote>
  <w:footnote w:id="46">
    <w:p w14:paraId="1D824DCA" w14:textId="701AA7CB" w:rsidR="00430705" w:rsidRPr="00A004CE" w:rsidRDefault="00430705">
      <w:pPr>
        <w:pStyle w:val="FootnoteTex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John Prescott, Deputy Prime Minister 1997-2007</w:t>
      </w:r>
      <w:r w:rsidR="00DF4E56" w:rsidRPr="00E10407">
        <w:rPr>
          <w:lang w:val="en-US"/>
        </w:rPr>
        <w:t>.</w:t>
      </w:r>
    </w:p>
  </w:footnote>
  <w:footnote w:id="47">
    <w:p w14:paraId="2017722B" w14:textId="556F15BC" w:rsidR="00430705" w:rsidRPr="00E10407" w:rsidRDefault="00430705" w:rsidP="00822C46">
      <w:pPr>
        <w:pStyle w:val="FootnoteText"/>
        <w:jc w:val="left"/>
        <w:rPr>
          <w:lang w:val="en-US"/>
        </w:rPr>
      </w:pPr>
      <w:r w:rsidRPr="00E10407">
        <w:rPr>
          <w:rStyle w:val="FootnoteReference"/>
        </w:rPr>
        <w:footnoteRef/>
      </w:r>
      <w:r w:rsidRPr="00E10407">
        <w:t xml:space="preserve"> </w:t>
      </w:r>
      <w:r w:rsidRPr="00E10407">
        <w:rPr>
          <w:lang w:val="en-US"/>
        </w:rPr>
        <w:t xml:space="preserve">Derek Higgs chaired a </w:t>
      </w:r>
      <w:r w:rsidR="00C25AC4" w:rsidRPr="00E10407">
        <w:rPr>
          <w:lang w:val="en-US"/>
        </w:rPr>
        <w:t xml:space="preserve">Government </w:t>
      </w:r>
      <w:r w:rsidR="00DF4E56" w:rsidRPr="00E10407">
        <w:rPr>
          <w:lang w:val="en-US"/>
        </w:rPr>
        <w:t>r</w:t>
      </w:r>
      <w:r w:rsidRPr="00E10407">
        <w:rPr>
          <w:lang w:val="en-US"/>
        </w:rPr>
        <w:t>eview into corporate governance 2002-2003</w:t>
      </w:r>
      <w:r w:rsidR="00C25AC4" w:rsidRPr="00E10407">
        <w:rPr>
          <w:lang w:val="en-US"/>
        </w:rPr>
        <w:t>. Available at</w:t>
      </w:r>
      <w:r w:rsidRPr="00E10407">
        <w:rPr>
          <w:lang w:val="en-US"/>
        </w:rPr>
        <w:t xml:space="preserve">: </w:t>
      </w:r>
      <w:hyperlink r:id="rId31" w:history="1">
        <w:r w:rsidRPr="00E10407">
          <w:rPr>
            <w:rStyle w:val="Hyperlink"/>
            <w:lang w:val="en-US"/>
          </w:rPr>
          <w:t>https://ecgi.global/sites/default/files/codes/documents/higgsreport.pdf</w:t>
        </w:r>
      </w:hyperlink>
    </w:p>
  </w:footnote>
  <w:footnote w:id="48">
    <w:p w14:paraId="11B9199B" w14:textId="7617FE53" w:rsidR="00822C46" w:rsidRPr="00E10407" w:rsidRDefault="00430705" w:rsidP="00822C46">
      <w:pPr>
        <w:pStyle w:val="FootnoteText"/>
        <w:jc w:val="left"/>
      </w:pPr>
      <w:r w:rsidRPr="00E10407">
        <w:rPr>
          <w:rStyle w:val="FootnoteReference"/>
        </w:rPr>
        <w:footnoteRef/>
      </w:r>
      <w:r w:rsidRPr="00E10407">
        <w:t xml:space="preserve"> </w:t>
      </w:r>
      <w:r w:rsidR="00822C46" w:rsidRPr="00E10407">
        <w:t>Paul Myners chaired a</w:t>
      </w:r>
      <w:r w:rsidR="00C25AC4" w:rsidRPr="00E10407">
        <w:t xml:space="preserve"> </w:t>
      </w:r>
      <w:r w:rsidR="00C25AC4" w:rsidRPr="00E10407">
        <w:t>Government</w:t>
      </w:r>
      <w:r w:rsidR="00822C46" w:rsidRPr="00E10407">
        <w:t xml:space="preserve"> review on pension governance 2000-2001</w:t>
      </w:r>
      <w:r w:rsidR="00C25AC4" w:rsidRPr="00E10407">
        <w:t>. Available at</w:t>
      </w:r>
      <w:r w:rsidR="00822C46" w:rsidRPr="00E10407">
        <w:t xml:space="preserve">: </w:t>
      </w:r>
      <w:hyperlink r:id="rId32" w:history="1">
        <w:r w:rsidR="00822C46" w:rsidRPr="00E10407">
          <w:rPr>
            <w:rStyle w:val="Hyperlink"/>
          </w:rPr>
          <w:t>https://webarchive.nationalarchives.gov.uk/ukgwa/20070506151732/http:/www.hm-treasury.gov.uk/media/2F9/02/31.pdf</w:t>
        </w:r>
      </w:hyperlink>
    </w:p>
  </w:footnote>
  <w:footnote w:id="49">
    <w:p w14:paraId="49B1D007" w14:textId="5953B674" w:rsidR="00822C46" w:rsidRPr="00E10407" w:rsidRDefault="00822C46" w:rsidP="00822C46">
      <w:pPr>
        <w:pStyle w:val="FootnoteText"/>
        <w:jc w:val="left"/>
        <w:rPr>
          <w:lang w:val="en-US"/>
        </w:rPr>
      </w:pPr>
      <w:r w:rsidRPr="00E10407">
        <w:rPr>
          <w:rStyle w:val="FootnoteReference"/>
        </w:rPr>
        <w:footnoteRef/>
      </w:r>
      <w:r w:rsidRPr="00E10407">
        <w:t xml:space="preserve"> Don Cruickshank chaired a </w:t>
      </w:r>
      <w:r w:rsidR="00C25AC4" w:rsidRPr="00E10407">
        <w:t xml:space="preserve">Government </w:t>
      </w:r>
      <w:r w:rsidRPr="00E10407">
        <w:t>review into competition in the banking industry</w:t>
      </w:r>
      <w:r w:rsidR="00DF4E56" w:rsidRPr="00E10407">
        <w:t>.</w:t>
      </w:r>
    </w:p>
  </w:footnote>
  <w:footnote w:id="50">
    <w:p w14:paraId="2F14F40B" w14:textId="5AFECB5B" w:rsidR="00F15E01" w:rsidRPr="00A004CE" w:rsidRDefault="00F15E01" w:rsidP="00BB2995">
      <w:pPr>
        <w:pStyle w:val="FootnoteText"/>
        <w:jc w:val="left"/>
        <w:rPr>
          <w:lang w:val="en-US"/>
        </w:rPr>
      </w:pPr>
      <w:r w:rsidRPr="00A004CE">
        <w:rPr>
          <w:rStyle w:val="FootnoteReference"/>
        </w:rPr>
        <w:footnoteRef/>
      </w:r>
      <w:r w:rsidR="00BB2995" w:rsidRPr="00A004CE">
        <w:t xml:space="preserve"> </w:t>
      </w:r>
      <w:r w:rsidR="00BB2995" w:rsidRPr="00E10407">
        <w:t xml:space="preserve">Nick </w:t>
      </w:r>
      <w:r w:rsidR="00BB2995" w:rsidRPr="00E10407">
        <w:rPr>
          <w:lang w:val="en-US"/>
        </w:rPr>
        <w:t xml:space="preserve">Timmins. </w:t>
      </w:r>
      <w:r w:rsidR="00BB2995" w:rsidRPr="00E10407">
        <w:rPr>
          <w:i/>
          <w:iCs/>
          <w:lang w:val="en-US"/>
        </w:rPr>
        <w:t>The most expensive breakfast in history</w:t>
      </w:r>
      <w:r w:rsidR="00BB2995" w:rsidRPr="00E10407">
        <w:rPr>
          <w:lang w:val="en-US"/>
        </w:rPr>
        <w:t xml:space="preserve">. Health Foundation. 2021. Available at: </w:t>
      </w:r>
      <w:hyperlink r:id="rId33" w:history="1">
        <w:r w:rsidR="00BB2995" w:rsidRPr="00E10407">
          <w:rPr>
            <w:rStyle w:val="Hyperlink"/>
            <w:lang w:val="en-US"/>
          </w:rPr>
          <w:t>https://www.health.org.uk/publications/reports/revisiting-the-Wanless-review</w:t>
        </w:r>
      </w:hyperlink>
    </w:p>
  </w:footnote>
  <w:footnote w:id="51">
    <w:p w14:paraId="6DADBD0B" w14:textId="4A8C88DE" w:rsidR="00430705" w:rsidRPr="00E10407" w:rsidRDefault="00430705">
      <w:pPr>
        <w:pStyle w:val="FootnoteText"/>
        <w:rPr>
          <w:lang w:val="en-US"/>
        </w:rPr>
      </w:pPr>
      <w:r w:rsidRPr="00E10407">
        <w:rPr>
          <w:rStyle w:val="FootnoteReference"/>
        </w:rPr>
        <w:footnoteRef/>
      </w:r>
      <w:r w:rsidRPr="00E10407">
        <w:t xml:space="preserve"> </w:t>
      </w:r>
      <w:r w:rsidRPr="00E10407">
        <w:rPr>
          <w:lang w:val="en-US"/>
        </w:rPr>
        <w:t>Rt Hon</w:t>
      </w:r>
      <w:r w:rsidR="00DF4E56" w:rsidRPr="00E10407">
        <w:rPr>
          <w:lang w:val="en-US"/>
        </w:rPr>
        <w:t>.</w:t>
      </w:r>
      <w:r w:rsidRPr="00E10407">
        <w:rPr>
          <w:lang w:val="en-US"/>
        </w:rPr>
        <w:t xml:space="preserve"> Baroness Tessa Jowell DBE PC</w:t>
      </w:r>
      <w:r w:rsidR="00EB022F" w:rsidRPr="00E10407">
        <w:rPr>
          <w:lang w:val="en-US"/>
        </w:rPr>
        <w:t xml:space="preserve"> (1947-2018)</w:t>
      </w:r>
      <w:r w:rsidRPr="00E10407">
        <w:rPr>
          <w:lang w:val="en-US"/>
        </w:rPr>
        <w:t xml:space="preserve">, </w:t>
      </w:r>
      <w:r w:rsidR="00EB022F" w:rsidRPr="00E10407">
        <w:rPr>
          <w:lang w:val="en-US"/>
        </w:rPr>
        <w:t xml:space="preserve">Minister for </w:t>
      </w:r>
      <w:r w:rsidRPr="00E10407">
        <w:rPr>
          <w:lang w:val="en-US"/>
        </w:rPr>
        <w:t>Public Health, 1997-1999</w:t>
      </w:r>
      <w:r w:rsidR="00EB022F" w:rsidRPr="00E10407">
        <w:rPr>
          <w:lang w:val="en-US"/>
        </w:rPr>
        <w:t>.</w:t>
      </w:r>
    </w:p>
  </w:footnote>
  <w:footnote w:id="52">
    <w:p w14:paraId="4CDC1EBE" w14:textId="5BE38384" w:rsidR="00D00227" w:rsidRPr="00E10407" w:rsidRDefault="00D00227" w:rsidP="00BB2995">
      <w:pPr>
        <w:pStyle w:val="FootnoteText"/>
        <w:jc w:val="left"/>
      </w:pPr>
      <w:r w:rsidRPr="00E10407">
        <w:rPr>
          <w:rStyle w:val="FootnoteReference"/>
        </w:rPr>
        <w:footnoteRef/>
      </w:r>
      <w:r w:rsidRPr="00E10407">
        <w:t xml:space="preserve"> </w:t>
      </w:r>
      <w:r w:rsidR="00BB2995" w:rsidRPr="00E10407">
        <w:t xml:space="preserve">Department of Health. </w:t>
      </w:r>
      <w:r w:rsidR="00BB2995" w:rsidRPr="00E10407">
        <w:rPr>
          <w:i/>
          <w:iCs/>
        </w:rPr>
        <w:t>Saving Lives our healthier nation</w:t>
      </w:r>
      <w:r w:rsidR="00BB2995" w:rsidRPr="00E10407">
        <w:t xml:space="preserve">. July 1999. Available at: </w:t>
      </w:r>
      <w:hyperlink r:id="rId34" w:history="1">
        <w:r w:rsidR="00BB2995" w:rsidRPr="00E10407">
          <w:rPr>
            <w:rStyle w:val="Hyperlink"/>
          </w:rPr>
          <w:t>https://assets.publishing.service.gov.uk/government/uploads/system/uploads/attachment_data/file/265576/4386.pdf</w:t>
        </w:r>
      </w:hyperlink>
    </w:p>
  </w:footnote>
  <w:footnote w:id="53">
    <w:p w14:paraId="75092472" w14:textId="0C6B940E" w:rsidR="00C67E9C" w:rsidRPr="00A004CE" w:rsidRDefault="00C67E9C">
      <w:pPr>
        <w:pStyle w:val="FootnoteText"/>
        <w:rPr>
          <w:lang w:val="en-US"/>
        </w:rPr>
      </w:pPr>
      <w:r w:rsidRPr="00E10407">
        <w:rPr>
          <w:rStyle w:val="FootnoteReference"/>
        </w:rPr>
        <w:footnoteRef/>
      </w:r>
      <w:r w:rsidRPr="00E10407">
        <w:t xml:space="preserve"> </w:t>
      </w:r>
      <w:r w:rsidRPr="00E10407">
        <w:rPr>
          <w:lang w:val="en-US"/>
        </w:rPr>
        <w:t>Rt Hon</w:t>
      </w:r>
      <w:r w:rsidR="00EB022F" w:rsidRPr="00E10407">
        <w:rPr>
          <w:lang w:val="en-US"/>
        </w:rPr>
        <w:t>.</w:t>
      </w:r>
      <w:r w:rsidRPr="00E10407">
        <w:rPr>
          <w:lang w:val="en-US"/>
        </w:rPr>
        <w:t xml:space="preserve"> Yvette Cooper, </w:t>
      </w:r>
      <w:r w:rsidR="00EB022F" w:rsidRPr="00E10407">
        <w:rPr>
          <w:lang w:val="en-US"/>
        </w:rPr>
        <w:t xml:space="preserve">Minister for </w:t>
      </w:r>
      <w:r w:rsidRPr="00E10407">
        <w:rPr>
          <w:lang w:val="en-US"/>
        </w:rPr>
        <w:t>Public Health</w:t>
      </w:r>
      <w:r w:rsidR="00EB022F" w:rsidRPr="00E10407">
        <w:rPr>
          <w:lang w:val="en-US"/>
        </w:rPr>
        <w:t>,</w:t>
      </w:r>
      <w:r w:rsidRPr="00E10407">
        <w:rPr>
          <w:lang w:val="en-US"/>
        </w:rPr>
        <w:t xml:space="preserve"> </w:t>
      </w:r>
      <w:r w:rsidR="00124DF2" w:rsidRPr="00E10407">
        <w:rPr>
          <w:lang w:val="en-US"/>
        </w:rPr>
        <w:t>1999-2002</w:t>
      </w:r>
      <w:r w:rsidR="00EB022F" w:rsidRPr="00E10407">
        <w:rPr>
          <w:lang w:val="en-US"/>
        </w:rPr>
        <w:t>.</w:t>
      </w:r>
    </w:p>
  </w:footnote>
  <w:footnote w:id="54">
    <w:p w14:paraId="2EE14132" w14:textId="161B83AD" w:rsidR="002B1B49" w:rsidRPr="00E10407" w:rsidRDefault="002B1B49" w:rsidP="00BB2995">
      <w:pPr>
        <w:pStyle w:val="FootnoteText"/>
        <w:jc w:val="left"/>
      </w:pPr>
      <w:r w:rsidRPr="00E10407">
        <w:rPr>
          <w:rStyle w:val="FootnoteReference"/>
        </w:rPr>
        <w:footnoteRef/>
      </w:r>
      <w:r w:rsidR="00BB2995" w:rsidRPr="00E10407">
        <w:t xml:space="preserve"> </w:t>
      </w:r>
      <w:r w:rsidR="00EB022F" w:rsidRPr="00E10407">
        <w:t xml:space="preserve">Donald </w:t>
      </w:r>
      <w:r w:rsidR="00BB2995" w:rsidRPr="00E10407">
        <w:t>Acheson</w:t>
      </w:r>
      <w:r w:rsidR="00EB022F" w:rsidRPr="00E10407">
        <w:t xml:space="preserve"> (1926-2010); C</w:t>
      </w:r>
      <w:r w:rsidR="00A03A27">
        <w:t>hief Medical Officer</w:t>
      </w:r>
      <w:r w:rsidR="00EB022F" w:rsidRPr="00E10407">
        <w:t xml:space="preserve"> 1983-1991.</w:t>
      </w:r>
      <w:r w:rsidR="00BB2995" w:rsidRPr="00E10407">
        <w:t xml:space="preserve"> </w:t>
      </w:r>
      <w:r w:rsidR="00BB2995" w:rsidRPr="00E10407">
        <w:rPr>
          <w:i/>
          <w:iCs/>
        </w:rPr>
        <w:t>Independent inquiry into inequalities in health</w:t>
      </w:r>
      <w:r w:rsidR="00BB2995" w:rsidRPr="00E10407">
        <w:t>. 1998. Available at:</w:t>
      </w:r>
      <w:r w:rsidRPr="00E10407">
        <w:t xml:space="preserve"> </w:t>
      </w:r>
      <w:hyperlink r:id="rId35" w:history="1">
        <w:r w:rsidRPr="00E10407">
          <w:rPr>
            <w:rStyle w:val="Hyperlink"/>
          </w:rPr>
          <w:t>https://navigator.health.org.uk/theme/acheson-report-inequalities-health</w:t>
        </w:r>
      </w:hyperlink>
    </w:p>
  </w:footnote>
  <w:footnote w:id="55">
    <w:p w14:paraId="2A17512C" w14:textId="38974C3B" w:rsidR="002B1B49" w:rsidRPr="00E10407" w:rsidRDefault="002B1B49">
      <w:pPr>
        <w:pStyle w:val="FootnoteText"/>
      </w:pPr>
      <w:r w:rsidRPr="00E10407">
        <w:rPr>
          <w:rStyle w:val="FootnoteReference"/>
        </w:rPr>
        <w:footnoteRef/>
      </w:r>
      <w:r w:rsidRPr="00E10407">
        <w:t xml:space="preserve"> </w:t>
      </w:r>
      <w:r w:rsidR="00EB022F" w:rsidRPr="00E10407">
        <w:t xml:space="preserve">Douglas </w:t>
      </w:r>
      <w:r w:rsidR="000D259D" w:rsidRPr="00E10407">
        <w:t>Black</w:t>
      </w:r>
      <w:r w:rsidR="00EB022F" w:rsidRPr="00E10407">
        <w:t xml:space="preserve"> (1913-2002) DHSS Chief Scientist 1974-1977). </w:t>
      </w:r>
      <w:r w:rsidR="00EB022F" w:rsidRPr="00E10407">
        <w:rPr>
          <w:i/>
          <w:iCs/>
        </w:rPr>
        <w:t>The</w:t>
      </w:r>
      <w:r w:rsidR="00EB022F" w:rsidRPr="00E10407">
        <w:t xml:space="preserve"> </w:t>
      </w:r>
      <w:r w:rsidR="000D259D" w:rsidRPr="00E10407">
        <w:rPr>
          <w:i/>
          <w:iCs/>
        </w:rPr>
        <w:t>Black report</w:t>
      </w:r>
      <w:r w:rsidR="000D259D" w:rsidRPr="00E10407">
        <w:t xml:space="preserve">. 1980. Available at: </w:t>
      </w:r>
      <w:hyperlink r:id="rId36" w:history="1">
        <w:r w:rsidR="000D259D" w:rsidRPr="00E10407">
          <w:rPr>
            <w:rStyle w:val="Hyperlink"/>
          </w:rPr>
          <w:t>https://navigator.health.org.uk/theme/black-report-health-inequalities</w:t>
        </w:r>
      </w:hyperlink>
    </w:p>
  </w:footnote>
  <w:footnote w:id="56">
    <w:p w14:paraId="01706FB3" w14:textId="1F5438BF" w:rsidR="00A46F88" w:rsidRPr="00E10407" w:rsidRDefault="00A46F88">
      <w:pPr>
        <w:pStyle w:val="FootnoteText"/>
        <w:rPr>
          <w:lang w:val="en-US"/>
        </w:rPr>
      </w:pPr>
      <w:r w:rsidRPr="00E10407">
        <w:rPr>
          <w:rStyle w:val="FootnoteReference"/>
        </w:rPr>
        <w:footnoteRef/>
      </w:r>
      <w:r w:rsidRPr="00E10407">
        <w:t xml:space="preserve"> </w:t>
      </w:r>
      <w:r w:rsidRPr="00E10407">
        <w:rPr>
          <w:lang w:val="en-US"/>
        </w:rPr>
        <w:t>Norman Glass</w:t>
      </w:r>
      <w:r w:rsidR="00EB022F" w:rsidRPr="00E10407">
        <w:rPr>
          <w:lang w:val="en-US"/>
        </w:rPr>
        <w:t xml:space="preserve"> (1946-2009) civil servant. Glass</w:t>
      </w:r>
      <w:r w:rsidRPr="00E10407">
        <w:rPr>
          <w:lang w:val="en-US"/>
        </w:rPr>
        <w:t xml:space="preserve"> led the Treasury work on the Sure Start programme in 1998</w:t>
      </w:r>
      <w:r w:rsidR="00C25AC4" w:rsidRPr="00E10407">
        <w:rPr>
          <w:lang w:val="en-US"/>
        </w:rPr>
        <w:t>. Available at</w:t>
      </w:r>
      <w:r w:rsidRPr="00E10407">
        <w:rPr>
          <w:lang w:val="en-US"/>
        </w:rPr>
        <w:t xml:space="preserve">: </w:t>
      </w:r>
      <w:hyperlink r:id="rId37" w:history="1">
        <w:r w:rsidRPr="00E10407">
          <w:rPr>
            <w:rStyle w:val="Hyperlink"/>
            <w:lang w:val="en-US"/>
          </w:rPr>
          <w:t>https://onlinelibrary.wiley.com/doi/abs/10.1002/CHI569</w:t>
        </w:r>
      </w:hyperlink>
    </w:p>
  </w:footnote>
  <w:footnote w:id="57">
    <w:p w14:paraId="488137C4" w14:textId="43E53F3B" w:rsidR="00A46F88" w:rsidRPr="00A004CE" w:rsidRDefault="00A46F88">
      <w:pPr>
        <w:pStyle w:val="FootnoteText"/>
        <w:rPr>
          <w:lang w:val="en-US"/>
        </w:rPr>
      </w:pPr>
      <w:r w:rsidRPr="00E10407">
        <w:rPr>
          <w:rStyle w:val="FootnoteReference"/>
        </w:rPr>
        <w:footnoteRef/>
      </w:r>
      <w:r w:rsidRPr="00E10407">
        <w:t xml:space="preserve"> </w:t>
      </w:r>
      <w:r w:rsidRPr="00E10407">
        <w:rPr>
          <w:lang w:val="en-US"/>
        </w:rPr>
        <w:t>Rt Hon Iain Duncan Smith</w:t>
      </w:r>
      <w:r w:rsidR="00C25AC4" w:rsidRPr="00E10407">
        <w:rPr>
          <w:lang w:val="en-US"/>
        </w:rPr>
        <w:t xml:space="preserve"> MP</w:t>
      </w:r>
      <w:r w:rsidRPr="00E10407">
        <w:rPr>
          <w:lang w:val="en-US"/>
        </w:rPr>
        <w:t>, Leader</w:t>
      </w:r>
      <w:r w:rsidR="00124DF2" w:rsidRPr="00E10407">
        <w:rPr>
          <w:lang w:val="en-US"/>
        </w:rPr>
        <w:t xml:space="preserve"> </w:t>
      </w:r>
      <w:r w:rsidRPr="00E10407">
        <w:rPr>
          <w:lang w:val="en-US"/>
        </w:rPr>
        <w:t>of the Opposition 2001-2003</w:t>
      </w:r>
      <w:r w:rsidR="00EB022F" w:rsidRPr="00E10407">
        <w:rPr>
          <w:lang w:val="en-US"/>
        </w:rPr>
        <w:t>.</w:t>
      </w:r>
    </w:p>
  </w:footnote>
  <w:footnote w:id="58">
    <w:p w14:paraId="311D69B9" w14:textId="2DCEB84C" w:rsidR="002B5C03" w:rsidRPr="00E10407" w:rsidRDefault="002B5C03">
      <w:pPr>
        <w:pStyle w:val="FootnoteText"/>
      </w:pPr>
      <w:r w:rsidRPr="00E10407">
        <w:rPr>
          <w:rStyle w:val="FootnoteReference"/>
        </w:rPr>
        <w:footnoteRef/>
      </w:r>
      <w:r w:rsidRPr="00E10407">
        <w:t xml:space="preserve"> </w:t>
      </w:r>
      <w:r w:rsidR="000D259D" w:rsidRPr="00E10407">
        <w:t xml:space="preserve">Department of Health. </w:t>
      </w:r>
      <w:r w:rsidR="000D259D" w:rsidRPr="00E10407">
        <w:rPr>
          <w:i/>
          <w:iCs/>
        </w:rPr>
        <w:t>Delivering the NHS Plan</w:t>
      </w:r>
      <w:r w:rsidR="000D259D" w:rsidRPr="00E10407">
        <w:t xml:space="preserve">. 2002. Available at: </w:t>
      </w:r>
      <w:hyperlink r:id="rId38" w:history="1">
        <w:r w:rsidR="000D259D" w:rsidRPr="00E10407">
          <w:rPr>
            <w:rStyle w:val="Hyperlink"/>
          </w:rPr>
          <w:t>https://navigator.health.org.uk/theme/delivering-nhs-plan-next-steps-investment-next-steps-reform-report</w:t>
        </w:r>
      </w:hyperlink>
    </w:p>
  </w:footnote>
  <w:footnote w:id="59">
    <w:p w14:paraId="4A40D025" w14:textId="29EE90CB" w:rsidR="00C543E8" w:rsidRPr="00E10407" w:rsidRDefault="00C543E8">
      <w:pPr>
        <w:pStyle w:val="FootnoteText"/>
        <w:rPr>
          <w:lang w:val="en-US"/>
        </w:rPr>
      </w:pPr>
      <w:r w:rsidRPr="00E10407">
        <w:rPr>
          <w:rStyle w:val="FootnoteReference"/>
        </w:rPr>
        <w:footnoteRef/>
      </w:r>
      <w:r w:rsidRPr="00E10407">
        <w:t xml:space="preserve"> </w:t>
      </w:r>
      <w:r w:rsidRPr="00E10407">
        <w:rPr>
          <w:lang w:val="en-US"/>
        </w:rPr>
        <w:t>Baron Heywood</w:t>
      </w:r>
      <w:r w:rsidR="005A751E" w:rsidRPr="00E10407">
        <w:rPr>
          <w:lang w:val="en-US"/>
        </w:rPr>
        <w:t xml:space="preserve"> (1961-2018)</w:t>
      </w:r>
      <w:r w:rsidRPr="00E10407">
        <w:rPr>
          <w:lang w:val="en-US"/>
        </w:rPr>
        <w:t>, GCB CVO. Princip</w:t>
      </w:r>
      <w:r w:rsidR="005A751E" w:rsidRPr="00E10407">
        <w:rPr>
          <w:lang w:val="en-US"/>
        </w:rPr>
        <w:t>al</w:t>
      </w:r>
      <w:r w:rsidRPr="00E10407">
        <w:rPr>
          <w:lang w:val="en-US"/>
        </w:rPr>
        <w:t xml:space="preserve"> Private Secretary to the Prime Minister</w:t>
      </w:r>
      <w:r w:rsidR="005A751E" w:rsidRPr="00E10407">
        <w:rPr>
          <w:lang w:val="en-US"/>
        </w:rPr>
        <w:t xml:space="preserve">, </w:t>
      </w:r>
      <w:r w:rsidRPr="00E10407">
        <w:rPr>
          <w:lang w:val="en-US"/>
        </w:rPr>
        <w:t>1999-2003</w:t>
      </w:r>
      <w:r w:rsidR="005A751E" w:rsidRPr="00E10407">
        <w:rPr>
          <w:lang w:val="en-US"/>
        </w:rPr>
        <w:t>.</w:t>
      </w:r>
    </w:p>
  </w:footnote>
  <w:footnote w:id="60">
    <w:p w14:paraId="0F268605" w14:textId="70CC323B" w:rsidR="00C543E8" w:rsidRPr="00A004CE" w:rsidRDefault="00C543E8">
      <w:pPr>
        <w:pStyle w:val="FootnoteText"/>
        <w:rPr>
          <w:lang w:val="en-US"/>
        </w:rPr>
      </w:pPr>
      <w:r w:rsidRPr="00E10407">
        <w:rPr>
          <w:rStyle w:val="FootnoteReference"/>
        </w:rPr>
        <w:footnoteRef/>
      </w:r>
      <w:r w:rsidRPr="00E10407">
        <w:t xml:space="preserve"> </w:t>
      </w:r>
      <w:r w:rsidRPr="00E10407">
        <w:rPr>
          <w:lang w:val="en-US"/>
        </w:rPr>
        <w:t xml:space="preserve">Robert Hill, Adviser to the Prime Minister on health and local government, 1997-2001. Appointed </w:t>
      </w:r>
      <w:r w:rsidR="00C25AC4" w:rsidRPr="00E10407">
        <w:rPr>
          <w:lang w:val="en-US"/>
        </w:rPr>
        <w:t>P</w:t>
      </w:r>
      <w:r w:rsidRPr="00E10407">
        <w:rPr>
          <w:lang w:val="en-US"/>
        </w:rPr>
        <w:t xml:space="preserve">olitical </w:t>
      </w:r>
      <w:r w:rsidR="00C25AC4" w:rsidRPr="00E10407">
        <w:rPr>
          <w:lang w:val="en-US"/>
        </w:rPr>
        <w:t>S</w:t>
      </w:r>
      <w:r w:rsidRPr="00E10407">
        <w:rPr>
          <w:lang w:val="en-US"/>
        </w:rPr>
        <w:t>ecretary to the Prime Minister in 2001</w:t>
      </w:r>
      <w:r w:rsidR="005A751E" w:rsidRPr="00E10407">
        <w:rPr>
          <w:lang w:val="en-US"/>
        </w:rPr>
        <w:t>.</w:t>
      </w:r>
    </w:p>
  </w:footnote>
  <w:footnote w:id="61">
    <w:p w14:paraId="637FEC16" w14:textId="62DAEB9C" w:rsidR="00506CC4" w:rsidRPr="00A004CE" w:rsidRDefault="00506CC4" w:rsidP="00506CC4">
      <w:pPr>
        <w:pStyle w:val="FootnoteText"/>
      </w:pPr>
      <w:r w:rsidRPr="00A004CE">
        <w:rPr>
          <w:rStyle w:val="FootnoteReference"/>
        </w:rPr>
        <w:footnoteRef/>
      </w:r>
      <w:r w:rsidRPr="00A004CE">
        <w:t xml:space="preserve"> </w:t>
      </w:r>
      <w:r w:rsidRPr="00E10407">
        <w:rPr>
          <w:lang w:val="en-US"/>
        </w:rPr>
        <w:t xml:space="preserve">Sir Simon Stevens, former Special Adviser to </w:t>
      </w:r>
      <w:r w:rsidR="00A004CE" w:rsidRPr="00E10407">
        <w:rPr>
          <w:lang w:val="en-US"/>
        </w:rPr>
        <w:t xml:space="preserve">the </w:t>
      </w:r>
      <w:r w:rsidRPr="00E10407">
        <w:rPr>
          <w:lang w:val="en-US"/>
        </w:rPr>
        <w:t>Secretary</w:t>
      </w:r>
      <w:r w:rsidR="00A004CE" w:rsidRPr="00E10407">
        <w:rPr>
          <w:lang w:val="en-US"/>
        </w:rPr>
        <w:t xml:space="preserve"> of State for Health</w:t>
      </w:r>
      <w:r w:rsidRPr="00E10407">
        <w:rPr>
          <w:lang w:val="en-US"/>
        </w:rPr>
        <w:t xml:space="preserve"> and </w:t>
      </w:r>
      <w:r w:rsidR="00A004CE" w:rsidRPr="00E10407">
        <w:rPr>
          <w:lang w:val="en-US"/>
        </w:rPr>
        <w:t xml:space="preserve">the </w:t>
      </w:r>
      <w:r w:rsidRPr="00E10407">
        <w:rPr>
          <w:lang w:val="en-US"/>
        </w:rPr>
        <w:t xml:space="preserve">Prime Minister, </w:t>
      </w:r>
      <w:r w:rsidRPr="00E10407">
        <w:t>1997</w:t>
      </w:r>
      <w:r w:rsidR="00A004CE" w:rsidRPr="00E10407">
        <w:t>-</w:t>
      </w:r>
      <w:r w:rsidRPr="00E10407">
        <w:t>2004</w:t>
      </w:r>
      <w:r w:rsidR="00A004CE" w:rsidRPr="00E10407">
        <w:t>;</w:t>
      </w:r>
      <w:r w:rsidR="005A751E" w:rsidRPr="00E10407">
        <w:t xml:space="preserve"> Chief Executive </w:t>
      </w:r>
      <w:r w:rsidR="00A004CE" w:rsidRPr="00E10407">
        <w:t xml:space="preserve">of the NHS </w:t>
      </w:r>
      <w:r w:rsidR="005A751E" w:rsidRPr="00E10407">
        <w:t>2014-2021.</w:t>
      </w:r>
    </w:p>
  </w:footnote>
  <w:footnote w:id="62">
    <w:p w14:paraId="0480B59A" w14:textId="6D3626E0" w:rsidR="00124DF2" w:rsidRPr="00E10407" w:rsidRDefault="00124DF2">
      <w:pPr>
        <w:pStyle w:val="FootnoteText"/>
        <w:rPr>
          <w:lang w:val="en-US"/>
        </w:rPr>
      </w:pPr>
      <w:r w:rsidRPr="00E10407">
        <w:rPr>
          <w:rStyle w:val="FootnoteReference"/>
        </w:rPr>
        <w:footnoteRef/>
      </w:r>
      <w:r w:rsidRPr="00E10407">
        <w:t xml:space="preserve"> </w:t>
      </w:r>
      <w:r w:rsidRPr="00E10407">
        <w:rPr>
          <w:lang w:val="en-US"/>
        </w:rPr>
        <w:t xml:space="preserve">Sir David Nicholson KCB CBE, </w:t>
      </w:r>
      <w:r w:rsidRPr="00E10407">
        <w:t>Chief Executive of the NHS</w:t>
      </w:r>
      <w:r w:rsidR="00A004CE" w:rsidRPr="00E10407">
        <w:t>,</w:t>
      </w:r>
      <w:r w:rsidRPr="00E10407">
        <w:t xml:space="preserve"> 2006-2014</w:t>
      </w:r>
      <w:r w:rsidR="005A751E" w:rsidRPr="00E10407">
        <w:t>.</w:t>
      </w:r>
    </w:p>
  </w:footnote>
  <w:footnote w:id="63">
    <w:p w14:paraId="511B859E" w14:textId="038DB457" w:rsidR="00C25AC4" w:rsidRPr="00A004CE" w:rsidRDefault="00C25AC4">
      <w:pPr>
        <w:pStyle w:val="FootnoteText"/>
        <w:rPr>
          <w:lang w:val="en-US"/>
        </w:rPr>
      </w:pPr>
      <w:r w:rsidRPr="00E10407">
        <w:rPr>
          <w:rStyle w:val="FootnoteReference"/>
        </w:rPr>
        <w:footnoteRef/>
      </w:r>
      <w:r w:rsidRPr="00E10407">
        <w:t xml:space="preserve"> </w:t>
      </w:r>
      <w:r w:rsidR="00F455DB" w:rsidRPr="00E10407">
        <w:rPr>
          <w:lang w:val="en-US"/>
        </w:rPr>
        <w:t>Sir Michael Barber,</w:t>
      </w:r>
      <w:r w:rsidR="00A004CE" w:rsidRPr="00E10407">
        <w:rPr>
          <w:lang w:val="en-US"/>
        </w:rPr>
        <w:t xml:space="preserve"> h</w:t>
      </w:r>
      <w:r w:rsidR="00F455DB" w:rsidRPr="00E10407">
        <w:rPr>
          <w:lang w:val="en-US"/>
        </w:rPr>
        <w:t>ead of the Downing Street Delivery Unit, 2001-2005</w:t>
      </w:r>
      <w:r w:rsidR="005A751E" w:rsidRPr="00E10407">
        <w:rPr>
          <w:lang w:val="en-US"/>
        </w:rPr>
        <w:t>.</w:t>
      </w:r>
    </w:p>
  </w:footnote>
  <w:footnote w:id="64">
    <w:p w14:paraId="584EE8F0" w14:textId="4F90BBD3" w:rsidR="00986EE0" w:rsidRPr="00E10407" w:rsidRDefault="00986EE0">
      <w:pPr>
        <w:pStyle w:val="FootnoteText"/>
        <w:rPr>
          <w:lang w:val="en-US"/>
        </w:rPr>
      </w:pPr>
      <w:r w:rsidRPr="00E10407">
        <w:rPr>
          <w:rStyle w:val="FootnoteReference"/>
        </w:rPr>
        <w:footnoteRef/>
      </w:r>
      <w:r w:rsidRPr="00E10407">
        <w:t xml:space="preserve"> </w:t>
      </w:r>
      <w:r w:rsidRPr="00E10407">
        <w:rPr>
          <w:lang w:val="en-US"/>
        </w:rPr>
        <w:t xml:space="preserve">Baron Reid, </w:t>
      </w:r>
      <w:r w:rsidR="00DC159C" w:rsidRPr="00E10407">
        <w:rPr>
          <w:lang w:val="en-US"/>
        </w:rPr>
        <w:t xml:space="preserve">Secretary of State for </w:t>
      </w:r>
      <w:r w:rsidRPr="00E10407">
        <w:rPr>
          <w:lang w:val="en-US"/>
        </w:rPr>
        <w:t>Health, 2003-2005</w:t>
      </w:r>
      <w:r w:rsidR="00A004CE" w:rsidRPr="00E10407">
        <w:rPr>
          <w:lang w:val="en-US"/>
        </w:rPr>
        <w:t>.</w:t>
      </w:r>
    </w:p>
  </w:footnote>
  <w:footnote w:id="65">
    <w:p w14:paraId="144C5B80" w14:textId="4707E794" w:rsidR="00EC4F37" w:rsidRPr="00E10407" w:rsidRDefault="00EC4F37" w:rsidP="000D259D">
      <w:pPr>
        <w:pStyle w:val="FootnoteText"/>
        <w:jc w:val="left"/>
      </w:pPr>
      <w:r w:rsidRPr="00E10407">
        <w:rPr>
          <w:rStyle w:val="FootnoteReference"/>
        </w:rPr>
        <w:footnoteRef/>
      </w:r>
      <w:r w:rsidR="000D259D" w:rsidRPr="00E10407">
        <w:t xml:space="preserve"> </w:t>
      </w:r>
      <w:r w:rsidR="00A004CE" w:rsidRPr="00E10407">
        <w:t xml:space="preserve">Sir David </w:t>
      </w:r>
      <w:r w:rsidR="000D259D" w:rsidRPr="00E10407">
        <w:t>Cooksey</w:t>
      </w:r>
      <w:r w:rsidR="00A004CE" w:rsidRPr="00E10407">
        <w:t xml:space="preserve"> is a businessman, venture capitalist and policy advisor. </w:t>
      </w:r>
      <w:r w:rsidR="000D259D" w:rsidRPr="00E10407">
        <w:rPr>
          <w:i/>
          <w:iCs/>
        </w:rPr>
        <w:t>A review of UK health research funding</w:t>
      </w:r>
      <w:r w:rsidR="000D259D" w:rsidRPr="00E10407">
        <w:t>. December 2006. Available at:</w:t>
      </w:r>
      <w:r w:rsidR="0027038E" w:rsidRPr="00E10407">
        <w:t xml:space="preserve"> </w:t>
      </w:r>
      <w:hyperlink r:id="rId39" w:history="1">
        <w:r w:rsidRPr="00E10407">
          <w:rPr>
            <w:rStyle w:val="Hyperlink"/>
          </w:rPr>
          <w:t>https://www.gov.uk/government/organisations/cooksey-review</w:t>
        </w:r>
      </w:hyperlink>
    </w:p>
  </w:footnote>
  <w:footnote w:id="66">
    <w:p w14:paraId="30DE6BFB" w14:textId="2F852AF8" w:rsidR="000B6546" w:rsidRPr="00E10407" w:rsidRDefault="000B6546">
      <w:pPr>
        <w:pStyle w:val="FootnoteText"/>
        <w:rPr>
          <w:lang w:val="en-US"/>
        </w:rPr>
      </w:pPr>
      <w:r w:rsidRPr="00E10407">
        <w:rPr>
          <w:rStyle w:val="FootnoteReference"/>
        </w:rPr>
        <w:footnoteRef/>
      </w:r>
      <w:r w:rsidRPr="00E10407">
        <w:t xml:space="preserve"> </w:t>
      </w:r>
      <w:r w:rsidRPr="00E10407">
        <w:rPr>
          <w:lang w:val="en-US"/>
        </w:rPr>
        <w:t>Sir Liam Donaldson, Chief Medical Officer, 1998-2010</w:t>
      </w:r>
      <w:r w:rsidR="00A004CE" w:rsidRPr="00E10407">
        <w:rPr>
          <w:lang w:val="en-US"/>
        </w:rPr>
        <w:t>.</w:t>
      </w:r>
    </w:p>
  </w:footnote>
  <w:footnote w:id="67">
    <w:p w14:paraId="089D4DBF" w14:textId="41031132" w:rsidR="00F455DB" w:rsidRPr="00A004CE" w:rsidRDefault="00F455DB">
      <w:pPr>
        <w:pStyle w:val="FootnoteText"/>
        <w:rPr>
          <w:lang w:val="en-US"/>
        </w:rPr>
      </w:pPr>
      <w:r w:rsidRPr="00A004CE">
        <w:rPr>
          <w:rStyle w:val="FootnoteReference"/>
        </w:rPr>
        <w:footnoteRef/>
      </w:r>
      <w:r w:rsidRPr="00A004CE">
        <w:t xml:space="preserve"> </w:t>
      </w:r>
      <w:r w:rsidR="00A004CE" w:rsidRPr="00A004CE">
        <w:t xml:space="preserve">Baron </w:t>
      </w:r>
      <w:r w:rsidRPr="00E10407">
        <w:rPr>
          <w:lang w:val="en-US"/>
        </w:rPr>
        <w:t>Lansley</w:t>
      </w:r>
      <w:r w:rsidR="00A004CE" w:rsidRPr="00E10407">
        <w:rPr>
          <w:lang w:val="en-US"/>
        </w:rPr>
        <w:t xml:space="preserve">, Secretary of State for </w:t>
      </w:r>
      <w:r w:rsidRPr="00E10407">
        <w:rPr>
          <w:lang w:val="en-US"/>
        </w:rPr>
        <w:t>Health</w:t>
      </w:r>
      <w:r w:rsidR="00A004CE" w:rsidRPr="00E10407">
        <w:rPr>
          <w:lang w:val="en-US"/>
        </w:rPr>
        <w:t>,</w:t>
      </w:r>
      <w:r w:rsidRPr="00E10407">
        <w:rPr>
          <w:lang w:val="en-US"/>
        </w:rPr>
        <w:t xml:space="preserve"> 2010-2012</w:t>
      </w:r>
      <w:r w:rsidR="00A004CE" w:rsidRPr="00E10407">
        <w:rPr>
          <w:lang w:val="en-US"/>
        </w:rPr>
        <w:t>.</w:t>
      </w:r>
    </w:p>
  </w:footnote>
  <w:footnote w:id="68">
    <w:p w14:paraId="2D9036EF" w14:textId="131097FB" w:rsidR="001B2960" w:rsidRPr="00E10407" w:rsidRDefault="001B2960" w:rsidP="001B2960">
      <w:pPr>
        <w:pStyle w:val="FootnoteText"/>
        <w:jc w:val="left"/>
        <w:rPr>
          <w:lang w:val="en-US"/>
        </w:rPr>
      </w:pPr>
      <w:r w:rsidRPr="00E10407">
        <w:rPr>
          <w:rStyle w:val="FootnoteReference"/>
        </w:rPr>
        <w:footnoteRef/>
      </w:r>
      <w:r w:rsidRPr="00E10407">
        <w:t xml:space="preserve"> </w:t>
      </w:r>
      <w:r w:rsidRPr="00E10407">
        <w:rPr>
          <w:lang w:val="en-US"/>
        </w:rPr>
        <w:t>Natasha Jones, Lead official to second Wanless Review</w:t>
      </w:r>
      <w:r w:rsidR="006C3A28" w:rsidRPr="00E10407">
        <w:rPr>
          <w:lang w:val="en-US"/>
        </w:rPr>
        <w:t>. Available at:</w:t>
      </w:r>
      <w:r w:rsidRPr="00E10407">
        <w:rPr>
          <w:lang w:val="en-US"/>
        </w:rPr>
        <w:t xml:space="preserve"> </w:t>
      </w:r>
      <w:hyperlink r:id="rId40" w:history="1">
        <w:r w:rsidRPr="00E10407">
          <w:rPr>
            <w:rStyle w:val="Hyperlink"/>
            <w:lang w:val="en-US"/>
          </w:rPr>
          <w:t>https://www.southampton.gov.uk/moderngov/documents/s19272/prevention-appx%201%20wanless%20summary.pdf</w:t>
        </w:r>
      </w:hyperlink>
    </w:p>
  </w:footnote>
  <w:footnote w:id="69">
    <w:p w14:paraId="338ECE1A" w14:textId="380862BC" w:rsidR="001B2960" w:rsidRPr="00E10407" w:rsidRDefault="001B2960">
      <w:pPr>
        <w:pStyle w:val="FootnoteText"/>
        <w:rPr>
          <w:lang w:val="en-US"/>
        </w:rPr>
      </w:pPr>
      <w:r w:rsidRPr="00E10407">
        <w:rPr>
          <w:rStyle w:val="FootnoteReference"/>
        </w:rPr>
        <w:footnoteRef/>
      </w:r>
      <w:r w:rsidRPr="00E10407">
        <w:t xml:space="preserve"> Baron </w:t>
      </w:r>
      <w:r w:rsidRPr="00E10407">
        <w:rPr>
          <w:lang w:val="en-US"/>
        </w:rPr>
        <w:t>Macpherson, Permanent Secretary to the Treasury 2005-2016</w:t>
      </w:r>
      <w:r w:rsidR="00A004CE">
        <w:rPr>
          <w:lang w:val="en-US"/>
        </w:rPr>
        <w:t>.</w:t>
      </w:r>
    </w:p>
  </w:footnote>
  <w:footnote w:id="70">
    <w:p w14:paraId="376F6849" w14:textId="49578AB3" w:rsidR="001B2960" w:rsidRPr="00E10407" w:rsidRDefault="001B2960">
      <w:pPr>
        <w:pStyle w:val="FootnoteText"/>
        <w:rPr>
          <w:lang w:val="en-US"/>
        </w:rPr>
      </w:pPr>
    </w:p>
  </w:footnote>
  <w:footnote w:id="71">
    <w:p w14:paraId="466330F7" w14:textId="5C2B37A1" w:rsidR="001B2960" w:rsidRPr="00E10407" w:rsidRDefault="001B2960" w:rsidP="001B2960">
      <w:pPr>
        <w:pStyle w:val="FootnoteText"/>
        <w:jc w:val="left"/>
        <w:rPr>
          <w:lang w:val="en-US"/>
        </w:rPr>
      </w:pPr>
      <w:r w:rsidRPr="00E10407">
        <w:rPr>
          <w:rStyle w:val="FootnoteReference"/>
        </w:rPr>
        <w:footnoteRef/>
      </w:r>
      <w:r w:rsidRPr="00E10407">
        <w:t xml:space="preserve"> </w:t>
      </w:r>
      <w:r w:rsidRPr="00E10407">
        <w:rPr>
          <w:lang w:val="en-US"/>
        </w:rPr>
        <w:t>Sir Andrew Dilnot</w:t>
      </w:r>
      <w:r w:rsidR="00A004CE">
        <w:rPr>
          <w:lang w:val="en-US"/>
        </w:rPr>
        <w:t>, Director of the Institute for Fiscal Studies, 1991-2002</w:t>
      </w:r>
      <w:r w:rsidRPr="00E10407">
        <w:rPr>
          <w:lang w:val="en-US"/>
        </w:rPr>
        <w:t>. Chair</w:t>
      </w:r>
      <w:r w:rsidR="00A004CE">
        <w:rPr>
          <w:lang w:val="en-US"/>
        </w:rPr>
        <w:t xml:space="preserve"> of </w:t>
      </w:r>
      <w:r w:rsidRPr="00E10407">
        <w:rPr>
          <w:lang w:val="en-US"/>
        </w:rPr>
        <w:t>the Commission on the Funding of Care and Support</w:t>
      </w:r>
      <w:r w:rsidR="00A004CE">
        <w:rPr>
          <w:lang w:val="en-US"/>
        </w:rPr>
        <w:t>,</w:t>
      </w:r>
      <w:r w:rsidRPr="00E10407">
        <w:rPr>
          <w:lang w:val="en-US"/>
        </w:rPr>
        <w:t xml:space="preserve"> 2010-2011</w:t>
      </w:r>
      <w:r w:rsidR="006C3A28" w:rsidRPr="00E10407">
        <w:rPr>
          <w:lang w:val="en-US"/>
        </w:rPr>
        <w:t>. Available at</w:t>
      </w:r>
      <w:r w:rsidRPr="00E10407">
        <w:rPr>
          <w:lang w:val="en-US"/>
        </w:rPr>
        <w:t xml:space="preserve">: </w:t>
      </w:r>
      <w:hyperlink r:id="rId41" w:history="1">
        <w:r w:rsidRPr="00E10407">
          <w:rPr>
            <w:rStyle w:val="Hyperlink"/>
            <w:lang w:val="en-US"/>
          </w:rPr>
          <w:t>https://web.archive.org/web/20130323004757/http://www.dilnotcommission.dh.gov.uk/</w:t>
        </w:r>
      </w:hyperlink>
    </w:p>
  </w:footnote>
  <w:footnote w:id="72">
    <w:p w14:paraId="5214D04D" w14:textId="3CD4FCEB" w:rsidR="006C3A28" w:rsidRPr="00E10407" w:rsidRDefault="001B2960" w:rsidP="006C3A28">
      <w:pPr>
        <w:pStyle w:val="FootnoteText"/>
        <w:numPr>
          <w:ilvl w:val="0"/>
          <w:numId w:val="2"/>
        </w:numPr>
        <w:jc w:val="left"/>
      </w:pPr>
      <w:r w:rsidRPr="00E10407">
        <w:rPr>
          <w:rStyle w:val="FootnoteReference"/>
        </w:rPr>
        <w:footnoteRef/>
      </w:r>
      <w:r w:rsidR="006C3A28" w:rsidRPr="00E10407">
        <w:t xml:space="preserve"> Wanless, Derek, </w:t>
      </w:r>
      <w:r w:rsidR="006C3A28" w:rsidRPr="00E10407">
        <w:rPr>
          <w:i/>
          <w:iCs/>
        </w:rPr>
        <w:t>Securing Good Care for Older People: Taking a long-term view</w:t>
      </w:r>
      <w:r w:rsidR="006C3A28" w:rsidRPr="00E10407">
        <w:t xml:space="preserve">. 2006. Available at: </w:t>
      </w:r>
      <w:hyperlink r:id="rId42" w:history="1">
        <w:r w:rsidR="006C3A28" w:rsidRPr="00E10407">
          <w:rPr>
            <w:rStyle w:val="Hyperlink"/>
          </w:rPr>
          <w:t>https://www.kingsfund.org.uk/publications/securing-good-care-older-people</w:t>
        </w:r>
      </w:hyperlink>
    </w:p>
  </w:footnote>
  <w:footnote w:id="73">
    <w:p w14:paraId="5A4E45D1" w14:textId="0DB5521D" w:rsidR="001B2960" w:rsidRPr="00E10407" w:rsidRDefault="001B2960">
      <w:pPr>
        <w:pStyle w:val="FootnoteText"/>
        <w:rPr>
          <w:lang w:val="en-US"/>
        </w:rPr>
      </w:pPr>
      <w:r w:rsidRPr="00E10407">
        <w:rPr>
          <w:rStyle w:val="FootnoteReference"/>
        </w:rPr>
        <w:footnoteRef/>
      </w:r>
      <w:r w:rsidRPr="00E10407">
        <w:t xml:space="preserve"> </w:t>
      </w:r>
      <w:r w:rsidR="00A004CE">
        <w:rPr>
          <w:lang w:val="en-US"/>
        </w:rPr>
        <w:t xml:space="preserve">Baron </w:t>
      </w:r>
      <w:r w:rsidR="00CC7387" w:rsidRPr="00E10407">
        <w:rPr>
          <w:lang w:val="en-US"/>
        </w:rPr>
        <w:t>Darzi</w:t>
      </w:r>
      <w:r w:rsidR="00A004CE">
        <w:t>.</w:t>
      </w:r>
      <w:r w:rsidR="00CC7387" w:rsidRPr="00E10407">
        <w:t xml:space="preserve"> Minister</w:t>
      </w:r>
      <w:r w:rsidR="00A004CE">
        <w:t xml:space="preserve"> for Health,</w:t>
      </w:r>
      <w:r w:rsidR="00CC7387" w:rsidRPr="00E10407">
        <w:t xml:space="preserve"> 2007-2009</w:t>
      </w:r>
      <w:r w:rsidR="00A004CE">
        <w:t>.</w:t>
      </w:r>
    </w:p>
  </w:footnote>
  <w:footnote w:id="74">
    <w:p w14:paraId="7FBF14EC" w14:textId="0DF24080" w:rsidR="006F4FD4" w:rsidRPr="00E10407" w:rsidRDefault="006F4FD4" w:rsidP="000D259D">
      <w:pPr>
        <w:pStyle w:val="FootnoteText"/>
        <w:jc w:val="left"/>
      </w:pPr>
      <w:r w:rsidRPr="00E10407">
        <w:rPr>
          <w:rStyle w:val="FootnoteReference"/>
        </w:rPr>
        <w:footnoteRef/>
      </w:r>
      <w:r w:rsidR="000D259D" w:rsidRPr="00E10407">
        <w:t xml:space="preserve"> Department of Health. </w:t>
      </w:r>
      <w:r w:rsidR="000D259D" w:rsidRPr="00E10407">
        <w:rPr>
          <w:i/>
          <w:iCs/>
        </w:rPr>
        <w:t>Our health, our care, our say</w:t>
      </w:r>
      <w:r w:rsidR="000D259D" w:rsidRPr="00E10407">
        <w:t>. January 2006. Available at:</w:t>
      </w:r>
      <w:r w:rsidRPr="00E10407">
        <w:t xml:space="preserve"> </w:t>
      </w:r>
      <w:hyperlink r:id="rId43" w:history="1">
        <w:r w:rsidRPr="00E10407">
          <w:rPr>
            <w:rStyle w:val="Hyperlink"/>
          </w:rPr>
          <w:t>https://www.gov.uk/government/publications/our-health-our-care-our-say-a-new-direction-for-community-services</w:t>
        </w:r>
      </w:hyperlink>
    </w:p>
  </w:footnote>
  <w:footnote w:id="75">
    <w:p w14:paraId="485477A3" w14:textId="029FF9ED" w:rsidR="000B0234" w:rsidRPr="00A004CE" w:rsidRDefault="000B0234">
      <w:pPr>
        <w:pStyle w:val="FootnoteText"/>
      </w:pPr>
      <w:r w:rsidRPr="00A004CE">
        <w:rPr>
          <w:rStyle w:val="FootnoteReference"/>
        </w:rPr>
        <w:footnoteRef/>
      </w:r>
      <w:r w:rsidRPr="00A004CE">
        <w:t xml:space="preserve"> </w:t>
      </w:r>
      <w:r w:rsidR="00A004CE">
        <w:t xml:space="preserve">Rt Hon. </w:t>
      </w:r>
      <w:r w:rsidRPr="00A004CE">
        <w:t>Sajid Javid</w:t>
      </w:r>
      <w:r w:rsidR="00A004CE">
        <w:t>.</w:t>
      </w:r>
      <w:r w:rsidRPr="00A004CE">
        <w:t xml:space="preserve"> Secretary of State for Health and Social Care</w:t>
      </w:r>
      <w:r w:rsidR="00A004CE">
        <w:t>,</w:t>
      </w:r>
      <w:r w:rsidRPr="00A004CE">
        <w:t xml:space="preserve"> 2021-22.</w:t>
      </w:r>
    </w:p>
  </w:footnote>
  <w:footnote w:id="76">
    <w:p w14:paraId="11482852" w14:textId="1B3CC09E" w:rsidR="00CC7387" w:rsidRPr="00E10407" w:rsidRDefault="00CC7387" w:rsidP="00CC7387">
      <w:pPr>
        <w:pStyle w:val="FootnoteText"/>
        <w:jc w:val="left"/>
      </w:pPr>
      <w:r w:rsidRPr="00E10407">
        <w:rPr>
          <w:rStyle w:val="FootnoteReference"/>
        </w:rPr>
        <w:footnoteRef/>
      </w:r>
      <w:r w:rsidRPr="00E10407">
        <w:t xml:space="preserve"> </w:t>
      </w:r>
      <w:r w:rsidRPr="00E10407">
        <w:rPr>
          <w:lang w:val="en-US"/>
        </w:rPr>
        <w:t xml:space="preserve">Harold Shipman was a GP who was found guilty on </w:t>
      </w:r>
      <w:r w:rsidRPr="00E10407">
        <w:t>31 January 2000 of murdering 15 patients under his care. A subsequent inquiry estimated that he may have had</w:t>
      </w:r>
      <w:r w:rsidR="006C3A28" w:rsidRPr="00E10407">
        <w:t xml:space="preserve"> as many as</w:t>
      </w:r>
      <w:r w:rsidRPr="00E10407">
        <w:t xml:space="preserve"> 250 victims under his care</w:t>
      </w:r>
      <w:r w:rsidR="006C3A28" w:rsidRPr="00E10407">
        <w:t>. Available at</w:t>
      </w:r>
      <w:r w:rsidRPr="00E10407">
        <w:t xml:space="preserve">: </w:t>
      </w:r>
      <w:hyperlink r:id="rId44" w:history="1">
        <w:r w:rsidRPr="00E10407">
          <w:rPr>
            <w:rStyle w:val="Hyperlink"/>
          </w:rPr>
          <w:t>https://assets.publishing.service.gov.uk/government/uploads/system/uploads/attachment_data/file/273227/5854.pdf</w:t>
        </w:r>
      </w:hyperlink>
    </w:p>
  </w:footnote>
  <w:footnote w:id="77">
    <w:p w14:paraId="60010179" w14:textId="001BDF3B" w:rsidR="006016E8" w:rsidRPr="00E10407" w:rsidRDefault="00CC7387" w:rsidP="006016E8">
      <w:pPr>
        <w:pStyle w:val="FootnoteText"/>
        <w:jc w:val="left"/>
        <w:rPr>
          <w:lang w:val="en-US"/>
        </w:rPr>
      </w:pPr>
      <w:r w:rsidRPr="00E10407">
        <w:rPr>
          <w:rStyle w:val="FootnoteReference"/>
        </w:rPr>
        <w:footnoteRef/>
      </w:r>
      <w:r w:rsidRPr="00E10407">
        <w:t xml:space="preserve"> </w:t>
      </w:r>
      <w:r w:rsidRPr="00E10407">
        <w:rPr>
          <w:lang w:val="en-US"/>
        </w:rPr>
        <w:t>Don Berwick</w:t>
      </w:r>
      <w:r w:rsidR="003473DB" w:rsidRPr="00E10407">
        <w:rPr>
          <w:lang w:val="en-US"/>
        </w:rPr>
        <w:t xml:space="preserve"> is a US-based expert on health care policy, especially quality improvement, decision analysis and technology assessment. He </w:t>
      </w:r>
      <w:r w:rsidRPr="00E10407">
        <w:rPr>
          <w:lang w:val="en-US"/>
        </w:rPr>
        <w:t xml:space="preserve">authored a review on patient safety following the </w:t>
      </w:r>
      <w:r w:rsidR="006016E8" w:rsidRPr="00E10407">
        <w:rPr>
          <w:lang w:val="en-US"/>
        </w:rPr>
        <w:t>Mid Staffordshire Scandal</w:t>
      </w:r>
      <w:r w:rsidR="00F455DB" w:rsidRPr="00E10407">
        <w:rPr>
          <w:lang w:val="en-US"/>
        </w:rPr>
        <w:t xml:space="preserve"> in 2013</w:t>
      </w:r>
      <w:r w:rsidR="006C3A28" w:rsidRPr="00E10407">
        <w:rPr>
          <w:lang w:val="en-US"/>
        </w:rPr>
        <w:t>. Available at</w:t>
      </w:r>
      <w:r w:rsidR="006016E8" w:rsidRPr="00E10407">
        <w:rPr>
          <w:lang w:val="en-US"/>
        </w:rPr>
        <w:t xml:space="preserve">: </w:t>
      </w:r>
      <w:hyperlink r:id="rId45" w:history="1">
        <w:r w:rsidR="006016E8" w:rsidRPr="00E10407">
          <w:rPr>
            <w:rStyle w:val="Hyperlink"/>
            <w:lang w:val="en-US"/>
          </w:rPr>
          <w:t>https://www.gov.uk/government/publications/berwick-review-into-patient-safety</w:t>
        </w:r>
      </w:hyperlink>
    </w:p>
  </w:footnote>
  <w:footnote w:id="78">
    <w:p w14:paraId="50161DD6" w14:textId="149E178B" w:rsidR="00664683" w:rsidRPr="00A004CE" w:rsidRDefault="00664683">
      <w:pPr>
        <w:pStyle w:val="FootnoteText"/>
      </w:pPr>
      <w:r w:rsidRPr="00A004CE">
        <w:rPr>
          <w:rStyle w:val="FootnoteReference"/>
        </w:rPr>
        <w:footnoteRef/>
      </w:r>
      <w:r w:rsidRPr="00A004CE">
        <w:t xml:space="preserve"> Introduction of the 2007 legislation to ban smoking in public places.</w:t>
      </w:r>
    </w:p>
  </w:footnote>
  <w:footnote w:id="79">
    <w:p w14:paraId="1EBAA9CD" w14:textId="2FC1ACC9" w:rsidR="006016E8" w:rsidRPr="00E10407" w:rsidRDefault="006016E8">
      <w:pPr>
        <w:pStyle w:val="FootnoteText"/>
        <w:rPr>
          <w:lang w:val="en-US"/>
        </w:rPr>
      </w:pPr>
      <w:r w:rsidRPr="00E10407">
        <w:rPr>
          <w:rStyle w:val="FootnoteReference"/>
        </w:rPr>
        <w:footnoteRef/>
      </w:r>
      <w:r w:rsidRPr="00E10407">
        <w:t xml:space="preserve"> </w:t>
      </w:r>
      <w:r w:rsidRPr="00E10407">
        <w:rPr>
          <w:lang w:val="en-US"/>
        </w:rPr>
        <w:t>Dame Sally Davies</w:t>
      </w:r>
      <w:r w:rsidRPr="00E10407">
        <w:t>. Chief Medical Officer</w:t>
      </w:r>
      <w:r w:rsidR="00A004CE">
        <w:t>,</w:t>
      </w:r>
      <w:r w:rsidRPr="00E10407">
        <w:t xml:space="preserve"> 2010-2019</w:t>
      </w:r>
      <w:r w:rsidR="00A004CE">
        <w:t>.</w:t>
      </w:r>
    </w:p>
  </w:footnote>
  <w:footnote w:id="80">
    <w:p w14:paraId="0C8F08A5" w14:textId="25789DB4" w:rsidR="006016E8" w:rsidRPr="00E10407" w:rsidRDefault="006016E8" w:rsidP="006016E8">
      <w:pPr>
        <w:pStyle w:val="FootnoteText"/>
        <w:jc w:val="left"/>
        <w:rPr>
          <w:lang w:val="en-US"/>
        </w:rPr>
      </w:pPr>
      <w:r w:rsidRPr="00E10407">
        <w:rPr>
          <w:rStyle w:val="FootnoteReference"/>
        </w:rPr>
        <w:footnoteRef/>
      </w:r>
      <w:r w:rsidRPr="00E10407">
        <w:t xml:space="preserve"> </w:t>
      </w:r>
      <w:r w:rsidRPr="00E10407">
        <w:rPr>
          <w:lang w:val="en-US"/>
        </w:rPr>
        <w:t>Baron O’ Donnell</w:t>
      </w:r>
      <w:r w:rsidR="00A004CE">
        <w:rPr>
          <w:lang w:val="en-US"/>
        </w:rPr>
        <w:t>.</w:t>
      </w:r>
      <w:r w:rsidRPr="00E10407">
        <w:rPr>
          <w:lang w:val="en-US"/>
        </w:rPr>
        <w:t xml:space="preserve"> Cabinet Secretary</w:t>
      </w:r>
      <w:r w:rsidR="00A004CE">
        <w:rPr>
          <w:lang w:val="en-US"/>
        </w:rPr>
        <w:t>,</w:t>
      </w:r>
      <w:r w:rsidRPr="00E10407">
        <w:rPr>
          <w:lang w:val="en-US"/>
        </w:rPr>
        <w:t xml:space="preserve"> 2005-2011</w:t>
      </w:r>
      <w:r w:rsidR="00A004CE">
        <w:rPr>
          <w:lang w:val="en-US"/>
        </w:rPr>
        <w:t>.</w:t>
      </w:r>
    </w:p>
  </w:footnote>
  <w:footnote w:id="81">
    <w:p w14:paraId="64108032" w14:textId="530314F9" w:rsidR="006016E8" w:rsidRPr="00A004CE" w:rsidRDefault="006016E8" w:rsidP="006016E8">
      <w:pPr>
        <w:pStyle w:val="FootnoteText"/>
        <w:jc w:val="left"/>
        <w:rPr>
          <w:lang w:val="en-US"/>
        </w:rPr>
      </w:pPr>
      <w:r w:rsidRPr="00E10407">
        <w:rPr>
          <w:rStyle w:val="FootnoteReference"/>
        </w:rPr>
        <w:footnoteRef/>
      </w:r>
      <w:r w:rsidRPr="00E10407">
        <w:t xml:space="preserve"> </w:t>
      </w:r>
      <w:r w:rsidRPr="00E10407">
        <w:rPr>
          <w:lang w:val="en-US"/>
        </w:rPr>
        <w:t>Baron Layard. In 2006 Layard published a study</w:t>
      </w:r>
      <w:r w:rsidR="007B27C9" w:rsidRPr="00E10407">
        <w:rPr>
          <w:lang w:val="en-US"/>
        </w:rPr>
        <w:t xml:space="preserve"> for the London School of Economics</w:t>
      </w:r>
      <w:r w:rsidRPr="00E10407">
        <w:rPr>
          <w:lang w:val="en-US"/>
        </w:rPr>
        <w:t xml:space="preserve"> on mental health calling for new action to tackle depression</w:t>
      </w:r>
      <w:r w:rsidR="007B27C9" w:rsidRPr="00E10407">
        <w:rPr>
          <w:lang w:val="en-US"/>
        </w:rPr>
        <w:t>. Available at:</w:t>
      </w:r>
      <w:r w:rsidRPr="00E10407">
        <w:rPr>
          <w:lang w:val="en-US"/>
        </w:rPr>
        <w:t xml:space="preserve"> </w:t>
      </w:r>
      <w:hyperlink r:id="rId46" w:history="1">
        <w:r w:rsidRPr="00E10407">
          <w:rPr>
            <w:rStyle w:val="Hyperlink"/>
            <w:lang w:val="en-US"/>
          </w:rPr>
          <w:t>https://cep.lse.ac.uk/pubs/download/special/depressionreport.pdf</w:t>
        </w:r>
      </w:hyperlink>
    </w:p>
  </w:footnote>
  <w:footnote w:id="82">
    <w:p w14:paraId="6DFC812A" w14:textId="4558CB60" w:rsidR="002163BC" w:rsidRPr="00E10407" w:rsidRDefault="002163BC">
      <w:pPr>
        <w:pStyle w:val="FootnoteText"/>
        <w:rPr>
          <w:lang w:val="en-US"/>
        </w:rPr>
      </w:pPr>
      <w:r w:rsidRPr="00E10407">
        <w:rPr>
          <w:rStyle w:val="FootnoteReference"/>
        </w:rPr>
        <w:footnoteRef/>
      </w:r>
      <w:r w:rsidRPr="00E10407">
        <w:t xml:space="preserve"> </w:t>
      </w:r>
      <w:r w:rsidR="000D259D" w:rsidRPr="00E10407">
        <w:rPr>
          <w:lang w:val="en-US"/>
        </w:rPr>
        <w:t>There are now s</w:t>
      </w:r>
      <w:r w:rsidRPr="00E10407">
        <w:rPr>
          <w:lang w:val="en-US"/>
        </w:rPr>
        <w:t xml:space="preserve">even NHS regions: </w:t>
      </w:r>
      <w:hyperlink r:id="rId47" w:history="1">
        <w:r w:rsidRPr="00E10407">
          <w:rPr>
            <w:rStyle w:val="Hyperlink"/>
            <w:lang w:val="en-US"/>
          </w:rPr>
          <w:t>https://www.england.nhs.uk/about/regional-area-teams/</w:t>
        </w:r>
      </w:hyperlink>
    </w:p>
  </w:footnote>
  <w:footnote w:id="83">
    <w:p w14:paraId="6E99DD67" w14:textId="6260C83F" w:rsidR="00295930" w:rsidRPr="00370BC2" w:rsidRDefault="00370BC2">
      <w:pPr>
        <w:pStyle w:val="FootnoteText"/>
        <w:rPr>
          <w:lang w:val="en-US"/>
        </w:rPr>
      </w:pPr>
      <w:r>
        <w:rPr>
          <w:rStyle w:val="FootnoteReference"/>
        </w:rPr>
        <w:footnoteRef/>
      </w:r>
      <w:r>
        <w:t xml:space="preserve"> </w:t>
      </w:r>
      <w:r>
        <w:rPr>
          <w:lang w:val="en-US"/>
        </w:rPr>
        <w:t xml:space="preserve">The Local Government Commission ran from </w:t>
      </w:r>
      <w:r w:rsidR="003B0092">
        <w:rPr>
          <w:lang w:val="en-US"/>
        </w:rPr>
        <w:t xml:space="preserve">1968-1967and </w:t>
      </w:r>
      <w:r w:rsidR="001D7ADF">
        <w:rPr>
          <w:lang w:val="en-US"/>
        </w:rPr>
        <w:t>reviewed the organisation of local government. In 1972 the Government introduced the Local Government Ac</w:t>
      </w:r>
      <w:r w:rsidR="00A00BDA">
        <w:rPr>
          <w:lang w:val="en-US"/>
        </w:rPr>
        <w:t>t</w:t>
      </w:r>
      <w:r w:rsidR="00A04997">
        <w:rPr>
          <w:lang w:val="en-US"/>
        </w:rPr>
        <w:t xml:space="preserve"> which did not reflect the Commission findings</w:t>
      </w:r>
      <w:r w:rsidR="00295930">
        <w:rPr>
          <w:lang w:val="en-US"/>
        </w:rPr>
        <w:t>. The legislation that established the Commission</w:t>
      </w:r>
      <w:r w:rsidR="00C427B3">
        <w:rPr>
          <w:lang w:val="en-US"/>
        </w:rPr>
        <w:t xml:space="preserve"> and the 1972 Act are</w:t>
      </w:r>
      <w:r w:rsidR="00295930">
        <w:rPr>
          <w:lang w:val="en-US"/>
        </w:rPr>
        <w:t xml:space="preserve"> available here: </w:t>
      </w:r>
      <w:hyperlink r:id="rId48" w:history="1">
        <w:r w:rsidR="00295930" w:rsidRPr="00BB439E">
          <w:rPr>
            <w:rStyle w:val="Hyperlink"/>
            <w:lang w:val="en-US"/>
          </w:rPr>
          <w:t>https://www.legislation.gov.uk/ukpga/Eliz2/6-7/55/part/II/crossheading/reviews-by-local-government-commissions/enacted</w:t>
        </w:r>
      </w:hyperlink>
      <w:r w:rsidR="00C427B3">
        <w:rPr>
          <w:lang w:val="en-US"/>
        </w:rPr>
        <w:t xml:space="preserve">; </w:t>
      </w:r>
      <w:hyperlink r:id="rId49" w:history="1">
        <w:r w:rsidR="005F6FB5" w:rsidRPr="00BB439E">
          <w:rPr>
            <w:rStyle w:val="Hyperlink"/>
            <w:lang w:val="en-US"/>
          </w:rPr>
          <w:t>https://www.legislation.gov.uk/ukpga/1972/70/contents</w:t>
        </w:r>
      </w:hyperlink>
    </w:p>
  </w:footnote>
  <w:footnote w:id="84">
    <w:p w14:paraId="539F3496" w14:textId="1F46DA49" w:rsidR="006016E8" w:rsidRPr="00E10407" w:rsidRDefault="006016E8">
      <w:pPr>
        <w:pStyle w:val="FootnoteText"/>
        <w:rPr>
          <w:lang w:val="en-US"/>
        </w:rPr>
      </w:pPr>
      <w:r w:rsidRPr="00E10407">
        <w:rPr>
          <w:rStyle w:val="FootnoteReference"/>
        </w:rPr>
        <w:footnoteRef/>
      </w:r>
      <w:r w:rsidRPr="00E10407">
        <w:t xml:space="preserve"> </w:t>
      </w:r>
      <w:r w:rsidRPr="00E10407">
        <w:rPr>
          <w:lang w:val="en-US"/>
        </w:rPr>
        <w:t>Rt Hon</w:t>
      </w:r>
      <w:r w:rsidR="00A004CE">
        <w:rPr>
          <w:lang w:val="en-US"/>
        </w:rPr>
        <w:t>.</w:t>
      </w:r>
      <w:r w:rsidRPr="00E10407">
        <w:rPr>
          <w:lang w:val="en-US"/>
        </w:rPr>
        <w:t xml:space="preserve"> Matt Hancock MP, </w:t>
      </w:r>
      <w:r w:rsidR="00A004CE">
        <w:rPr>
          <w:lang w:val="en-US"/>
        </w:rPr>
        <w:t xml:space="preserve">Secretary of State for </w:t>
      </w:r>
      <w:r w:rsidRPr="00E10407">
        <w:rPr>
          <w:lang w:val="en-US"/>
        </w:rPr>
        <w:t>Health and Social Care</w:t>
      </w:r>
      <w:r w:rsidR="00A004CE">
        <w:rPr>
          <w:lang w:val="en-US"/>
        </w:rPr>
        <w:t>,</w:t>
      </w:r>
      <w:r w:rsidRPr="00E10407">
        <w:rPr>
          <w:lang w:val="en-US"/>
        </w:rPr>
        <w:t xml:space="preserve"> 2018-2021</w:t>
      </w:r>
      <w:r w:rsidR="00A004CE">
        <w:rPr>
          <w:lang w:val="en-US"/>
        </w:rPr>
        <w:t>.</w:t>
      </w:r>
    </w:p>
  </w:footnote>
  <w:footnote w:id="85">
    <w:p w14:paraId="36170837" w14:textId="78ED450A" w:rsidR="00EA29B5" w:rsidRPr="00E10407" w:rsidRDefault="00EA29B5">
      <w:pPr>
        <w:pStyle w:val="FootnoteText"/>
        <w:rPr>
          <w:lang w:val="en-US"/>
        </w:rPr>
      </w:pPr>
      <w:r w:rsidRPr="00E10407">
        <w:rPr>
          <w:rStyle w:val="FootnoteReference"/>
        </w:rPr>
        <w:footnoteRef/>
      </w:r>
      <w:r w:rsidRPr="00E10407">
        <w:t xml:space="preserve"> </w:t>
      </w:r>
      <w:r w:rsidRPr="00E10407">
        <w:rPr>
          <w:lang w:val="en-US"/>
        </w:rPr>
        <w:t>Rt Hon</w:t>
      </w:r>
      <w:r w:rsidR="00A004CE">
        <w:rPr>
          <w:lang w:val="en-US"/>
        </w:rPr>
        <w:t>.</w:t>
      </w:r>
      <w:r w:rsidRPr="00E10407">
        <w:rPr>
          <w:lang w:val="en-US"/>
        </w:rPr>
        <w:t xml:space="preserve"> </w:t>
      </w:r>
      <w:r w:rsidRPr="00E10407">
        <w:t>Thérèse Coffey</w:t>
      </w:r>
      <w:r w:rsidR="00A004CE">
        <w:t xml:space="preserve">. </w:t>
      </w:r>
      <w:r w:rsidR="00C70A0C" w:rsidRPr="00E10407">
        <w:t xml:space="preserve">Secretary of State for </w:t>
      </w:r>
      <w:r w:rsidRPr="00E10407">
        <w:t>Health and Social Care Secretary</w:t>
      </w:r>
      <w:r w:rsidR="00A004CE">
        <w:t>,</w:t>
      </w:r>
      <w:r w:rsidR="00C70A0C" w:rsidRPr="00E10407">
        <w:t xml:space="preserve"> 6 September to 25 October </w:t>
      </w:r>
      <w:r w:rsidRPr="00E10407">
        <w:t>2022</w:t>
      </w:r>
    </w:p>
  </w:footnote>
  <w:footnote w:id="86">
    <w:p w14:paraId="3F479CA5" w14:textId="4C00D6EC" w:rsidR="00EA29B5" w:rsidRPr="00E10407" w:rsidRDefault="00EA29B5">
      <w:pPr>
        <w:pStyle w:val="FootnoteText"/>
        <w:rPr>
          <w:lang w:val="en-US"/>
        </w:rPr>
      </w:pPr>
      <w:r w:rsidRPr="00E10407">
        <w:rPr>
          <w:rStyle w:val="FootnoteReference"/>
        </w:rPr>
        <w:footnoteRef/>
      </w:r>
      <w:r w:rsidRPr="00E10407">
        <w:t xml:space="preserve"> </w:t>
      </w:r>
      <w:r w:rsidRPr="00E10407">
        <w:rPr>
          <w:lang w:val="en-US"/>
        </w:rPr>
        <w:t>Professor Sir Chris Whitty, Chief Medical Officer 2021 - present</w:t>
      </w:r>
    </w:p>
  </w:footnote>
  <w:footnote w:id="87">
    <w:p w14:paraId="19235251" w14:textId="417E7B8E" w:rsidR="00EA29B5" w:rsidRPr="00E10407" w:rsidRDefault="00EA29B5" w:rsidP="007B27C9">
      <w:pPr>
        <w:pStyle w:val="FootnoteText"/>
        <w:jc w:val="left"/>
        <w:rPr>
          <w:lang w:val="en-US"/>
        </w:rPr>
      </w:pPr>
      <w:r w:rsidRPr="00E10407">
        <w:rPr>
          <w:rStyle w:val="FootnoteReference"/>
        </w:rPr>
        <w:footnoteRef/>
      </w:r>
      <w:r w:rsidRPr="00E10407">
        <w:t xml:space="preserve"> </w:t>
      </w:r>
      <w:r w:rsidR="006C67B7">
        <w:t xml:space="preserve">Rt Hon. </w:t>
      </w:r>
      <w:r w:rsidR="009A5136" w:rsidRPr="00E10407">
        <w:rPr>
          <w:lang w:val="en-US"/>
        </w:rPr>
        <w:t>Wes Streeting, Shadow Secretary of State for Health, 2021 to present</w:t>
      </w:r>
    </w:p>
  </w:footnote>
  <w:footnote w:id="88">
    <w:p w14:paraId="19839F22" w14:textId="473659B4" w:rsidR="007B74BE" w:rsidRPr="00E10407" w:rsidRDefault="007B74BE" w:rsidP="007B27C9">
      <w:pPr>
        <w:pStyle w:val="FootnoteText"/>
        <w:jc w:val="left"/>
      </w:pPr>
      <w:r w:rsidRPr="00E10407">
        <w:rPr>
          <w:rStyle w:val="FootnoteReference"/>
        </w:rPr>
        <w:footnoteRef/>
      </w:r>
      <w:r w:rsidR="007B27C9" w:rsidRPr="00E10407">
        <w:t xml:space="preserve">HM Government. </w:t>
      </w:r>
      <w:r w:rsidR="007B27C9" w:rsidRPr="00E10407">
        <w:rPr>
          <w:i/>
          <w:iCs/>
        </w:rPr>
        <w:t>Integration and innovation: working together to improve health and social care for all</w:t>
      </w:r>
      <w:r w:rsidR="007B27C9" w:rsidRPr="00E10407">
        <w:t xml:space="preserve">. 2021 Available at: </w:t>
      </w:r>
      <w:hyperlink r:id="rId50" w:history="1">
        <w:r w:rsidRPr="00E10407">
          <w:rPr>
            <w:rStyle w:val="Hyperlink"/>
          </w:rPr>
          <w:t>https://www.gov.uk/government/speeches/the-future-of-health-and-care</w:t>
        </w:r>
      </w:hyperlink>
    </w:p>
  </w:footnote>
  <w:footnote w:id="89">
    <w:p w14:paraId="63060BE7" w14:textId="400B5A1F" w:rsidR="007B74BE" w:rsidRPr="00E10407" w:rsidRDefault="007B74BE" w:rsidP="007B27C9">
      <w:pPr>
        <w:pStyle w:val="FootnoteText"/>
        <w:jc w:val="left"/>
      </w:pPr>
      <w:r w:rsidRPr="00E10407">
        <w:rPr>
          <w:rStyle w:val="FootnoteReference"/>
        </w:rPr>
        <w:footnoteRef/>
      </w:r>
      <w:r w:rsidRPr="00E10407">
        <w:t xml:space="preserve"> </w:t>
      </w:r>
      <w:r w:rsidR="007B27C9" w:rsidRPr="00E10407">
        <w:t xml:space="preserve">HM Government. </w:t>
      </w:r>
      <w:r w:rsidR="007B27C9" w:rsidRPr="00E10407">
        <w:rPr>
          <w:i/>
          <w:iCs/>
        </w:rPr>
        <w:t>Our Plan for Patients</w:t>
      </w:r>
      <w:r w:rsidR="007B27C9" w:rsidRPr="00E10407">
        <w:t xml:space="preserve">. 2022. Available at: </w:t>
      </w:r>
      <w:hyperlink r:id="rId51" w:history="1">
        <w:r w:rsidR="007B27C9" w:rsidRPr="00E10407">
          <w:rPr>
            <w:rStyle w:val="Hyperlink"/>
          </w:rPr>
          <w:t>https://www.gov.uk/government/publications/our-plan-for-patients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B24A" w14:textId="23F01848" w:rsidR="003A2FE0" w:rsidRDefault="00DA3C95" w:rsidP="002845E3">
    <w:pPr>
      <w:pStyle w:val="Header"/>
      <w:tabs>
        <w:tab w:val="clear" w:pos="9620"/>
        <w:tab w:val="right" w:pos="9604"/>
      </w:tabs>
    </w:pPr>
    <w:r>
      <w:t>Witness Seminar Briefing</w:t>
    </w:r>
    <w:r w:rsidR="003A2FE0">
      <w:tab/>
    </w:r>
    <w:r w:rsidR="00C36543">
      <w:t>Wanless Review, 191022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046C" w14:textId="6B37F5F8" w:rsidR="00E53E63" w:rsidRDefault="00E53E63">
    <w:pPr>
      <w:pStyle w:val="Header"/>
    </w:pPr>
    <w:r>
      <w:rPr>
        <w:noProof/>
      </w:rPr>
      <w:drawing>
        <wp:inline distT="0" distB="0" distL="0" distR="0" wp14:anchorId="1EAECD55" wp14:editId="2C7CE256">
          <wp:extent cx="2127250" cy="547419"/>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860" cy="550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A80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E4C2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E458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82EC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B8665D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1724A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FAE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8E62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83EA0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DAE2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46D1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1784C"/>
    <w:multiLevelType w:val="hybridMultilevel"/>
    <w:tmpl w:val="315CE204"/>
    <w:lvl w:ilvl="0" w:tplc="F8E06586">
      <w:numFmt w:val="bullet"/>
      <w:lvlText w:val=""/>
      <w:lvlJc w:val="left"/>
      <w:pPr>
        <w:ind w:left="720" w:hanging="360"/>
      </w:pPr>
      <w:rPr>
        <w:rFonts w:ascii="Wingdings" w:eastAsia="PMingLiU"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0645E5"/>
    <w:multiLevelType w:val="hybridMultilevel"/>
    <w:tmpl w:val="367242D2"/>
    <w:lvl w:ilvl="0" w:tplc="890AC00C">
      <w:start w:val="1"/>
      <w:numFmt w:val="bullet"/>
      <w:lvlText w:val=""/>
      <w:lvlJc w:val="left"/>
      <w:pPr>
        <w:tabs>
          <w:tab w:val="num" w:pos="425"/>
        </w:tabs>
        <w:ind w:left="425" w:hanging="425"/>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45D0B"/>
    <w:multiLevelType w:val="hybridMultilevel"/>
    <w:tmpl w:val="E9D41A70"/>
    <w:lvl w:ilvl="0" w:tplc="2DC433FE">
      <w:numFmt w:val="bullet"/>
      <w:lvlText w:val=""/>
      <w:lvlJc w:val="left"/>
      <w:pPr>
        <w:ind w:left="720" w:hanging="360"/>
      </w:pPr>
      <w:rPr>
        <w:rFonts w:ascii="Wingdings" w:eastAsia="PMingLiU"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E6FCC"/>
    <w:multiLevelType w:val="hybridMultilevel"/>
    <w:tmpl w:val="450A1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511A2C"/>
    <w:multiLevelType w:val="hybridMultilevel"/>
    <w:tmpl w:val="9DEE2C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E7C38"/>
    <w:multiLevelType w:val="hybridMultilevel"/>
    <w:tmpl w:val="6A0E1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F8146A"/>
    <w:multiLevelType w:val="hybridMultilevel"/>
    <w:tmpl w:val="AEB841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B57473"/>
    <w:multiLevelType w:val="hybridMultilevel"/>
    <w:tmpl w:val="E0C8DF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804382"/>
    <w:multiLevelType w:val="hybridMultilevel"/>
    <w:tmpl w:val="BBC06C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82E0330"/>
    <w:multiLevelType w:val="hybridMultilevel"/>
    <w:tmpl w:val="C946F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93270A"/>
    <w:multiLevelType w:val="hybridMultilevel"/>
    <w:tmpl w:val="DCC2B502"/>
    <w:lvl w:ilvl="0" w:tplc="1B32A94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83E22"/>
    <w:multiLevelType w:val="hybridMultilevel"/>
    <w:tmpl w:val="B6DCC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F40BF7"/>
    <w:multiLevelType w:val="hybridMultilevel"/>
    <w:tmpl w:val="5E2C56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E1ABE"/>
    <w:multiLevelType w:val="hybridMultilevel"/>
    <w:tmpl w:val="1EC009A6"/>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37E05"/>
    <w:multiLevelType w:val="hybridMultilevel"/>
    <w:tmpl w:val="B7B87DEE"/>
    <w:lvl w:ilvl="0" w:tplc="1B32A94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5559E"/>
    <w:multiLevelType w:val="multilevel"/>
    <w:tmpl w:val="233409F0"/>
    <w:lvl w:ilvl="0">
      <w:start w:val="1"/>
      <w:numFmt w:val="none"/>
      <w:pStyle w:val="Heading1"/>
      <w:suff w:val="nothing"/>
      <w:lvlText w:val=""/>
      <w:lvlJc w:val="left"/>
      <w:pPr>
        <w:ind w:left="0" w:firstLine="0"/>
      </w:pPr>
    </w:lvl>
    <w:lvl w:ilvl="1">
      <w:start w:val="1"/>
      <w:numFmt w:val="none"/>
      <w:pStyle w:val="Style1"/>
      <w:suff w:val="nothing"/>
      <w:lvlText w:val="%2"/>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Roman"/>
      <w:pStyle w:val="Heading5"/>
      <w:lvlText w:val="%5."/>
      <w:lvlJc w:val="left"/>
      <w:pPr>
        <w:tabs>
          <w:tab w:val="num" w:pos="720"/>
        </w:tabs>
        <w:ind w:left="709" w:hanging="709"/>
      </w:pPr>
    </w:lvl>
    <w:lvl w:ilvl="5">
      <w:start w:val="1"/>
      <w:numFmt w:val="decimal"/>
      <w:pStyle w:val="Heading6"/>
      <w:lvlText w:val="%6."/>
      <w:lvlJc w:val="left"/>
      <w:pPr>
        <w:tabs>
          <w:tab w:val="num" w:pos="709"/>
        </w:tabs>
        <w:ind w:left="709" w:hanging="709"/>
      </w:pPr>
    </w:lvl>
    <w:lvl w:ilvl="6">
      <w:start w:val="1"/>
      <w:numFmt w:val="lowerLetter"/>
      <w:pStyle w:val="Heading7"/>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5A541B53"/>
    <w:multiLevelType w:val="hybridMultilevel"/>
    <w:tmpl w:val="F1B08C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632CBA"/>
    <w:multiLevelType w:val="hybridMultilevel"/>
    <w:tmpl w:val="3E2803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59799D"/>
    <w:multiLevelType w:val="hybridMultilevel"/>
    <w:tmpl w:val="7E805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5A0E96"/>
    <w:multiLevelType w:val="hybridMultilevel"/>
    <w:tmpl w:val="6B784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085569"/>
    <w:multiLevelType w:val="hybridMultilevel"/>
    <w:tmpl w:val="CF662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3049E"/>
    <w:multiLevelType w:val="hybridMultilevel"/>
    <w:tmpl w:val="A8042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594CA2"/>
    <w:multiLevelType w:val="hybridMultilevel"/>
    <w:tmpl w:val="014612D8"/>
    <w:lvl w:ilvl="0" w:tplc="795E7B64">
      <w:start w:val="1"/>
      <w:numFmt w:val="bullet"/>
      <w:lvlText w:val=""/>
      <w:lvlJc w:val="left"/>
      <w:pPr>
        <w:tabs>
          <w:tab w:val="num" w:pos="36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E45AF34C">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7407456">
    <w:abstractNumId w:val="10"/>
  </w:num>
  <w:num w:numId="2" w16cid:durableId="2104764974">
    <w:abstractNumId w:val="26"/>
  </w:num>
  <w:num w:numId="3" w16cid:durableId="1371610425">
    <w:abstractNumId w:val="8"/>
  </w:num>
  <w:num w:numId="4" w16cid:durableId="1132408489">
    <w:abstractNumId w:val="7"/>
  </w:num>
  <w:num w:numId="5" w16cid:durableId="1057388362">
    <w:abstractNumId w:val="6"/>
  </w:num>
  <w:num w:numId="6" w16cid:durableId="698971389">
    <w:abstractNumId w:val="5"/>
  </w:num>
  <w:num w:numId="7" w16cid:durableId="1350527814">
    <w:abstractNumId w:val="9"/>
  </w:num>
  <w:num w:numId="8" w16cid:durableId="929050246">
    <w:abstractNumId w:val="4"/>
  </w:num>
  <w:num w:numId="9" w16cid:durableId="345375902">
    <w:abstractNumId w:val="3"/>
  </w:num>
  <w:num w:numId="10" w16cid:durableId="1648703162">
    <w:abstractNumId w:val="2"/>
  </w:num>
  <w:num w:numId="11" w16cid:durableId="1046374256">
    <w:abstractNumId w:val="1"/>
  </w:num>
  <w:num w:numId="12" w16cid:durableId="2141337744">
    <w:abstractNumId w:val="25"/>
  </w:num>
  <w:num w:numId="13" w16cid:durableId="689990296">
    <w:abstractNumId w:val="24"/>
  </w:num>
  <w:num w:numId="14" w16cid:durableId="142434117">
    <w:abstractNumId w:val="21"/>
  </w:num>
  <w:num w:numId="15" w16cid:durableId="433988280">
    <w:abstractNumId w:val="12"/>
  </w:num>
  <w:num w:numId="16" w16cid:durableId="376008066">
    <w:abstractNumId w:val="0"/>
  </w:num>
  <w:num w:numId="17" w16cid:durableId="1739396023">
    <w:abstractNumId w:val="31"/>
  </w:num>
  <w:num w:numId="18" w16cid:durableId="167908582">
    <w:abstractNumId w:val="33"/>
  </w:num>
  <w:num w:numId="19" w16cid:durableId="4674832">
    <w:abstractNumId w:val="19"/>
  </w:num>
  <w:num w:numId="20" w16cid:durableId="183060112">
    <w:abstractNumId w:val="32"/>
  </w:num>
  <w:num w:numId="21" w16cid:durableId="908657076">
    <w:abstractNumId w:val="16"/>
  </w:num>
  <w:num w:numId="22" w16cid:durableId="2071031518">
    <w:abstractNumId w:val="28"/>
  </w:num>
  <w:num w:numId="23" w16cid:durableId="108165063">
    <w:abstractNumId w:val="23"/>
  </w:num>
  <w:num w:numId="24" w16cid:durableId="1821462235">
    <w:abstractNumId w:val="29"/>
  </w:num>
  <w:num w:numId="25" w16cid:durableId="2069844400">
    <w:abstractNumId w:val="15"/>
  </w:num>
  <w:num w:numId="26" w16cid:durableId="430442918">
    <w:abstractNumId w:val="27"/>
  </w:num>
  <w:num w:numId="27" w16cid:durableId="1451169125">
    <w:abstractNumId w:val="20"/>
  </w:num>
  <w:num w:numId="28" w16cid:durableId="132254768">
    <w:abstractNumId w:val="14"/>
  </w:num>
  <w:num w:numId="29" w16cid:durableId="1045182913">
    <w:abstractNumId w:val="17"/>
  </w:num>
  <w:num w:numId="30" w16cid:durableId="1808743739">
    <w:abstractNumId w:val="30"/>
  </w:num>
  <w:num w:numId="31" w16cid:durableId="1014116786">
    <w:abstractNumId w:val="11"/>
  </w:num>
  <w:num w:numId="32" w16cid:durableId="842671848">
    <w:abstractNumId w:val="13"/>
  </w:num>
  <w:num w:numId="33" w16cid:durableId="443575286">
    <w:abstractNumId w:val="22"/>
  </w:num>
  <w:num w:numId="34" w16cid:durableId="4264658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29"/>
    <w:rsid w:val="00002B6B"/>
    <w:rsid w:val="00003B46"/>
    <w:rsid w:val="00003DEB"/>
    <w:rsid w:val="00004B53"/>
    <w:rsid w:val="000073C6"/>
    <w:rsid w:val="0000747B"/>
    <w:rsid w:val="00007482"/>
    <w:rsid w:val="00007C03"/>
    <w:rsid w:val="0001094E"/>
    <w:rsid w:val="000144A2"/>
    <w:rsid w:val="00014DB9"/>
    <w:rsid w:val="000153FF"/>
    <w:rsid w:val="00020D87"/>
    <w:rsid w:val="000214CC"/>
    <w:rsid w:val="00021636"/>
    <w:rsid w:val="000222AA"/>
    <w:rsid w:val="000237C1"/>
    <w:rsid w:val="0002493A"/>
    <w:rsid w:val="000262A8"/>
    <w:rsid w:val="00026423"/>
    <w:rsid w:val="0003013D"/>
    <w:rsid w:val="00030EC2"/>
    <w:rsid w:val="00031886"/>
    <w:rsid w:val="00031E3A"/>
    <w:rsid w:val="00031E43"/>
    <w:rsid w:val="00033447"/>
    <w:rsid w:val="00033606"/>
    <w:rsid w:val="000337D3"/>
    <w:rsid w:val="00034993"/>
    <w:rsid w:val="00042F95"/>
    <w:rsid w:val="0004393B"/>
    <w:rsid w:val="0004791E"/>
    <w:rsid w:val="0005021B"/>
    <w:rsid w:val="0005072D"/>
    <w:rsid w:val="00050BB0"/>
    <w:rsid w:val="0005107F"/>
    <w:rsid w:val="00052640"/>
    <w:rsid w:val="0005335B"/>
    <w:rsid w:val="000543BA"/>
    <w:rsid w:val="00054C07"/>
    <w:rsid w:val="00055CCA"/>
    <w:rsid w:val="00056666"/>
    <w:rsid w:val="00057E28"/>
    <w:rsid w:val="00060284"/>
    <w:rsid w:val="0006073F"/>
    <w:rsid w:val="00060942"/>
    <w:rsid w:val="00061AA2"/>
    <w:rsid w:val="00062554"/>
    <w:rsid w:val="00062927"/>
    <w:rsid w:val="000629E1"/>
    <w:rsid w:val="00064752"/>
    <w:rsid w:val="00064A7E"/>
    <w:rsid w:val="00065375"/>
    <w:rsid w:val="00065A80"/>
    <w:rsid w:val="0006746D"/>
    <w:rsid w:val="00070565"/>
    <w:rsid w:val="00071296"/>
    <w:rsid w:val="00071B2B"/>
    <w:rsid w:val="000725CA"/>
    <w:rsid w:val="00073A97"/>
    <w:rsid w:val="000765B1"/>
    <w:rsid w:val="00076C8D"/>
    <w:rsid w:val="00080494"/>
    <w:rsid w:val="000804F5"/>
    <w:rsid w:val="00080AAB"/>
    <w:rsid w:val="00080D85"/>
    <w:rsid w:val="000819D8"/>
    <w:rsid w:val="00082AA4"/>
    <w:rsid w:val="0008491F"/>
    <w:rsid w:val="00084FBE"/>
    <w:rsid w:val="000850E6"/>
    <w:rsid w:val="000853B0"/>
    <w:rsid w:val="00085896"/>
    <w:rsid w:val="00087D31"/>
    <w:rsid w:val="000901EA"/>
    <w:rsid w:val="00091646"/>
    <w:rsid w:val="000928AC"/>
    <w:rsid w:val="000928B2"/>
    <w:rsid w:val="000941B7"/>
    <w:rsid w:val="000949E3"/>
    <w:rsid w:val="0009592E"/>
    <w:rsid w:val="00095C51"/>
    <w:rsid w:val="00096067"/>
    <w:rsid w:val="000962C5"/>
    <w:rsid w:val="00096E2D"/>
    <w:rsid w:val="00096F15"/>
    <w:rsid w:val="0009761A"/>
    <w:rsid w:val="000A0585"/>
    <w:rsid w:val="000A10A2"/>
    <w:rsid w:val="000A157C"/>
    <w:rsid w:val="000A1793"/>
    <w:rsid w:val="000A2EB5"/>
    <w:rsid w:val="000A4604"/>
    <w:rsid w:val="000A4ECE"/>
    <w:rsid w:val="000A5F74"/>
    <w:rsid w:val="000A76BC"/>
    <w:rsid w:val="000B0234"/>
    <w:rsid w:val="000B09D0"/>
    <w:rsid w:val="000B124F"/>
    <w:rsid w:val="000B1DFA"/>
    <w:rsid w:val="000B235A"/>
    <w:rsid w:val="000B425D"/>
    <w:rsid w:val="000B43AC"/>
    <w:rsid w:val="000B4710"/>
    <w:rsid w:val="000B5663"/>
    <w:rsid w:val="000B6546"/>
    <w:rsid w:val="000C096B"/>
    <w:rsid w:val="000C1172"/>
    <w:rsid w:val="000C2D94"/>
    <w:rsid w:val="000C3787"/>
    <w:rsid w:val="000C5B9B"/>
    <w:rsid w:val="000C601D"/>
    <w:rsid w:val="000D0B8D"/>
    <w:rsid w:val="000D1688"/>
    <w:rsid w:val="000D1D8C"/>
    <w:rsid w:val="000D259D"/>
    <w:rsid w:val="000D31E0"/>
    <w:rsid w:val="000D3622"/>
    <w:rsid w:val="000D3F36"/>
    <w:rsid w:val="000D3F54"/>
    <w:rsid w:val="000D6105"/>
    <w:rsid w:val="000D6135"/>
    <w:rsid w:val="000D7377"/>
    <w:rsid w:val="000D7841"/>
    <w:rsid w:val="000E06BC"/>
    <w:rsid w:val="000E0C91"/>
    <w:rsid w:val="000E1216"/>
    <w:rsid w:val="000E258E"/>
    <w:rsid w:val="000E2E34"/>
    <w:rsid w:val="000E677C"/>
    <w:rsid w:val="000E7CE2"/>
    <w:rsid w:val="000F0820"/>
    <w:rsid w:val="000F2E28"/>
    <w:rsid w:val="000F490E"/>
    <w:rsid w:val="000F4C3B"/>
    <w:rsid w:val="000F6664"/>
    <w:rsid w:val="000F71E0"/>
    <w:rsid w:val="00100288"/>
    <w:rsid w:val="001009FA"/>
    <w:rsid w:val="00101F5C"/>
    <w:rsid w:val="0010231F"/>
    <w:rsid w:val="00102D07"/>
    <w:rsid w:val="001053FF"/>
    <w:rsid w:val="00106FF6"/>
    <w:rsid w:val="0011029A"/>
    <w:rsid w:val="00111693"/>
    <w:rsid w:val="001118D2"/>
    <w:rsid w:val="001128A6"/>
    <w:rsid w:val="00112910"/>
    <w:rsid w:val="00114069"/>
    <w:rsid w:val="00115837"/>
    <w:rsid w:val="00120B77"/>
    <w:rsid w:val="00122316"/>
    <w:rsid w:val="0012481B"/>
    <w:rsid w:val="00124DF2"/>
    <w:rsid w:val="0012534C"/>
    <w:rsid w:val="00125B60"/>
    <w:rsid w:val="00127686"/>
    <w:rsid w:val="00130761"/>
    <w:rsid w:val="00131467"/>
    <w:rsid w:val="00134E61"/>
    <w:rsid w:val="00135767"/>
    <w:rsid w:val="001373B7"/>
    <w:rsid w:val="001374C4"/>
    <w:rsid w:val="0014020F"/>
    <w:rsid w:val="00140A7F"/>
    <w:rsid w:val="00141164"/>
    <w:rsid w:val="001412AF"/>
    <w:rsid w:val="00141702"/>
    <w:rsid w:val="0014184A"/>
    <w:rsid w:val="00141C89"/>
    <w:rsid w:val="0014271B"/>
    <w:rsid w:val="0014293A"/>
    <w:rsid w:val="00142CAE"/>
    <w:rsid w:val="00144AD0"/>
    <w:rsid w:val="0014582B"/>
    <w:rsid w:val="00151580"/>
    <w:rsid w:val="0015236C"/>
    <w:rsid w:val="00154718"/>
    <w:rsid w:val="00155410"/>
    <w:rsid w:val="001556CB"/>
    <w:rsid w:val="0015772E"/>
    <w:rsid w:val="001602C2"/>
    <w:rsid w:val="00160AB2"/>
    <w:rsid w:val="00160C9B"/>
    <w:rsid w:val="00164061"/>
    <w:rsid w:val="00164F5E"/>
    <w:rsid w:val="00165D84"/>
    <w:rsid w:val="001662B8"/>
    <w:rsid w:val="00166502"/>
    <w:rsid w:val="0016664E"/>
    <w:rsid w:val="00166653"/>
    <w:rsid w:val="001667DE"/>
    <w:rsid w:val="00167D6A"/>
    <w:rsid w:val="00167E7B"/>
    <w:rsid w:val="00172763"/>
    <w:rsid w:val="00173836"/>
    <w:rsid w:val="00174CD3"/>
    <w:rsid w:val="001761DC"/>
    <w:rsid w:val="001800E3"/>
    <w:rsid w:val="0018016C"/>
    <w:rsid w:val="001806F7"/>
    <w:rsid w:val="00180C33"/>
    <w:rsid w:val="00181C03"/>
    <w:rsid w:val="0018279B"/>
    <w:rsid w:val="001828A5"/>
    <w:rsid w:val="00183CBE"/>
    <w:rsid w:val="00184190"/>
    <w:rsid w:val="001849C7"/>
    <w:rsid w:val="00186207"/>
    <w:rsid w:val="00187EB6"/>
    <w:rsid w:val="00190B91"/>
    <w:rsid w:val="00190CD3"/>
    <w:rsid w:val="00191142"/>
    <w:rsid w:val="0019200E"/>
    <w:rsid w:val="00192636"/>
    <w:rsid w:val="00193B03"/>
    <w:rsid w:val="001965CC"/>
    <w:rsid w:val="001973EE"/>
    <w:rsid w:val="001A231F"/>
    <w:rsid w:val="001A4A4C"/>
    <w:rsid w:val="001A54D4"/>
    <w:rsid w:val="001A5883"/>
    <w:rsid w:val="001A5E8F"/>
    <w:rsid w:val="001A6708"/>
    <w:rsid w:val="001A6A4D"/>
    <w:rsid w:val="001A7575"/>
    <w:rsid w:val="001A7CAC"/>
    <w:rsid w:val="001B20DA"/>
    <w:rsid w:val="001B2194"/>
    <w:rsid w:val="001B2746"/>
    <w:rsid w:val="001B2960"/>
    <w:rsid w:val="001B2D4E"/>
    <w:rsid w:val="001B3C6C"/>
    <w:rsid w:val="001B5029"/>
    <w:rsid w:val="001B573F"/>
    <w:rsid w:val="001B5DBC"/>
    <w:rsid w:val="001B6792"/>
    <w:rsid w:val="001C1159"/>
    <w:rsid w:val="001C19F7"/>
    <w:rsid w:val="001C1DCB"/>
    <w:rsid w:val="001C35B4"/>
    <w:rsid w:val="001C40DD"/>
    <w:rsid w:val="001C4266"/>
    <w:rsid w:val="001C5B91"/>
    <w:rsid w:val="001C665C"/>
    <w:rsid w:val="001C7B34"/>
    <w:rsid w:val="001C7B7F"/>
    <w:rsid w:val="001D030A"/>
    <w:rsid w:val="001D05DD"/>
    <w:rsid w:val="001D1F2E"/>
    <w:rsid w:val="001D2053"/>
    <w:rsid w:val="001D2C5B"/>
    <w:rsid w:val="001D30BA"/>
    <w:rsid w:val="001D348C"/>
    <w:rsid w:val="001D41A0"/>
    <w:rsid w:val="001D52FE"/>
    <w:rsid w:val="001D7ADF"/>
    <w:rsid w:val="001D7BC6"/>
    <w:rsid w:val="001D7DA8"/>
    <w:rsid w:val="001E05FE"/>
    <w:rsid w:val="001E09F1"/>
    <w:rsid w:val="001E1F08"/>
    <w:rsid w:val="001E1F74"/>
    <w:rsid w:val="001E2284"/>
    <w:rsid w:val="001E2B27"/>
    <w:rsid w:val="001E35AA"/>
    <w:rsid w:val="001E6F02"/>
    <w:rsid w:val="001E709E"/>
    <w:rsid w:val="001E7467"/>
    <w:rsid w:val="001F1524"/>
    <w:rsid w:val="001F2363"/>
    <w:rsid w:val="001F2842"/>
    <w:rsid w:val="001F31F7"/>
    <w:rsid w:val="001F46C1"/>
    <w:rsid w:val="001F4A11"/>
    <w:rsid w:val="001F53BE"/>
    <w:rsid w:val="001F61CB"/>
    <w:rsid w:val="001F7890"/>
    <w:rsid w:val="001F7FD4"/>
    <w:rsid w:val="0020034C"/>
    <w:rsid w:val="0020151D"/>
    <w:rsid w:val="00201BDF"/>
    <w:rsid w:val="00201F99"/>
    <w:rsid w:val="00202C05"/>
    <w:rsid w:val="00203BF4"/>
    <w:rsid w:val="002055FA"/>
    <w:rsid w:val="00205B8A"/>
    <w:rsid w:val="002071C5"/>
    <w:rsid w:val="00207585"/>
    <w:rsid w:val="0021105F"/>
    <w:rsid w:val="002124A2"/>
    <w:rsid w:val="00212652"/>
    <w:rsid w:val="002140E4"/>
    <w:rsid w:val="002146A8"/>
    <w:rsid w:val="002163BC"/>
    <w:rsid w:val="00220635"/>
    <w:rsid w:val="00220FB2"/>
    <w:rsid w:val="002230F2"/>
    <w:rsid w:val="00223385"/>
    <w:rsid w:val="00224C45"/>
    <w:rsid w:val="002254F8"/>
    <w:rsid w:val="00226B9B"/>
    <w:rsid w:val="00231DA2"/>
    <w:rsid w:val="002350CF"/>
    <w:rsid w:val="002358E7"/>
    <w:rsid w:val="002360CE"/>
    <w:rsid w:val="00236ACF"/>
    <w:rsid w:val="00237E74"/>
    <w:rsid w:val="00240BE1"/>
    <w:rsid w:val="00241D5E"/>
    <w:rsid w:val="002429A6"/>
    <w:rsid w:val="00242FBD"/>
    <w:rsid w:val="00244679"/>
    <w:rsid w:val="002448E0"/>
    <w:rsid w:val="00245171"/>
    <w:rsid w:val="002451E5"/>
    <w:rsid w:val="00245A42"/>
    <w:rsid w:val="00245B21"/>
    <w:rsid w:val="00247973"/>
    <w:rsid w:val="00247E3D"/>
    <w:rsid w:val="0025078D"/>
    <w:rsid w:val="00250D31"/>
    <w:rsid w:val="00251C60"/>
    <w:rsid w:val="00252172"/>
    <w:rsid w:val="002527A4"/>
    <w:rsid w:val="00254958"/>
    <w:rsid w:val="0025552C"/>
    <w:rsid w:val="00255B44"/>
    <w:rsid w:val="00255E52"/>
    <w:rsid w:val="002560E8"/>
    <w:rsid w:val="00256E6E"/>
    <w:rsid w:val="00261617"/>
    <w:rsid w:val="002618BE"/>
    <w:rsid w:val="00261A45"/>
    <w:rsid w:val="00261B96"/>
    <w:rsid w:val="00262B31"/>
    <w:rsid w:val="00262C21"/>
    <w:rsid w:val="0026397D"/>
    <w:rsid w:val="00263D35"/>
    <w:rsid w:val="00264471"/>
    <w:rsid w:val="0026629C"/>
    <w:rsid w:val="002672A0"/>
    <w:rsid w:val="002700E4"/>
    <w:rsid w:val="0027038E"/>
    <w:rsid w:val="00271078"/>
    <w:rsid w:val="0027123A"/>
    <w:rsid w:val="002725FD"/>
    <w:rsid w:val="002741CB"/>
    <w:rsid w:val="00275A29"/>
    <w:rsid w:val="00276232"/>
    <w:rsid w:val="00276296"/>
    <w:rsid w:val="0027770D"/>
    <w:rsid w:val="00280427"/>
    <w:rsid w:val="00281CEC"/>
    <w:rsid w:val="00282A4C"/>
    <w:rsid w:val="00282F54"/>
    <w:rsid w:val="002845E3"/>
    <w:rsid w:val="002868F3"/>
    <w:rsid w:val="00287481"/>
    <w:rsid w:val="002879F1"/>
    <w:rsid w:val="00290550"/>
    <w:rsid w:val="002905CD"/>
    <w:rsid w:val="00294172"/>
    <w:rsid w:val="002944CC"/>
    <w:rsid w:val="00294698"/>
    <w:rsid w:val="00294CB3"/>
    <w:rsid w:val="00295930"/>
    <w:rsid w:val="00295F5C"/>
    <w:rsid w:val="00296660"/>
    <w:rsid w:val="00297D27"/>
    <w:rsid w:val="002A06F7"/>
    <w:rsid w:val="002A23ED"/>
    <w:rsid w:val="002A3FDF"/>
    <w:rsid w:val="002A66A6"/>
    <w:rsid w:val="002A7285"/>
    <w:rsid w:val="002A758B"/>
    <w:rsid w:val="002A79A0"/>
    <w:rsid w:val="002B051C"/>
    <w:rsid w:val="002B08C6"/>
    <w:rsid w:val="002B171C"/>
    <w:rsid w:val="002B1B49"/>
    <w:rsid w:val="002B24FB"/>
    <w:rsid w:val="002B3E6F"/>
    <w:rsid w:val="002B4CB1"/>
    <w:rsid w:val="002B5261"/>
    <w:rsid w:val="002B5C03"/>
    <w:rsid w:val="002B6157"/>
    <w:rsid w:val="002B641B"/>
    <w:rsid w:val="002B6D4D"/>
    <w:rsid w:val="002B6F27"/>
    <w:rsid w:val="002C07E6"/>
    <w:rsid w:val="002C20E4"/>
    <w:rsid w:val="002C3848"/>
    <w:rsid w:val="002C4135"/>
    <w:rsid w:val="002C4524"/>
    <w:rsid w:val="002C5437"/>
    <w:rsid w:val="002C6CA1"/>
    <w:rsid w:val="002C7EB6"/>
    <w:rsid w:val="002D06DE"/>
    <w:rsid w:val="002D0C01"/>
    <w:rsid w:val="002D1672"/>
    <w:rsid w:val="002D2154"/>
    <w:rsid w:val="002D38A4"/>
    <w:rsid w:val="002D3B7D"/>
    <w:rsid w:val="002D4074"/>
    <w:rsid w:val="002D4814"/>
    <w:rsid w:val="002D5E48"/>
    <w:rsid w:val="002D7A73"/>
    <w:rsid w:val="002E2BE3"/>
    <w:rsid w:val="002E47A1"/>
    <w:rsid w:val="002E4C4C"/>
    <w:rsid w:val="002E5289"/>
    <w:rsid w:val="002E59DF"/>
    <w:rsid w:val="002E5DFB"/>
    <w:rsid w:val="002F1330"/>
    <w:rsid w:val="002F3995"/>
    <w:rsid w:val="002F3EF8"/>
    <w:rsid w:val="002F7D16"/>
    <w:rsid w:val="003007AF"/>
    <w:rsid w:val="00301787"/>
    <w:rsid w:val="00301ED9"/>
    <w:rsid w:val="00302E28"/>
    <w:rsid w:val="0030478F"/>
    <w:rsid w:val="003047F3"/>
    <w:rsid w:val="003070BC"/>
    <w:rsid w:val="00307138"/>
    <w:rsid w:val="00310148"/>
    <w:rsid w:val="00310DAB"/>
    <w:rsid w:val="00311A83"/>
    <w:rsid w:val="00312B71"/>
    <w:rsid w:val="00312DE0"/>
    <w:rsid w:val="00313B56"/>
    <w:rsid w:val="00313F57"/>
    <w:rsid w:val="00315364"/>
    <w:rsid w:val="003154BB"/>
    <w:rsid w:val="00317963"/>
    <w:rsid w:val="00320983"/>
    <w:rsid w:val="00321D93"/>
    <w:rsid w:val="0032225B"/>
    <w:rsid w:val="00324175"/>
    <w:rsid w:val="00324BFF"/>
    <w:rsid w:val="003265CD"/>
    <w:rsid w:val="00327C0E"/>
    <w:rsid w:val="0033082A"/>
    <w:rsid w:val="00331C07"/>
    <w:rsid w:val="00332BBE"/>
    <w:rsid w:val="00333431"/>
    <w:rsid w:val="00334251"/>
    <w:rsid w:val="00334525"/>
    <w:rsid w:val="00335634"/>
    <w:rsid w:val="0033671E"/>
    <w:rsid w:val="00336DF8"/>
    <w:rsid w:val="003400F1"/>
    <w:rsid w:val="00340591"/>
    <w:rsid w:val="003413EB"/>
    <w:rsid w:val="00342216"/>
    <w:rsid w:val="003423B9"/>
    <w:rsid w:val="0034306E"/>
    <w:rsid w:val="00343DEE"/>
    <w:rsid w:val="00343E4D"/>
    <w:rsid w:val="00343EDD"/>
    <w:rsid w:val="003442D8"/>
    <w:rsid w:val="003459EC"/>
    <w:rsid w:val="0034617A"/>
    <w:rsid w:val="00346DB4"/>
    <w:rsid w:val="003473DB"/>
    <w:rsid w:val="003509B1"/>
    <w:rsid w:val="00351565"/>
    <w:rsid w:val="003518EF"/>
    <w:rsid w:val="00353906"/>
    <w:rsid w:val="00355E76"/>
    <w:rsid w:val="00356E4C"/>
    <w:rsid w:val="00361196"/>
    <w:rsid w:val="0036161E"/>
    <w:rsid w:val="003654BE"/>
    <w:rsid w:val="003655A8"/>
    <w:rsid w:val="00367D09"/>
    <w:rsid w:val="003704C2"/>
    <w:rsid w:val="00370AED"/>
    <w:rsid w:val="00370BC2"/>
    <w:rsid w:val="00370E70"/>
    <w:rsid w:val="0037154C"/>
    <w:rsid w:val="00371E05"/>
    <w:rsid w:val="00372556"/>
    <w:rsid w:val="003730ED"/>
    <w:rsid w:val="00373474"/>
    <w:rsid w:val="00373D8D"/>
    <w:rsid w:val="003742CD"/>
    <w:rsid w:val="00374503"/>
    <w:rsid w:val="00375AC8"/>
    <w:rsid w:val="00381516"/>
    <w:rsid w:val="0038172D"/>
    <w:rsid w:val="003851E1"/>
    <w:rsid w:val="003853B8"/>
    <w:rsid w:val="003876A9"/>
    <w:rsid w:val="00387EF9"/>
    <w:rsid w:val="00390ECD"/>
    <w:rsid w:val="00393A32"/>
    <w:rsid w:val="0039441D"/>
    <w:rsid w:val="00395AF6"/>
    <w:rsid w:val="00395D10"/>
    <w:rsid w:val="003970FE"/>
    <w:rsid w:val="00397330"/>
    <w:rsid w:val="003A05DB"/>
    <w:rsid w:val="003A2FE0"/>
    <w:rsid w:val="003A359E"/>
    <w:rsid w:val="003A586D"/>
    <w:rsid w:val="003A659F"/>
    <w:rsid w:val="003A7ADA"/>
    <w:rsid w:val="003B0044"/>
    <w:rsid w:val="003B0092"/>
    <w:rsid w:val="003B05C1"/>
    <w:rsid w:val="003B05EB"/>
    <w:rsid w:val="003B0C17"/>
    <w:rsid w:val="003B1B03"/>
    <w:rsid w:val="003B3555"/>
    <w:rsid w:val="003B3A89"/>
    <w:rsid w:val="003B41A9"/>
    <w:rsid w:val="003B4600"/>
    <w:rsid w:val="003B4B62"/>
    <w:rsid w:val="003B79D5"/>
    <w:rsid w:val="003C063C"/>
    <w:rsid w:val="003C253E"/>
    <w:rsid w:val="003C3284"/>
    <w:rsid w:val="003C34A3"/>
    <w:rsid w:val="003C36A7"/>
    <w:rsid w:val="003C3D79"/>
    <w:rsid w:val="003C4AD0"/>
    <w:rsid w:val="003C4B11"/>
    <w:rsid w:val="003D2659"/>
    <w:rsid w:val="003D47BA"/>
    <w:rsid w:val="003D4936"/>
    <w:rsid w:val="003D4AED"/>
    <w:rsid w:val="003D4BA7"/>
    <w:rsid w:val="003D4D9C"/>
    <w:rsid w:val="003D53F7"/>
    <w:rsid w:val="003D60EE"/>
    <w:rsid w:val="003D67F2"/>
    <w:rsid w:val="003D7214"/>
    <w:rsid w:val="003E0F29"/>
    <w:rsid w:val="003E2723"/>
    <w:rsid w:val="003E2919"/>
    <w:rsid w:val="003E2B30"/>
    <w:rsid w:val="003E4E16"/>
    <w:rsid w:val="003E5525"/>
    <w:rsid w:val="003E716E"/>
    <w:rsid w:val="003E7ADC"/>
    <w:rsid w:val="003F2732"/>
    <w:rsid w:val="003F31E2"/>
    <w:rsid w:val="003F4600"/>
    <w:rsid w:val="003F4C49"/>
    <w:rsid w:val="003F66F7"/>
    <w:rsid w:val="003F6EE5"/>
    <w:rsid w:val="003F7901"/>
    <w:rsid w:val="004013A6"/>
    <w:rsid w:val="00401DC6"/>
    <w:rsid w:val="00402228"/>
    <w:rsid w:val="00403511"/>
    <w:rsid w:val="00403629"/>
    <w:rsid w:val="00404988"/>
    <w:rsid w:val="00405BC5"/>
    <w:rsid w:val="00405DAB"/>
    <w:rsid w:val="00405DCC"/>
    <w:rsid w:val="00407B76"/>
    <w:rsid w:val="00407DDA"/>
    <w:rsid w:val="00410A91"/>
    <w:rsid w:val="00411CB6"/>
    <w:rsid w:val="00412C1B"/>
    <w:rsid w:val="00413107"/>
    <w:rsid w:val="00414A18"/>
    <w:rsid w:val="004160F8"/>
    <w:rsid w:val="00417713"/>
    <w:rsid w:val="004208A5"/>
    <w:rsid w:val="00422470"/>
    <w:rsid w:val="004230B4"/>
    <w:rsid w:val="0042350E"/>
    <w:rsid w:val="0042380B"/>
    <w:rsid w:val="004242D1"/>
    <w:rsid w:val="00426158"/>
    <w:rsid w:val="00426DDF"/>
    <w:rsid w:val="00426EE1"/>
    <w:rsid w:val="00427A74"/>
    <w:rsid w:val="00430705"/>
    <w:rsid w:val="00430C41"/>
    <w:rsid w:val="004324BD"/>
    <w:rsid w:val="0043259C"/>
    <w:rsid w:val="0043298B"/>
    <w:rsid w:val="00432B48"/>
    <w:rsid w:val="00434EA0"/>
    <w:rsid w:val="00434F9A"/>
    <w:rsid w:val="004355B1"/>
    <w:rsid w:val="00435AF6"/>
    <w:rsid w:val="00435D26"/>
    <w:rsid w:val="0043756C"/>
    <w:rsid w:val="00440E43"/>
    <w:rsid w:val="00441A3E"/>
    <w:rsid w:val="00442689"/>
    <w:rsid w:val="00443279"/>
    <w:rsid w:val="004435EB"/>
    <w:rsid w:val="00445065"/>
    <w:rsid w:val="00446B43"/>
    <w:rsid w:val="00446DD7"/>
    <w:rsid w:val="004473B0"/>
    <w:rsid w:val="0044753B"/>
    <w:rsid w:val="004477F0"/>
    <w:rsid w:val="004502C2"/>
    <w:rsid w:val="004509FE"/>
    <w:rsid w:val="00451116"/>
    <w:rsid w:val="004511A8"/>
    <w:rsid w:val="00451EFD"/>
    <w:rsid w:val="00452223"/>
    <w:rsid w:val="00452449"/>
    <w:rsid w:val="00452BEA"/>
    <w:rsid w:val="0045418C"/>
    <w:rsid w:val="00454218"/>
    <w:rsid w:val="0045536B"/>
    <w:rsid w:val="0045571B"/>
    <w:rsid w:val="00455BD5"/>
    <w:rsid w:val="00456A4F"/>
    <w:rsid w:val="00456D07"/>
    <w:rsid w:val="00457981"/>
    <w:rsid w:val="00460E33"/>
    <w:rsid w:val="0046337A"/>
    <w:rsid w:val="00463F26"/>
    <w:rsid w:val="0046546C"/>
    <w:rsid w:val="004677E8"/>
    <w:rsid w:val="00470718"/>
    <w:rsid w:val="004707EB"/>
    <w:rsid w:val="00471766"/>
    <w:rsid w:val="0047252D"/>
    <w:rsid w:val="00472AB4"/>
    <w:rsid w:val="00475081"/>
    <w:rsid w:val="004750BE"/>
    <w:rsid w:val="00475381"/>
    <w:rsid w:val="00475983"/>
    <w:rsid w:val="00480498"/>
    <w:rsid w:val="004815A2"/>
    <w:rsid w:val="00482FCE"/>
    <w:rsid w:val="0048365A"/>
    <w:rsid w:val="00485C52"/>
    <w:rsid w:val="00486652"/>
    <w:rsid w:val="00487061"/>
    <w:rsid w:val="00490705"/>
    <w:rsid w:val="00491E0D"/>
    <w:rsid w:val="004933B0"/>
    <w:rsid w:val="004945D8"/>
    <w:rsid w:val="00495472"/>
    <w:rsid w:val="004968FC"/>
    <w:rsid w:val="004A0517"/>
    <w:rsid w:val="004A0DB5"/>
    <w:rsid w:val="004A15E0"/>
    <w:rsid w:val="004A18A1"/>
    <w:rsid w:val="004A3157"/>
    <w:rsid w:val="004A32D7"/>
    <w:rsid w:val="004A4099"/>
    <w:rsid w:val="004A5D25"/>
    <w:rsid w:val="004A67ED"/>
    <w:rsid w:val="004A7E53"/>
    <w:rsid w:val="004B0E57"/>
    <w:rsid w:val="004B0FDE"/>
    <w:rsid w:val="004B2A2B"/>
    <w:rsid w:val="004B34D1"/>
    <w:rsid w:val="004B350E"/>
    <w:rsid w:val="004B4943"/>
    <w:rsid w:val="004B4EE4"/>
    <w:rsid w:val="004B62CA"/>
    <w:rsid w:val="004B6CA8"/>
    <w:rsid w:val="004B7DDA"/>
    <w:rsid w:val="004C16F8"/>
    <w:rsid w:val="004C1F64"/>
    <w:rsid w:val="004C2713"/>
    <w:rsid w:val="004C2F14"/>
    <w:rsid w:val="004C3041"/>
    <w:rsid w:val="004C367E"/>
    <w:rsid w:val="004C39B3"/>
    <w:rsid w:val="004C449D"/>
    <w:rsid w:val="004C4DF0"/>
    <w:rsid w:val="004C547B"/>
    <w:rsid w:val="004C582A"/>
    <w:rsid w:val="004C5BE9"/>
    <w:rsid w:val="004C670B"/>
    <w:rsid w:val="004C6AE9"/>
    <w:rsid w:val="004C7E13"/>
    <w:rsid w:val="004D024D"/>
    <w:rsid w:val="004D1AA5"/>
    <w:rsid w:val="004D3834"/>
    <w:rsid w:val="004D4444"/>
    <w:rsid w:val="004D4E0D"/>
    <w:rsid w:val="004D4EE0"/>
    <w:rsid w:val="004D7C08"/>
    <w:rsid w:val="004E435A"/>
    <w:rsid w:val="004E4A7C"/>
    <w:rsid w:val="004E53FC"/>
    <w:rsid w:val="004E6E8E"/>
    <w:rsid w:val="004E7531"/>
    <w:rsid w:val="004E7759"/>
    <w:rsid w:val="004E7867"/>
    <w:rsid w:val="004F02A4"/>
    <w:rsid w:val="004F0AC6"/>
    <w:rsid w:val="004F0CE2"/>
    <w:rsid w:val="004F1E15"/>
    <w:rsid w:val="004F3293"/>
    <w:rsid w:val="004F3762"/>
    <w:rsid w:val="004F55AB"/>
    <w:rsid w:val="004F621A"/>
    <w:rsid w:val="004F6253"/>
    <w:rsid w:val="004F791F"/>
    <w:rsid w:val="004F795C"/>
    <w:rsid w:val="005004F5"/>
    <w:rsid w:val="00501BCF"/>
    <w:rsid w:val="00501E8E"/>
    <w:rsid w:val="0050284F"/>
    <w:rsid w:val="00506CC4"/>
    <w:rsid w:val="005072E8"/>
    <w:rsid w:val="0050738D"/>
    <w:rsid w:val="00511ECE"/>
    <w:rsid w:val="00514494"/>
    <w:rsid w:val="0052045E"/>
    <w:rsid w:val="00521F32"/>
    <w:rsid w:val="00523C05"/>
    <w:rsid w:val="00524033"/>
    <w:rsid w:val="0052405D"/>
    <w:rsid w:val="005248EF"/>
    <w:rsid w:val="00525B24"/>
    <w:rsid w:val="00525D40"/>
    <w:rsid w:val="00525E54"/>
    <w:rsid w:val="00530623"/>
    <w:rsid w:val="00530712"/>
    <w:rsid w:val="00531E50"/>
    <w:rsid w:val="0053323F"/>
    <w:rsid w:val="00533436"/>
    <w:rsid w:val="0053365C"/>
    <w:rsid w:val="00533E53"/>
    <w:rsid w:val="005363CE"/>
    <w:rsid w:val="005407B5"/>
    <w:rsid w:val="00541777"/>
    <w:rsid w:val="00543CAF"/>
    <w:rsid w:val="00543D39"/>
    <w:rsid w:val="00545284"/>
    <w:rsid w:val="005457BC"/>
    <w:rsid w:val="0055348E"/>
    <w:rsid w:val="00553842"/>
    <w:rsid w:val="00553C6A"/>
    <w:rsid w:val="00555D0B"/>
    <w:rsid w:val="00557C76"/>
    <w:rsid w:val="0056001C"/>
    <w:rsid w:val="005600AF"/>
    <w:rsid w:val="00560D29"/>
    <w:rsid w:val="0056122F"/>
    <w:rsid w:val="0056236F"/>
    <w:rsid w:val="00564C53"/>
    <w:rsid w:val="00565036"/>
    <w:rsid w:val="00565F44"/>
    <w:rsid w:val="00566DA5"/>
    <w:rsid w:val="00567182"/>
    <w:rsid w:val="00567498"/>
    <w:rsid w:val="00570C59"/>
    <w:rsid w:val="00571097"/>
    <w:rsid w:val="0057220D"/>
    <w:rsid w:val="005726E4"/>
    <w:rsid w:val="00573D9E"/>
    <w:rsid w:val="00573F75"/>
    <w:rsid w:val="00574A31"/>
    <w:rsid w:val="0057632E"/>
    <w:rsid w:val="00576346"/>
    <w:rsid w:val="005768DA"/>
    <w:rsid w:val="00576BC4"/>
    <w:rsid w:val="00577E25"/>
    <w:rsid w:val="00577F46"/>
    <w:rsid w:val="00580E7A"/>
    <w:rsid w:val="005834B2"/>
    <w:rsid w:val="005837BF"/>
    <w:rsid w:val="0058385A"/>
    <w:rsid w:val="005848F3"/>
    <w:rsid w:val="00585B01"/>
    <w:rsid w:val="00590AAD"/>
    <w:rsid w:val="0059128B"/>
    <w:rsid w:val="00591C97"/>
    <w:rsid w:val="005938DC"/>
    <w:rsid w:val="00593C99"/>
    <w:rsid w:val="00594BEA"/>
    <w:rsid w:val="00594C70"/>
    <w:rsid w:val="00595042"/>
    <w:rsid w:val="00596CDC"/>
    <w:rsid w:val="005A087E"/>
    <w:rsid w:val="005A10C0"/>
    <w:rsid w:val="005A5FDD"/>
    <w:rsid w:val="005A648F"/>
    <w:rsid w:val="005A6BC9"/>
    <w:rsid w:val="005A7231"/>
    <w:rsid w:val="005A751E"/>
    <w:rsid w:val="005A7988"/>
    <w:rsid w:val="005B213F"/>
    <w:rsid w:val="005B2917"/>
    <w:rsid w:val="005B347E"/>
    <w:rsid w:val="005B38A9"/>
    <w:rsid w:val="005B3A66"/>
    <w:rsid w:val="005B3D8F"/>
    <w:rsid w:val="005B60AC"/>
    <w:rsid w:val="005B6255"/>
    <w:rsid w:val="005B653C"/>
    <w:rsid w:val="005B7A3F"/>
    <w:rsid w:val="005C3127"/>
    <w:rsid w:val="005C32F9"/>
    <w:rsid w:val="005C3399"/>
    <w:rsid w:val="005C40AB"/>
    <w:rsid w:val="005C5574"/>
    <w:rsid w:val="005C6BBF"/>
    <w:rsid w:val="005D01E0"/>
    <w:rsid w:val="005D0373"/>
    <w:rsid w:val="005D1D17"/>
    <w:rsid w:val="005D2BF8"/>
    <w:rsid w:val="005D2FB1"/>
    <w:rsid w:val="005D3163"/>
    <w:rsid w:val="005D3EC6"/>
    <w:rsid w:val="005D67B9"/>
    <w:rsid w:val="005D696B"/>
    <w:rsid w:val="005E5881"/>
    <w:rsid w:val="005E58D7"/>
    <w:rsid w:val="005E702F"/>
    <w:rsid w:val="005E7BA3"/>
    <w:rsid w:val="005F263C"/>
    <w:rsid w:val="005F5375"/>
    <w:rsid w:val="005F621B"/>
    <w:rsid w:val="005F6FB5"/>
    <w:rsid w:val="005F78EF"/>
    <w:rsid w:val="0060073B"/>
    <w:rsid w:val="00600762"/>
    <w:rsid w:val="006016E8"/>
    <w:rsid w:val="00601A4C"/>
    <w:rsid w:val="00603304"/>
    <w:rsid w:val="0060675F"/>
    <w:rsid w:val="00606B5C"/>
    <w:rsid w:val="00606B89"/>
    <w:rsid w:val="00606D71"/>
    <w:rsid w:val="00606FC6"/>
    <w:rsid w:val="00607002"/>
    <w:rsid w:val="00610181"/>
    <w:rsid w:val="0061191D"/>
    <w:rsid w:val="00614A39"/>
    <w:rsid w:val="006151A1"/>
    <w:rsid w:val="00616702"/>
    <w:rsid w:val="006172DC"/>
    <w:rsid w:val="0062275A"/>
    <w:rsid w:val="00622F71"/>
    <w:rsid w:val="006232CB"/>
    <w:rsid w:val="0062346F"/>
    <w:rsid w:val="0062397A"/>
    <w:rsid w:val="00625633"/>
    <w:rsid w:val="00625BDB"/>
    <w:rsid w:val="00626C98"/>
    <w:rsid w:val="00626F44"/>
    <w:rsid w:val="0062729E"/>
    <w:rsid w:val="00627DBB"/>
    <w:rsid w:val="00630176"/>
    <w:rsid w:val="00630309"/>
    <w:rsid w:val="00631115"/>
    <w:rsid w:val="00631CA9"/>
    <w:rsid w:val="006323B6"/>
    <w:rsid w:val="0063243D"/>
    <w:rsid w:val="0063286E"/>
    <w:rsid w:val="00632F5A"/>
    <w:rsid w:val="00633395"/>
    <w:rsid w:val="00635A52"/>
    <w:rsid w:val="00637E36"/>
    <w:rsid w:val="00640259"/>
    <w:rsid w:val="00640E84"/>
    <w:rsid w:val="00641D48"/>
    <w:rsid w:val="006420CD"/>
    <w:rsid w:val="006429B6"/>
    <w:rsid w:val="00642AC2"/>
    <w:rsid w:val="0064634F"/>
    <w:rsid w:val="006465D9"/>
    <w:rsid w:val="00646BD9"/>
    <w:rsid w:val="00646D64"/>
    <w:rsid w:val="00646F97"/>
    <w:rsid w:val="006505D6"/>
    <w:rsid w:val="00650C8E"/>
    <w:rsid w:val="00651AB4"/>
    <w:rsid w:val="00652E96"/>
    <w:rsid w:val="006532B6"/>
    <w:rsid w:val="006533D8"/>
    <w:rsid w:val="00655EDE"/>
    <w:rsid w:val="00656189"/>
    <w:rsid w:val="00656390"/>
    <w:rsid w:val="0065723C"/>
    <w:rsid w:val="00661258"/>
    <w:rsid w:val="00661C7E"/>
    <w:rsid w:val="00661D19"/>
    <w:rsid w:val="0066209E"/>
    <w:rsid w:val="006631BC"/>
    <w:rsid w:val="00663590"/>
    <w:rsid w:val="006636A1"/>
    <w:rsid w:val="00663B9C"/>
    <w:rsid w:val="00664081"/>
    <w:rsid w:val="00664683"/>
    <w:rsid w:val="00664C38"/>
    <w:rsid w:val="006653C8"/>
    <w:rsid w:val="006658DF"/>
    <w:rsid w:val="006672C8"/>
    <w:rsid w:val="00667FF3"/>
    <w:rsid w:val="0067067D"/>
    <w:rsid w:val="00670936"/>
    <w:rsid w:val="0067136C"/>
    <w:rsid w:val="00671B38"/>
    <w:rsid w:val="0067270D"/>
    <w:rsid w:val="006742CB"/>
    <w:rsid w:val="0067571C"/>
    <w:rsid w:val="00675A3E"/>
    <w:rsid w:val="00676758"/>
    <w:rsid w:val="00676970"/>
    <w:rsid w:val="00681965"/>
    <w:rsid w:val="0068271B"/>
    <w:rsid w:val="00682F68"/>
    <w:rsid w:val="00683C77"/>
    <w:rsid w:val="00684809"/>
    <w:rsid w:val="00685D41"/>
    <w:rsid w:val="00686C4B"/>
    <w:rsid w:val="00687738"/>
    <w:rsid w:val="006879AA"/>
    <w:rsid w:val="00687B37"/>
    <w:rsid w:val="00690900"/>
    <w:rsid w:val="00690AFF"/>
    <w:rsid w:val="00691B7B"/>
    <w:rsid w:val="006923F5"/>
    <w:rsid w:val="00694427"/>
    <w:rsid w:val="006956D5"/>
    <w:rsid w:val="00697A79"/>
    <w:rsid w:val="00697F5E"/>
    <w:rsid w:val="006A15DE"/>
    <w:rsid w:val="006A241F"/>
    <w:rsid w:val="006A2777"/>
    <w:rsid w:val="006A4FF2"/>
    <w:rsid w:val="006A5C95"/>
    <w:rsid w:val="006A748C"/>
    <w:rsid w:val="006A7A39"/>
    <w:rsid w:val="006B077A"/>
    <w:rsid w:val="006B2AF5"/>
    <w:rsid w:val="006B38AE"/>
    <w:rsid w:val="006B60D0"/>
    <w:rsid w:val="006C03C3"/>
    <w:rsid w:val="006C03E2"/>
    <w:rsid w:val="006C3A28"/>
    <w:rsid w:val="006C46AD"/>
    <w:rsid w:val="006C4729"/>
    <w:rsid w:val="006C4C3B"/>
    <w:rsid w:val="006C4FA1"/>
    <w:rsid w:val="006C67B7"/>
    <w:rsid w:val="006C6F1F"/>
    <w:rsid w:val="006C70F2"/>
    <w:rsid w:val="006C7234"/>
    <w:rsid w:val="006C7A5B"/>
    <w:rsid w:val="006D23A3"/>
    <w:rsid w:val="006D5851"/>
    <w:rsid w:val="006D6166"/>
    <w:rsid w:val="006D7281"/>
    <w:rsid w:val="006E150F"/>
    <w:rsid w:val="006E1C31"/>
    <w:rsid w:val="006E214B"/>
    <w:rsid w:val="006E2D85"/>
    <w:rsid w:val="006E5317"/>
    <w:rsid w:val="006E61A3"/>
    <w:rsid w:val="006F1222"/>
    <w:rsid w:val="006F1C19"/>
    <w:rsid w:val="006F25C9"/>
    <w:rsid w:val="006F34E8"/>
    <w:rsid w:val="006F3715"/>
    <w:rsid w:val="006F4FD4"/>
    <w:rsid w:val="006F6B06"/>
    <w:rsid w:val="007018C9"/>
    <w:rsid w:val="00701ECC"/>
    <w:rsid w:val="00703770"/>
    <w:rsid w:val="00703BF6"/>
    <w:rsid w:val="00703E93"/>
    <w:rsid w:val="007049A7"/>
    <w:rsid w:val="00704EE7"/>
    <w:rsid w:val="00705079"/>
    <w:rsid w:val="0070569A"/>
    <w:rsid w:val="00705E00"/>
    <w:rsid w:val="0070687D"/>
    <w:rsid w:val="00706896"/>
    <w:rsid w:val="00706D4F"/>
    <w:rsid w:val="0070774E"/>
    <w:rsid w:val="0071042B"/>
    <w:rsid w:val="00710A88"/>
    <w:rsid w:val="00713DE5"/>
    <w:rsid w:val="00713FFC"/>
    <w:rsid w:val="0071493F"/>
    <w:rsid w:val="00714A9C"/>
    <w:rsid w:val="0072086A"/>
    <w:rsid w:val="007236DB"/>
    <w:rsid w:val="00724004"/>
    <w:rsid w:val="0072400F"/>
    <w:rsid w:val="00724131"/>
    <w:rsid w:val="00724E12"/>
    <w:rsid w:val="00725D8E"/>
    <w:rsid w:val="00726159"/>
    <w:rsid w:val="007266C4"/>
    <w:rsid w:val="00727C67"/>
    <w:rsid w:val="0073024D"/>
    <w:rsid w:val="00730BF9"/>
    <w:rsid w:val="0073286A"/>
    <w:rsid w:val="007334F3"/>
    <w:rsid w:val="00733A97"/>
    <w:rsid w:val="007345C8"/>
    <w:rsid w:val="00734E61"/>
    <w:rsid w:val="00735157"/>
    <w:rsid w:val="00735437"/>
    <w:rsid w:val="00735613"/>
    <w:rsid w:val="00736772"/>
    <w:rsid w:val="00736C0B"/>
    <w:rsid w:val="00736E92"/>
    <w:rsid w:val="007378E7"/>
    <w:rsid w:val="00741C51"/>
    <w:rsid w:val="00741C85"/>
    <w:rsid w:val="00741F51"/>
    <w:rsid w:val="0074242D"/>
    <w:rsid w:val="00742A06"/>
    <w:rsid w:val="00747787"/>
    <w:rsid w:val="00750028"/>
    <w:rsid w:val="00751094"/>
    <w:rsid w:val="00751603"/>
    <w:rsid w:val="00751C40"/>
    <w:rsid w:val="00757719"/>
    <w:rsid w:val="00764C29"/>
    <w:rsid w:val="00766BBA"/>
    <w:rsid w:val="00766BE1"/>
    <w:rsid w:val="007677A1"/>
    <w:rsid w:val="00767A98"/>
    <w:rsid w:val="0077044B"/>
    <w:rsid w:val="0077076E"/>
    <w:rsid w:val="00771800"/>
    <w:rsid w:val="007719F1"/>
    <w:rsid w:val="00771B2F"/>
    <w:rsid w:val="00772F5F"/>
    <w:rsid w:val="00773801"/>
    <w:rsid w:val="007738E8"/>
    <w:rsid w:val="007749EC"/>
    <w:rsid w:val="00774FBB"/>
    <w:rsid w:val="0077639F"/>
    <w:rsid w:val="007763CD"/>
    <w:rsid w:val="007769FE"/>
    <w:rsid w:val="0077721C"/>
    <w:rsid w:val="007804A5"/>
    <w:rsid w:val="00781E09"/>
    <w:rsid w:val="00782E7A"/>
    <w:rsid w:val="00783B3F"/>
    <w:rsid w:val="00784161"/>
    <w:rsid w:val="007905DC"/>
    <w:rsid w:val="007909DB"/>
    <w:rsid w:val="00791D76"/>
    <w:rsid w:val="00797016"/>
    <w:rsid w:val="00797DB8"/>
    <w:rsid w:val="007A1777"/>
    <w:rsid w:val="007A3433"/>
    <w:rsid w:val="007A46D0"/>
    <w:rsid w:val="007A486B"/>
    <w:rsid w:val="007A5800"/>
    <w:rsid w:val="007A5A47"/>
    <w:rsid w:val="007A5C3D"/>
    <w:rsid w:val="007A70D5"/>
    <w:rsid w:val="007A73C3"/>
    <w:rsid w:val="007A7575"/>
    <w:rsid w:val="007B1375"/>
    <w:rsid w:val="007B1656"/>
    <w:rsid w:val="007B27C9"/>
    <w:rsid w:val="007B39BD"/>
    <w:rsid w:val="007B3D54"/>
    <w:rsid w:val="007B4956"/>
    <w:rsid w:val="007B5604"/>
    <w:rsid w:val="007B631E"/>
    <w:rsid w:val="007B698F"/>
    <w:rsid w:val="007B6A81"/>
    <w:rsid w:val="007B74BE"/>
    <w:rsid w:val="007B7D11"/>
    <w:rsid w:val="007C02ED"/>
    <w:rsid w:val="007C0535"/>
    <w:rsid w:val="007C38AA"/>
    <w:rsid w:val="007C41BA"/>
    <w:rsid w:val="007C45B0"/>
    <w:rsid w:val="007C579D"/>
    <w:rsid w:val="007C7D3F"/>
    <w:rsid w:val="007D0538"/>
    <w:rsid w:val="007D0B64"/>
    <w:rsid w:val="007D0B9E"/>
    <w:rsid w:val="007D1A36"/>
    <w:rsid w:val="007D1CAB"/>
    <w:rsid w:val="007D1E9F"/>
    <w:rsid w:val="007D2AB3"/>
    <w:rsid w:val="007D3918"/>
    <w:rsid w:val="007D3A32"/>
    <w:rsid w:val="007D67E1"/>
    <w:rsid w:val="007E0FE8"/>
    <w:rsid w:val="007E1EA1"/>
    <w:rsid w:val="007E4373"/>
    <w:rsid w:val="007E7562"/>
    <w:rsid w:val="007F5F26"/>
    <w:rsid w:val="007F7992"/>
    <w:rsid w:val="007F7A11"/>
    <w:rsid w:val="00800FF9"/>
    <w:rsid w:val="00801374"/>
    <w:rsid w:val="00803909"/>
    <w:rsid w:val="00803956"/>
    <w:rsid w:val="0080483B"/>
    <w:rsid w:val="008049F6"/>
    <w:rsid w:val="00804B4B"/>
    <w:rsid w:val="00804CB6"/>
    <w:rsid w:val="00804D7E"/>
    <w:rsid w:val="008063DD"/>
    <w:rsid w:val="00806BE9"/>
    <w:rsid w:val="00806D53"/>
    <w:rsid w:val="00806D88"/>
    <w:rsid w:val="00807263"/>
    <w:rsid w:val="00810362"/>
    <w:rsid w:val="00812629"/>
    <w:rsid w:val="00812AF2"/>
    <w:rsid w:val="00814C82"/>
    <w:rsid w:val="008156E9"/>
    <w:rsid w:val="00816682"/>
    <w:rsid w:val="00817D3C"/>
    <w:rsid w:val="008213E5"/>
    <w:rsid w:val="00822C46"/>
    <w:rsid w:val="00823E83"/>
    <w:rsid w:val="00824440"/>
    <w:rsid w:val="0082492B"/>
    <w:rsid w:val="00825038"/>
    <w:rsid w:val="00825078"/>
    <w:rsid w:val="00830056"/>
    <w:rsid w:val="00830569"/>
    <w:rsid w:val="00832A70"/>
    <w:rsid w:val="00832AB6"/>
    <w:rsid w:val="008336A0"/>
    <w:rsid w:val="00833D4C"/>
    <w:rsid w:val="00835382"/>
    <w:rsid w:val="008360CD"/>
    <w:rsid w:val="0083668F"/>
    <w:rsid w:val="00836EB7"/>
    <w:rsid w:val="00837F12"/>
    <w:rsid w:val="00840A26"/>
    <w:rsid w:val="008412E0"/>
    <w:rsid w:val="00842077"/>
    <w:rsid w:val="00843FE7"/>
    <w:rsid w:val="0084410B"/>
    <w:rsid w:val="008455A6"/>
    <w:rsid w:val="00845656"/>
    <w:rsid w:val="008461CC"/>
    <w:rsid w:val="008461D0"/>
    <w:rsid w:val="00846BA6"/>
    <w:rsid w:val="00847109"/>
    <w:rsid w:val="0085074A"/>
    <w:rsid w:val="00852228"/>
    <w:rsid w:val="0085230D"/>
    <w:rsid w:val="00852985"/>
    <w:rsid w:val="00854C8C"/>
    <w:rsid w:val="0085562E"/>
    <w:rsid w:val="00856B29"/>
    <w:rsid w:val="00856E04"/>
    <w:rsid w:val="008620CC"/>
    <w:rsid w:val="00863012"/>
    <w:rsid w:val="00863D02"/>
    <w:rsid w:val="0086500A"/>
    <w:rsid w:val="00866917"/>
    <w:rsid w:val="00866A80"/>
    <w:rsid w:val="00867F6D"/>
    <w:rsid w:val="00871199"/>
    <w:rsid w:val="00871B48"/>
    <w:rsid w:val="00873152"/>
    <w:rsid w:val="008732D5"/>
    <w:rsid w:val="008734AB"/>
    <w:rsid w:val="00875E42"/>
    <w:rsid w:val="008761F3"/>
    <w:rsid w:val="00876E3A"/>
    <w:rsid w:val="00877292"/>
    <w:rsid w:val="00877499"/>
    <w:rsid w:val="008802C4"/>
    <w:rsid w:val="00880D57"/>
    <w:rsid w:val="008811FE"/>
    <w:rsid w:val="00881674"/>
    <w:rsid w:val="00881BB4"/>
    <w:rsid w:val="00881E2E"/>
    <w:rsid w:val="00882556"/>
    <w:rsid w:val="0088647D"/>
    <w:rsid w:val="008868AE"/>
    <w:rsid w:val="00886CCD"/>
    <w:rsid w:val="00887EBE"/>
    <w:rsid w:val="00892133"/>
    <w:rsid w:val="00894025"/>
    <w:rsid w:val="008944ED"/>
    <w:rsid w:val="0089474D"/>
    <w:rsid w:val="008956AF"/>
    <w:rsid w:val="00895CF8"/>
    <w:rsid w:val="008963B2"/>
    <w:rsid w:val="00897574"/>
    <w:rsid w:val="008A01F7"/>
    <w:rsid w:val="008A093E"/>
    <w:rsid w:val="008A138F"/>
    <w:rsid w:val="008A16F7"/>
    <w:rsid w:val="008A2952"/>
    <w:rsid w:val="008A3700"/>
    <w:rsid w:val="008A3909"/>
    <w:rsid w:val="008A4761"/>
    <w:rsid w:val="008A4E12"/>
    <w:rsid w:val="008A5367"/>
    <w:rsid w:val="008A58A3"/>
    <w:rsid w:val="008A5E25"/>
    <w:rsid w:val="008A60CF"/>
    <w:rsid w:val="008A6171"/>
    <w:rsid w:val="008A673F"/>
    <w:rsid w:val="008A6D6E"/>
    <w:rsid w:val="008A7C51"/>
    <w:rsid w:val="008B004B"/>
    <w:rsid w:val="008B0084"/>
    <w:rsid w:val="008B2F52"/>
    <w:rsid w:val="008B37BD"/>
    <w:rsid w:val="008B474E"/>
    <w:rsid w:val="008B4887"/>
    <w:rsid w:val="008B4C20"/>
    <w:rsid w:val="008B6B62"/>
    <w:rsid w:val="008B6E02"/>
    <w:rsid w:val="008C0758"/>
    <w:rsid w:val="008C100E"/>
    <w:rsid w:val="008C1C7A"/>
    <w:rsid w:val="008C23E0"/>
    <w:rsid w:val="008C2577"/>
    <w:rsid w:val="008C352B"/>
    <w:rsid w:val="008C3B3B"/>
    <w:rsid w:val="008C4306"/>
    <w:rsid w:val="008C5FA1"/>
    <w:rsid w:val="008C6B83"/>
    <w:rsid w:val="008C6C1E"/>
    <w:rsid w:val="008D0ED3"/>
    <w:rsid w:val="008D4ADE"/>
    <w:rsid w:val="008D6ADE"/>
    <w:rsid w:val="008D7104"/>
    <w:rsid w:val="008D7288"/>
    <w:rsid w:val="008E1CC6"/>
    <w:rsid w:val="008E4E03"/>
    <w:rsid w:val="008E501F"/>
    <w:rsid w:val="008E5434"/>
    <w:rsid w:val="008E5CBF"/>
    <w:rsid w:val="008E6622"/>
    <w:rsid w:val="008F223D"/>
    <w:rsid w:val="008F2EF9"/>
    <w:rsid w:val="008F4040"/>
    <w:rsid w:val="008F4370"/>
    <w:rsid w:val="008F6199"/>
    <w:rsid w:val="008F71EF"/>
    <w:rsid w:val="008F7F35"/>
    <w:rsid w:val="0090086C"/>
    <w:rsid w:val="00901FFA"/>
    <w:rsid w:val="00902285"/>
    <w:rsid w:val="0090239A"/>
    <w:rsid w:val="0090250F"/>
    <w:rsid w:val="00902B14"/>
    <w:rsid w:val="00903222"/>
    <w:rsid w:val="0090489E"/>
    <w:rsid w:val="009049E8"/>
    <w:rsid w:val="00906197"/>
    <w:rsid w:val="00907AC4"/>
    <w:rsid w:val="0091039B"/>
    <w:rsid w:val="00911033"/>
    <w:rsid w:val="0091110D"/>
    <w:rsid w:val="009111C4"/>
    <w:rsid w:val="00911AFC"/>
    <w:rsid w:val="00913072"/>
    <w:rsid w:val="00913A88"/>
    <w:rsid w:val="009143CB"/>
    <w:rsid w:val="00914A83"/>
    <w:rsid w:val="00915ADF"/>
    <w:rsid w:val="009162E7"/>
    <w:rsid w:val="00921E20"/>
    <w:rsid w:val="009224AE"/>
    <w:rsid w:val="009228AB"/>
    <w:rsid w:val="009234BA"/>
    <w:rsid w:val="00923600"/>
    <w:rsid w:val="00923B61"/>
    <w:rsid w:val="00924F1A"/>
    <w:rsid w:val="009251FA"/>
    <w:rsid w:val="00925B6C"/>
    <w:rsid w:val="0092604D"/>
    <w:rsid w:val="00927D1A"/>
    <w:rsid w:val="00931739"/>
    <w:rsid w:val="00931F97"/>
    <w:rsid w:val="0093332A"/>
    <w:rsid w:val="0093343C"/>
    <w:rsid w:val="00933CE7"/>
    <w:rsid w:val="009345A7"/>
    <w:rsid w:val="00935089"/>
    <w:rsid w:val="00935D45"/>
    <w:rsid w:val="00936CA5"/>
    <w:rsid w:val="00936DE7"/>
    <w:rsid w:val="009378CB"/>
    <w:rsid w:val="00937AC5"/>
    <w:rsid w:val="009419DE"/>
    <w:rsid w:val="00942956"/>
    <w:rsid w:val="009434AC"/>
    <w:rsid w:val="00943ACD"/>
    <w:rsid w:val="00944291"/>
    <w:rsid w:val="00944D0E"/>
    <w:rsid w:val="00947289"/>
    <w:rsid w:val="0095414F"/>
    <w:rsid w:val="0095566E"/>
    <w:rsid w:val="00955CEC"/>
    <w:rsid w:val="009568AB"/>
    <w:rsid w:val="0095789A"/>
    <w:rsid w:val="00957B04"/>
    <w:rsid w:val="009610C2"/>
    <w:rsid w:val="0096120E"/>
    <w:rsid w:val="009623EE"/>
    <w:rsid w:val="00962E6E"/>
    <w:rsid w:val="00963580"/>
    <w:rsid w:val="00964AA6"/>
    <w:rsid w:val="00964BDC"/>
    <w:rsid w:val="0096544A"/>
    <w:rsid w:val="00967C2A"/>
    <w:rsid w:val="00970FB5"/>
    <w:rsid w:val="00972237"/>
    <w:rsid w:val="0097287F"/>
    <w:rsid w:val="00972E0C"/>
    <w:rsid w:val="0097454B"/>
    <w:rsid w:val="00974D87"/>
    <w:rsid w:val="009769A3"/>
    <w:rsid w:val="00976E56"/>
    <w:rsid w:val="00977A0D"/>
    <w:rsid w:val="00980DA0"/>
    <w:rsid w:val="0098197E"/>
    <w:rsid w:val="009834F8"/>
    <w:rsid w:val="009837F8"/>
    <w:rsid w:val="00983E35"/>
    <w:rsid w:val="00985EB6"/>
    <w:rsid w:val="009866AB"/>
    <w:rsid w:val="0098676E"/>
    <w:rsid w:val="00986A27"/>
    <w:rsid w:val="00986EE0"/>
    <w:rsid w:val="00987225"/>
    <w:rsid w:val="0098722F"/>
    <w:rsid w:val="0098754C"/>
    <w:rsid w:val="009901EA"/>
    <w:rsid w:val="00990C39"/>
    <w:rsid w:val="00992478"/>
    <w:rsid w:val="00993A7D"/>
    <w:rsid w:val="0099419B"/>
    <w:rsid w:val="009941BC"/>
    <w:rsid w:val="00994881"/>
    <w:rsid w:val="0099500D"/>
    <w:rsid w:val="009952E2"/>
    <w:rsid w:val="009960C8"/>
    <w:rsid w:val="00997A19"/>
    <w:rsid w:val="009A05A3"/>
    <w:rsid w:val="009A0ED1"/>
    <w:rsid w:val="009A113E"/>
    <w:rsid w:val="009A1512"/>
    <w:rsid w:val="009A1C7C"/>
    <w:rsid w:val="009A2576"/>
    <w:rsid w:val="009A2C42"/>
    <w:rsid w:val="009A3089"/>
    <w:rsid w:val="009A33D0"/>
    <w:rsid w:val="009A3D82"/>
    <w:rsid w:val="009A4E0C"/>
    <w:rsid w:val="009A500B"/>
    <w:rsid w:val="009A5136"/>
    <w:rsid w:val="009A649E"/>
    <w:rsid w:val="009B0AB5"/>
    <w:rsid w:val="009B0DEB"/>
    <w:rsid w:val="009B0E7E"/>
    <w:rsid w:val="009B63B1"/>
    <w:rsid w:val="009B656E"/>
    <w:rsid w:val="009B6C0A"/>
    <w:rsid w:val="009B710F"/>
    <w:rsid w:val="009C0257"/>
    <w:rsid w:val="009C02F3"/>
    <w:rsid w:val="009C178B"/>
    <w:rsid w:val="009C1D0A"/>
    <w:rsid w:val="009C21FE"/>
    <w:rsid w:val="009C31C6"/>
    <w:rsid w:val="009C43FC"/>
    <w:rsid w:val="009C4DA6"/>
    <w:rsid w:val="009C5360"/>
    <w:rsid w:val="009C5620"/>
    <w:rsid w:val="009C6B51"/>
    <w:rsid w:val="009D112C"/>
    <w:rsid w:val="009D1170"/>
    <w:rsid w:val="009D1DA8"/>
    <w:rsid w:val="009D489D"/>
    <w:rsid w:val="009D555F"/>
    <w:rsid w:val="009D6DD2"/>
    <w:rsid w:val="009D7378"/>
    <w:rsid w:val="009D777F"/>
    <w:rsid w:val="009E152B"/>
    <w:rsid w:val="009E410B"/>
    <w:rsid w:val="009E4BBE"/>
    <w:rsid w:val="009E5151"/>
    <w:rsid w:val="009E555B"/>
    <w:rsid w:val="009E5FB8"/>
    <w:rsid w:val="009E60A1"/>
    <w:rsid w:val="009E79D2"/>
    <w:rsid w:val="009E7A76"/>
    <w:rsid w:val="009E7B32"/>
    <w:rsid w:val="009F3B5A"/>
    <w:rsid w:val="009F5699"/>
    <w:rsid w:val="009F725A"/>
    <w:rsid w:val="009F75B1"/>
    <w:rsid w:val="009F7A3A"/>
    <w:rsid w:val="00A004CE"/>
    <w:rsid w:val="00A00656"/>
    <w:rsid w:val="00A00BDA"/>
    <w:rsid w:val="00A03327"/>
    <w:rsid w:val="00A035D1"/>
    <w:rsid w:val="00A03A27"/>
    <w:rsid w:val="00A04993"/>
    <w:rsid w:val="00A04997"/>
    <w:rsid w:val="00A057D2"/>
    <w:rsid w:val="00A0662F"/>
    <w:rsid w:val="00A06CD1"/>
    <w:rsid w:val="00A07777"/>
    <w:rsid w:val="00A10248"/>
    <w:rsid w:val="00A10546"/>
    <w:rsid w:val="00A11000"/>
    <w:rsid w:val="00A114F5"/>
    <w:rsid w:val="00A11C5E"/>
    <w:rsid w:val="00A12CBB"/>
    <w:rsid w:val="00A136FC"/>
    <w:rsid w:val="00A14338"/>
    <w:rsid w:val="00A169ED"/>
    <w:rsid w:val="00A1719F"/>
    <w:rsid w:val="00A173F4"/>
    <w:rsid w:val="00A17C2E"/>
    <w:rsid w:val="00A21F3A"/>
    <w:rsid w:val="00A22329"/>
    <w:rsid w:val="00A223A0"/>
    <w:rsid w:val="00A227F3"/>
    <w:rsid w:val="00A228C2"/>
    <w:rsid w:val="00A22BC6"/>
    <w:rsid w:val="00A231AB"/>
    <w:rsid w:val="00A25059"/>
    <w:rsid w:val="00A25CEB"/>
    <w:rsid w:val="00A26773"/>
    <w:rsid w:val="00A30759"/>
    <w:rsid w:val="00A328DD"/>
    <w:rsid w:val="00A3516D"/>
    <w:rsid w:val="00A374A6"/>
    <w:rsid w:val="00A40574"/>
    <w:rsid w:val="00A40BF2"/>
    <w:rsid w:val="00A410D0"/>
    <w:rsid w:val="00A43209"/>
    <w:rsid w:val="00A4337B"/>
    <w:rsid w:val="00A44A56"/>
    <w:rsid w:val="00A44CB3"/>
    <w:rsid w:val="00A45361"/>
    <w:rsid w:val="00A46F88"/>
    <w:rsid w:val="00A53D16"/>
    <w:rsid w:val="00A55B35"/>
    <w:rsid w:val="00A57E95"/>
    <w:rsid w:val="00A60F7A"/>
    <w:rsid w:val="00A60F7B"/>
    <w:rsid w:val="00A61AC5"/>
    <w:rsid w:val="00A63148"/>
    <w:rsid w:val="00A635E6"/>
    <w:rsid w:val="00A6692C"/>
    <w:rsid w:val="00A66D0A"/>
    <w:rsid w:val="00A70BE9"/>
    <w:rsid w:val="00A714F7"/>
    <w:rsid w:val="00A7271C"/>
    <w:rsid w:val="00A727F5"/>
    <w:rsid w:val="00A7326D"/>
    <w:rsid w:val="00A73AC1"/>
    <w:rsid w:val="00A752A0"/>
    <w:rsid w:val="00A75451"/>
    <w:rsid w:val="00A76BDF"/>
    <w:rsid w:val="00A77712"/>
    <w:rsid w:val="00A80219"/>
    <w:rsid w:val="00A806D5"/>
    <w:rsid w:val="00A81A90"/>
    <w:rsid w:val="00A82576"/>
    <w:rsid w:val="00A826AD"/>
    <w:rsid w:val="00A83858"/>
    <w:rsid w:val="00A86289"/>
    <w:rsid w:val="00A86BEF"/>
    <w:rsid w:val="00A86CDA"/>
    <w:rsid w:val="00A871BB"/>
    <w:rsid w:val="00A90A36"/>
    <w:rsid w:val="00A91CC3"/>
    <w:rsid w:val="00A92462"/>
    <w:rsid w:val="00A94939"/>
    <w:rsid w:val="00A95694"/>
    <w:rsid w:val="00A97289"/>
    <w:rsid w:val="00AA137B"/>
    <w:rsid w:val="00AA18E3"/>
    <w:rsid w:val="00AA32CF"/>
    <w:rsid w:val="00AA3607"/>
    <w:rsid w:val="00AA3DD1"/>
    <w:rsid w:val="00AA4481"/>
    <w:rsid w:val="00AA4D93"/>
    <w:rsid w:val="00AA5814"/>
    <w:rsid w:val="00AA6B01"/>
    <w:rsid w:val="00AA781A"/>
    <w:rsid w:val="00AB2866"/>
    <w:rsid w:val="00AB2A7D"/>
    <w:rsid w:val="00AB44F8"/>
    <w:rsid w:val="00AB46A3"/>
    <w:rsid w:val="00AB48C0"/>
    <w:rsid w:val="00AB6237"/>
    <w:rsid w:val="00AB6488"/>
    <w:rsid w:val="00AB67AC"/>
    <w:rsid w:val="00AB77C4"/>
    <w:rsid w:val="00AC1056"/>
    <w:rsid w:val="00AC10CC"/>
    <w:rsid w:val="00AC1346"/>
    <w:rsid w:val="00AC3244"/>
    <w:rsid w:val="00AC37C8"/>
    <w:rsid w:val="00AC3849"/>
    <w:rsid w:val="00AC3980"/>
    <w:rsid w:val="00AC3D94"/>
    <w:rsid w:val="00AC3FD3"/>
    <w:rsid w:val="00AC444A"/>
    <w:rsid w:val="00AC4696"/>
    <w:rsid w:val="00AC5F5D"/>
    <w:rsid w:val="00AD0E50"/>
    <w:rsid w:val="00AD36D5"/>
    <w:rsid w:val="00AD3992"/>
    <w:rsid w:val="00AD500C"/>
    <w:rsid w:val="00AD50D0"/>
    <w:rsid w:val="00AD5193"/>
    <w:rsid w:val="00AD590C"/>
    <w:rsid w:val="00AD5971"/>
    <w:rsid w:val="00AD703F"/>
    <w:rsid w:val="00AE1551"/>
    <w:rsid w:val="00AE1F47"/>
    <w:rsid w:val="00AE2A09"/>
    <w:rsid w:val="00AE2E4D"/>
    <w:rsid w:val="00AE2FEB"/>
    <w:rsid w:val="00AE34A3"/>
    <w:rsid w:val="00AE34F8"/>
    <w:rsid w:val="00AE3727"/>
    <w:rsid w:val="00AE4334"/>
    <w:rsid w:val="00AE53C5"/>
    <w:rsid w:val="00AE545E"/>
    <w:rsid w:val="00AE6031"/>
    <w:rsid w:val="00AE6AD4"/>
    <w:rsid w:val="00AF008B"/>
    <w:rsid w:val="00AF1F46"/>
    <w:rsid w:val="00AF4ECE"/>
    <w:rsid w:val="00AF5A65"/>
    <w:rsid w:val="00AF7130"/>
    <w:rsid w:val="00AF756D"/>
    <w:rsid w:val="00AF7A0B"/>
    <w:rsid w:val="00B00387"/>
    <w:rsid w:val="00B0172D"/>
    <w:rsid w:val="00B018E5"/>
    <w:rsid w:val="00B02C19"/>
    <w:rsid w:val="00B03166"/>
    <w:rsid w:val="00B03229"/>
    <w:rsid w:val="00B040AF"/>
    <w:rsid w:val="00B05138"/>
    <w:rsid w:val="00B0540D"/>
    <w:rsid w:val="00B068E1"/>
    <w:rsid w:val="00B12110"/>
    <w:rsid w:val="00B12848"/>
    <w:rsid w:val="00B133F9"/>
    <w:rsid w:val="00B139D5"/>
    <w:rsid w:val="00B141ED"/>
    <w:rsid w:val="00B15720"/>
    <w:rsid w:val="00B15945"/>
    <w:rsid w:val="00B2247A"/>
    <w:rsid w:val="00B224A4"/>
    <w:rsid w:val="00B23994"/>
    <w:rsid w:val="00B243EF"/>
    <w:rsid w:val="00B24CEE"/>
    <w:rsid w:val="00B26916"/>
    <w:rsid w:val="00B30248"/>
    <w:rsid w:val="00B3209A"/>
    <w:rsid w:val="00B32F4E"/>
    <w:rsid w:val="00B33AE2"/>
    <w:rsid w:val="00B33E55"/>
    <w:rsid w:val="00B341AF"/>
    <w:rsid w:val="00B355CF"/>
    <w:rsid w:val="00B35E36"/>
    <w:rsid w:val="00B41A98"/>
    <w:rsid w:val="00B42265"/>
    <w:rsid w:val="00B42844"/>
    <w:rsid w:val="00B431A3"/>
    <w:rsid w:val="00B44772"/>
    <w:rsid w:val="00B46648"/>
    <w:rsid w:val="00B4706C"/>
    <w:rsid w:val="00B47E3F"/>
    <w:rsid w:val="00B502C7"/>
    <w:rsid w:val="00B50F77"/>
    <w:rsid w:val="00B51320"/>
    <w:rsid w:val="00B57AA4"/>
    <w:rsid w:val="00B57CAC"/>
    <w:rsid w:val="00B6174F"/>
    <w:rsid w:val="00B61CE8"/>
    <w:rsid w:val="00B61DA8"/>
    <w:rsid w:val="00B67227"/>
    <w:rsid w:val="00B676F4"/>
    <w:rsid w:val="00B702F3"/>
    <w:rsid w:val="00B7056D"/>
    <w:rsid w:val="00B70C9F"/>
    <w:rsid w:val="00B71891"/>
    <w:rsid w:val="00B72994"/>
    <w:rsid w:val="00B72AB6"/>
    <w:rsid w:val="00B74111"/>
    <w:rsid w:val="00B743D7"/>
    <w:rsid w:val="00B74EB9"/>
    <w:rsid w:val="00B76052"/>
    <w:rsid w:val="00B76733"/>
    <w:rsid w:val="00B7694E"/>
    <w:rsid w:val="00B76A03"/>
    <w:rsid w:val="00B76AC8"/>
    <w:rsid w:val="00B77DBC"/>
    <w:rsid w:val="00B835B5"/>
    <w:rsid w:val="00B83A3F"/>
    <w:rsid w:val="00B83B20"/>
    <w:rsid w:val="00B849D3"/>
    <w:rsid w:val="00B85254"/>
    <w:rsid w:val="00B869FF"/>
    <w:rsid w:val="00B86DAC"/>
    <w:rsid w:val="00B9079E"/>
    <w:rsid w:val="00B924BD"/>
    <w:rsid w:val="00B92708"/>
    <w:rsid w:val="00B93C8B"/>
    <w:rsid w:val="00B94A9B"/>
    <w:rsid w:val="00B9556C"/>
    <w:rsid w:val="00B957CF"/>
    <w:rsid w:val="00B95D8E"/>
    <w:rsid w:val="00B9688C"/>
    <w:rsid w:val="00B968B5"/>
    <w:rsid w:val="00BA01C5"/>
    <w:rsid w:val="00BA1567"/>
    <w:rsid w:val="00BA24CF"/>
    <w:rsid w:val="00BA3670"/>
    <w:rsid w:val="00BA54E8"/>
    <w:rsid w:val="00BA5E2C"/>
    <w:rsid w:val="00BA6C3E"/>
    <w:rsid w:val="00BB0009"/>
    <w:rsid w:val="00BB1792"/>
    <w:rsid w:val="00BB1BB4"/>
    <w:rsid w:val="00BB20A5"/>
    <w:rsid w:val="00BB2995"/>
    <w:rsid w:val="00BB2FF2"/>
    <w:rsid w:val="00BB46EC"/>
    <w:rsid w:val="00BB5F36"/>
    <w:rsid w:val="00BB5F68"/>
    <w:rsid w:val="00BB61AF"/>
    <w:rsid w:val="00BC3BEF"/>
    <w:rsid w:val="00BC3EE6"/>
    <w:rsid w:val="00BC6F31"/>
    <w:rsid w:val="00BD2DFE"/>
    <w:rsid w:val="00BD38F5"/>
    <w:rsid w:val="00BD4C06"/>
    <w:rsid w:val="00BD76FD"/>
    <w:rsid w:val="00BE1B99"/>
    <w:rsid w:val="00BE22A0"/>
    <w:rsid w:val="00BE27C3"/>
    <w:rsid w:val="00BE3339"/>
    <w:rsid w:val="00BE49BF"/>
    <w:rsid w:val="00BE6C0D"/>
    <w:rsid w:val="00BE7428"/>
    <w:rsid w:val="00BE7F15"/>
    <w:rsid w:val="00BF2E26"/>
    <w:rsid w:val="00BF3002"/>
    <w:rsid w:val="00BF655F"/>
    <w:rsid w:val="00BF7115"/>
    <w:rsid w:val="00BF7952"/>
    <w:rsid w:val="00C03010"/>
    <w:rsid w:val="00C04B58"/>
    <w:rsid w:val="00C075D8"/>
    <w:rsid w:val="00C10AD5"/>
    <w:rsid w:val="00C11216"/>
    <w:rsid w:val="00C119BD"/>
    <w:rsid w:val="00C12424"/>
    <w:rsid w:val="00C13E62"/>
    <w:rsid w:val="00C16C2E"/>
    <w:rsid w:val="00C17C45"/>
    <w:rsid w:val="00C2163C"/>
    <w:rsid w:val="00C227C1"/>
    <w:rsid w:val="00C22A72"/>
    <w:rsid w:val="00C22EEA"/>
    <w:rsid w:val="00C23F67"/>
    <w:rsid w:val="00C2414A"/>
    <w:rsid w:val="00C24E9D"/>
    <w:rsid w:val="00C251AB"/>
    <w:rsid w:val="00C2561A"/>
    <w:rsid w:val="00C258C7"/>
    <w:rsid w:val="00C25AC4"/>
    <w:rsid w:val="00C26DF8"/>
    <w:rsid w:val="00C27EA6"/>
    <w:rsid w:val="00C30F1C"/>
    <w:rsid w:val="00C320E5"/>
    <w:rsid w:val="00C330A8"/>
    <w:rsid w:val="00C3369A"/>
    <w:rsid w:val="00C34E8C"/>
    <w:rsid w:val="00C36543"/>
    <w:rsid w:val="00C369D5"/>
    <w:rsid w:val="00C40116"/>
    <w:rsid w:val="00C40E44"/>
    <w:rsid w:val="00C4181F"/>
    <w:rsid w:val="00C427B3"/>
    <w:rsid w:val="00C4294A"/>
    <w:rsid w:val="00C42AD9"/>
    <w:rsid w:val="00C437DA"/>
    <w:rsid w:val="00C446C9"/>
    <w:rsid w:val="00C44AB4"/>
    <w:rsid w:val="00C456C2"/>
    <w:rsid w:val="00C5191A"/>
    <w:rsid w:val="00C52978"/>
    <w:rsid w:val="00C52DBC"/>
    <w:rsid w:val="00C52E14"/>
    <w:rsid w:val="00C537F2"/>
    <w:rsid w:val="00C53A15"/>
    <w:rsid w:val="00C53C1F"/>
    <w:rsid w:val="00C543E8"/>
    <w:rsid w:val="00C5457F"/>
    <w:rsid w:val="00C55844"/>
    <w:rsid w:val="00C57833"/>
    <w:rsid w:val="00C57B56"/>
    <w:rsid w:val="00C60515"/>
    <w:rsid w:val="00C61135"/>
    <w:rsid w:val="00C61369"/>
    <w:rsid w:val="00C63507"/>
    <w:rsid w:val="00C63841"/>
    <w:rsid w:val="00C63C12"/>
    <w:rsid w:val="00C649BC"/>
    <w:rsid w:val="00C65E88"/>
    <w:rsid w:val="00C66468"/>
    <w:rsid w:val="00C67207"/>
    <w:rsid w:val="00C673C9"/>
    <w:rsid w:val="00C67E9C"/>
    <w:rsid w:val="00C70846"/>
    <w:rsid w:val="00C70A0C"/>
    <w:rsid w:val="00C72668"/>
    <w:rsid w:val="00C734A0"/>
    <w:rsid w:val="00C747B2"/>
    <w:rsid w:val="00C75490"/>
    <w:rsid w:val="00C756E9"/>
    <w:rsid w:val="00C75F72"/>
    <w:rsid w:val="00C75FE8"/>
    <w:rsid w:val="00C76391"/>
    <w:rsid w:val="00C77D1B"/>
    <w:rsid w:val="00C81DF2"/>
    <w:rsid w:val="00C81F81"/>
    <w:rsid w:val="00C84B68"/>
    <w:rsid w:val="00C85A45"/>
    <w:rsid w:val="00C85A74"/>
    <w:rsid w:val="00C87FE4"/>
    <w:rsid w:val="00C91EA4"/>
    <w:rsid w:val="00C926FE"/>
    <w:rsid w:val="00C92AC8"/>
    <w:rsid w:val="00C92DE2"/>
    <w:rsid w:val="00C941B1"/>
    <w:rsid w:val="00C95297"/>
    <w:rsid w:val="00CA09D4"/>
    <w:rsid w:val="00CA2BE9"/>
    <w:rsid w:val="00CA2F75"/>
    <w:rsid w:val="00CA61B0"/>
    <w:rsid w:val="00CA6840"/>
    <w:rsid w:val="00CA78B8"/>
    <w:rsid w:val="00CB1A82"/>
    <w:rsid w:val="00CB1BDD"/>
    <w:rsid w:val="00CB41F7"/>
    <w:rsid w:val="00CB5ABD"/>
    <w:rsid w:val="00CB5BA4"/>
    <w:rsid w:val="00CB651B"/>
    <w:rsid w:val="00CB7E94"/>
    <w:rsid w:val="00CC0DDD"/>
    <w:rsid w:val="00CC219E"/>
    <w:rsid w:val="00CC280E"/>
    <w:rsid w:val="00CC2C5A"/>
    <w:rsid w:val="00CC36E3"/>
    <w:rsid w:val="00CC383C"/>
    <w:rsid w:val="00CC40FD"/>
    <w:rsid w:val="00CC4DBD"/>
    <w:rsid w:val="00CC54C2"/>
    <w:rsid w:val="00CC556C"/>
    <w:rsid w:val="00CC5727"/>
    <w:rsid w:val="00CC6EFC"/>
    <w:rsid w:val="00CC702E"/>
    <w:rsid w:val="00CC704B"/>
    <w:rsid w:val="00CC7387"/>
    <w:rsid w:val="00CC7AB4"/>
    <w:rsid w:val="00CC7C02"/>
    <w:rsid w:val="00CD0002"/>
    <w:rsid w:val="00CD17C2"/>
    <w:rsid w:val="00CD246A"/>
    <w:rsid w:val="00CD2A46"/>
    <w:rsid w:val="00CD33AA"/>
    <w:rsid w:val="00CD5E4C"/>
    <w:rsid w:val="00CD60C2"/>
    <w:rsid w:val="00CD61CC"/>
    <w:rsid w:val="00CD6B85"/>
    <w:rsid w:val="00CE019F"/>
    <w:rsid w:val="00CE160D"/>
    <w:rsid w:val="00CE3B37"/>
    <w:rsid w:val="00CE3F70"/>
    <w:rsid w:val="00CE4E28"/>
    <w:rsid w:val="00CE5679"/>
    <w:rsid w:val="00CE588E"/>
    <w:rsid w:val="00CE58F2"/>
    <w:rsid w:val="00CE5EC1"/>
    <w:rsid w:val="00CE70C8"/>
    <w:rsid w:val="00CE78E2"/>
    <w:rsid w:val="00CE7A7F"/>
    <w:rsid w:val="00CF1265"/>
    <w:rsid w:val="00CF14E5"/>
    <w:rsid w:val="00CF18F9"/>
    <w:rsid w:val="00CF210B"/>
    <w:rsid w:val="00CF270A"/>
    <w:rsid w:val="00CF3D0D"/>
    <w:rsid w:val="00CF6EA4"/>
    <w:rsid w:val="00D00227"/>
    <w:rsid w:val="00D00805"/>
    <w:rsid w:val="00D01922"/>
    <w:rsid w:val="00D02F18"/>
    <w:rsid w:val="00D033CC"/>
    <w:rsid w:val="00D03568"/>
    <w:rsid w:val="00D035E9"/>
    <w:rsid w:val="00D03C27"/>
    <w:rsid w:val="00D04A28"/>
    <w:rsid w:val="00D05C32"/>
    <w:rsid w:val="00D066BB"/>
    <w:rsid w:val="00D06BE3"/>
    <w:rsid w:val="00D0768B"/>
    <w:rsid w:val="00D1022F"/>
    <w:rsid w:val="00D1195B"/>
    <w:rsid w:val="00D128F1"/>
    <w:rsid w:val="00D12C58"/>
    <w:rsid w:val="00D1403C"/>
    <w:rsid w:val="00D14F6E"/>
    <w:rsid w:val="00D152B2"/>
    <w:rsid w:val="00D20DD2"/>
    <w:rsid w:val="00D216CA"/>
    <w:rsid w:val="00D2182C"/>
    <w:rsid w:val="00D23334"/>
    <w:rsid w:val="00D236FB"/>
    <w:rsid w:val="00D23AB7"/>
    <w:rsid w:val="00D24478"/>
    <w:rsid w:val="00D25381"/>
    <w:rsid w:val="00D26563"/>
    <w:rsid w:val="00D27C85"/>
    <w:rsid w:val="00D27DA8"/>
    <w:rsid w:val="00D30FAE"/>
    <w:rsid w:val="00D35E0D"/>
    <w:rsid w:val="00D360F3"/>
    <w:rsid w:val="00D3735A"/>
    <w:rsid w:val="00D3789C"/>
    <w:rsid w:val="00D40673"/>
    <w:rsid w:val="00D424DB"/>
    <w:rsid w:val="00D42AE6"/>
    <w:rsid w:val="00D43807"/>
    <w:rsid w:val="00D441D2"/>
    <w:rsid w:val="00D45D48"/>
    <w:rsid w:val="00D46B50"/>
    <w:rsid w:val="00D46F42"/>
    <w:rsid w:val="00D46FD6"/>
    <w:rsid w:val="00D47994"/>
    <w:rsid w:val="00D502A1"/>
    <w:rsid w:val="00D51D54"/>
    <w:rsid w:val="00D51E21"/>
    <w:rsid w:val="00D5288B"/>
    <w:rsid w:val="00D529B9"/>
    <w:rsid w:val="00D576D3"/>
    <w:rsid w:val="00D60416"/>
    <w:rsid w:val="00D608F0"/>
    <w:rsid w:val="00D608F7"/>
    <w:rsid w:val="00D60D8D"/>
    <w:rsid w:val="00D614F1"/>
    <w:rsid w:val="00D62427"/>
    <w:rsid w:val="00D64C65"/>
    <w:rsid w:val="00D666A5"/>
    <w:rsid w:val="00D7031A"/>
    <w:rsid w:val="00D70DA1"/>
    <w:rsid w:val="00D71657"/>
    <w:rsid w:val="00D7294A"/>
    <w:rsid w:val="00D74B8C"/>
    <w:rsid w:val="00D74E59"/>
    <w:rsid w:val="00D7595E"/>
    <w:rsid w:val="00D75FAC"/>
    <w:rsid w:val="00D76121"/>
    <w:rsid w:val="00D76B96"/>
    <w:rsid w:val="00D7720C"/>
    <w:rsid w:val="00D808BF"/>
    <w:rsid w:val="00D80D0E"/>
    <w:rsid w:val="00D80E4C"/>
    <w:rsid w:val="00D813F4"/>
    <w:rsid w:val="00D82C6A"/>
    <w:rsid w:val="00D82F3D"/>
    <w:rsid w:val="00D835DA"/>
    <w:rsid w:val="00D8461D"/>
    <w:rsid w:val="00D84930"/>
    <w:rsid w:val="00D86D96"/>
    <w:rsid w:val="00D915B9"/>
    <w:rsid w:val="00D91A0E"/>
    <w:rsid w:val="00D91F37"/>
    <w:rsid w:val="00D92A16"/>
    <w:rsid w:val="00D93E71"/>
    <w:rsid w:val="00D953EA"/>
    <w:rsid w:val="00D972BA"/>
    <w:rsid w:val="00DA09BE"/>
    <w:rsid w:val="00DA18D3"/>
    <w:rsid w:val="00DA194C"/>
    <w:rsid w:val="00DA1BD8"/>
    <w:rsid w:val="00DA332A"/>
    <w:rsid w:val="00DA34EC"/>
    <w:rsid w:val="00DA3C95"/>
    <w:rsid w:val="00DA7D61"/>
    <w:rsid w:val="00DB0ACE"/>
    <w:rsid w:val="00DB2790"/>
    <w:rsid w:val="00DB3043"/>
    <w:rsid w:val="00DB3DF6"/>
    <w:rsid w:val="00DB3FE0"/>
    <w:rsid w:val="00DB469D"/>
    <w:rsid w:val="00DB4B44"/>
    <w:rsid w:val="00DB6400"/>
    <w:rsid w:val="00DB7135"/>
    <w:rsid w:val="00DB7A8D"/>
    <w:rsid w:val="00DC159C"/>
    <w:rsid w:val="00DC1A8F"/>
    <w:rsid w:val="00DC3439"/>
    <w:rsid w:val="00DC3F2B"/>
    <w:rsid w:val="00DC44CF"/>
    <w:rsid w:val="00DC4858"/>
    <w:rsid w:val="00DC4E82"/>
    <w:rsid w:val="00DC546E"/>
    <w:rsid w:val="00DC57F4"/>
    <w:rsid w:val="00DC638C"/>
    <w:rsid w:val="00DD079B"/>
    <w:rsid w:val="00DD0A62"/>
    <w:rsid w:val="00DD1151"/>
    <w:rsid w:val="00DD2531"/>
    <w:rsid w:val="00DD41AF"/>
    <w:rsid w:val="00DD5360"/>
    <w:rsid w:val="00DD637A"/>
    <w:rsid w:val="00DD6AA4"/>
    <w:rsid w:val="00DE0CD6"/>
    <w:rsid w:val="00DE0E7B"/>
    <w:rsid w:val="00DE1A9C"/>
    <w:rsid w:val="00DE3D9E"/>
    <w:rsid w:val="00DE5247"/>
    <w:rsid w:val="00DE5467"/>
    <w:rsid w:val="00DE6C84"/>
    <w:rsid w:val="00DE6E33"/>
    <w:rsid w:val="00DE71F0"/>
    <w:rsid w:val="00DE72DC"/>
    <w:rsid w:val="00DF008E"/>
    <w:rsid w:val="00DF02BA"/>
    <w:rsid w:val="00DF0F64"/>
    <w:rsid w:val="00DF2507"/>
    <w:rsid w:val="00DF2D09"/>
    <w:rsid w:val="00DF3060"/>
    <w:rsid w:val="00DF4E56"/>
    <w:rsid w:val="00DF5001"/>
    <w:rsid w:val="00DF5918"/>
    <w:rsid w:val="00DF6925"/>
    <w:rsid w:val="00E0101C"/>
    <w:rsid w:val="00E011F4"/>
    <w:rsid w:val="00E029FE"/>
    <w:rsid w:val="00E04E8A"/>
    <w:rsid w:val="00E0684E"/>
    <w:rsid w:val="00E06E8A"/>
    <w:rsid w:val="00E07F4D"/>
    <w:rsid w:val="00E10407"/>
    <w:rsid w:val="00E11F6B"/>
    <w:rsid w:val="00E144BE"/>
    <w:rsid w:val="00E14AD2"/>
    <w:rsid w:val="00E20C7E"/>
    <w:rsid w:val="00E23140"/>
    <w:rsid w:val="00E2319D"/>
    <w:rsid w:val="00E24985"/>
    <w:rsid w:val="00E24CFA"/>
    <w:rsid w:val="00E26928"/>
    <w:rsid w:val="00E27549"/>
    <w:rsid w:val="00E2780C"/>
    <w:rsid w:val="00E27FAE"/>
    <w:rsid w:val="00E30B09"/>
    <w:rsid w:val="00E31E6D"/>
    <w:rsid w:val="00E33208"/>
    <w:rsid w:val="00E35363"/>
    <w:rsid w:val="00E367FD"/>
    <w:rsid w:val="00E37182"/>
    <w:rsid w:val="00E37DE9"/>
    <w:rsid w:val="00E42698"/>
    <w:rsid w:val="00E4309C"/>
    <w:rsid w:val="00E4443E"/>
    <w:rsid w:val="00E44897"/>
    <w:rsid w:val="00E448A5"/>
    <w:rsid w:val="00E44EC2"/>
    <w:rsid w:val="00E457AB"/>
    <w:rsid w:val="00E4630D"/>
    <w:rsid w:val="00E464E8"/>
    <w:rsid w:val="00E47167"/>
    <w:rsid w:val="00E47861"/>
    <w:rsid w:val="00E47A8F"/>
    <w:rsid w:val="00E47AFC"/>
    <w:rsid w:val="00E50B58"/>
    <w:rsid w:val="00E51234"/>
    <w:rsid w:val="00E5172F"/>
    <w:rsid w:val="00E52643"/>
    <w:rsid w:val="00E52DEF"/>
    <w:rsid w:val="00E53E63"/>
    <w:rsid w:val="00E56C6D"/>
    <w:rsid w:val="00E57290"/>
    <w:rsid w:val="00E57425"/>
    <w:rsid w:val="00E57494"/>
    <w:rsid w:val="00E57C20"/>
    <w:rsid w:val="00E604D8"/>
    <w:rsid w:val="00E61CB4"/>
    <w:rsid w:val="00E623FD"/>
    <w:rsid w:val="00E626D2"/>
    <w:rsid w:val="00E62F4A"/>
    <w:rsid w:val="00E63183"/>
    <w:rsid w:val="00E6442E"/>
    <w:rsid w:val="00E649CD"/>
    <w:rsid w:val="00E64C4F"/>
    <w:rsid w:val="00E64F62"/>
    <w:rsid w:val="00E65DC8"/>
    <w:rsid w:val="00E66826"/>
    <w:rsid w:val="00E67A80"/>
    <w:rsid w:val="00E67DDD"/>
    <w:rsid w:val="00E71DEA"/>
    <w:rsid w:val="00E725A9"/>
    <w:rsid w:val="00E72D6E"/>
    <w:rsid w:val="00E72DFD"/>
    <w:rsid w:val="00E74125"/>
    <w:rsid w:val="00E773A7"/>
    <w:rsid w:val="00E77776"/>
    <w:rsid w:val="00E83EC6"/>
    <w:rsid w:val="00E85977"/>
    <w:rsid w:val="00E85CFF"/>
    <w:rsid w:val="00E8657F"/>
    <w:rsid w:val="00E867D0"/>
    <w:rsid w:val="00E86924"/>
    <w:rsid w:val="00E91D24"/>
    <w:rsid w:val="00E93195"/>
    <w:rsid w:val="00E938D4"/>
    <w:rsid w:val="00E95F6D"/>
    <w:rsid w:val="00E96EEF"/>
    <w:rsid w:val="00E972BB"/>
    <w:rsid w:val="00E97B32"/>
    <w:rsid w:val="00EA1455"/>
    <w:rsid w:val="00EA23C9"/>
    <w:rsid w:val="00EA29B5"/>
    <w:rsid w:val="00EA425D"/>
    <w:rsid w:val="00EA45FA"/>
    <w:rsid w:val="00EA49C5"/>
    <w:rsid w:val="00EA682C"/>
    <w:rsid w:val="00EA76A0"/>
    <w:rsid w:val="00EB022F"/>
    <w:rsid w:val="00EB207D"/>
    <w:rsid w:val="00EB282B"/>
    <w:rsid w:val="00EB282D"/>
    <w:rsid w:val="00EB313A"/>
    <w:rsid w:val="00EB50E1"/>
    <w:rsid w:val="00EB5DE2"/>
    <w:rsid w:val="00EB5F57"/>
    <w:rsid w:val="00EB647C"/>
    <w:rsid w:val="00EB7934"/>
    <w:rsid w:val="00EC0457"/>
    <w:rsid w:val="00EC14FB"/>
    <w:rsid w:val="00EC3130"/>
    <w:rsid w:val="00EC4F37"/>
    <w:rsid w:val="00EC5AFB"/>
    <w:rsid w:val="00EC63ED"/>
    <w:rsid w:val="00EC6512"/>
    <w:rsid w:val="00EC6E0B"/>
    <w:rsid w:val="00EC7A8A"/>
    <w:rsid w:val="00ED4180"/>
    <w:rsid w:val="00ED464C"/>
    <w:rsid w:val="00ED4FBC"/>
    <w:rsid w:val="00ED5CFD"/>
    <w:rsid w:val="00ED677A"/>
    <w:rsid w:val="00EE1F05"/>
    <w:rsid w:val="00EE2AB5"/>
    <w:rsid w:val="00EE3A44"/>
    <w:rsid w:val="00EE54BD"/>
    <w:rsid w:val="00EE70EA"/>
    <w:rsid w:val="00EF13FC"/>
    <w:rsid w:val="00EF174A"/>
    <w:rsid w:val="00EF2484"/>
    <w:rsid w:val="00EF28F0"/>
    <w:rsid w:val="00EF2C43"/>
    <w:rsid w:val="00EF4336"/>
    <w:rsid w:val="00EF5105"/>
    <w:rsid w:val="00EF5792"/>
    <w:rsid w:val="00EF6671"/>
    <w:rsid w:val="00EF7209"/>
    <w:rsid w:val="00EF7923"/>
    <w:rsid w:val="00F002C8"/>
    <w:rsid w:val="00F005F2"/>
    <w:rsid w:val="00F00766"/>
    <w:rsid w:val="00F00EF6"/>
    <w:rsid w:val="00F04BB2"/>
    <w:rsid w:val="00F051DE"/>
    <w:rsid w:val="00F0534E"/>
    <w:rsid w:val="00F055A3"/>
    <w:rsid w:val="00F065A9"/>
    <w:rsid w:val="00F07D6D"/>
    <w:rsid w:val="00F11B0A"/>
    <w:rsid w:val="00F11C0A"/>
    <w:rsid w:val="00F12BCD"/>
    <w:rsid w:val="00F15A13"/>
    <w:rsid w:val="00F15E01"/>
    <w:rsid w:val="00F205DA"/>
    <w:rsid w:val="00F209C7"/>
    <w:rsid w:val="00F215E2"/>
    <w:rsid w:val="00F21833"/>
    <w:rsid w:val="00F21DEE"/>
    <w:rsid w:val="00F224BD"/>
    <w:rsid w:val="00F2329E"/>
    <w:rsid w:val="00F2373F"/>
    <w:rsid w:val="00F23798"/>
    <w:rsid w:val="00F23C96"/>
    <w:rsid w:val="00F24137"/>
    <w:rsid w:val="00F24D3C"/>
    <w:rsid w:val="00F259E7"/>
    <w:rsid w:val="00F26037"/>
    <w:rsid w:val="00F2649A"/>
    <w:rsid w:val="00F2690B"/>
    <w:rsid w:val="00F275B2"/>
    <w:rsid w:val="00F32C00"/>
    <w:rsid w:val="00F333AD"/>
    <w:rsid w:val="00F33779"/>
    <w:rsid w:val="00F40B5D"/>
    <w:rsid w:val="00F40F03"/>
    <w:rsid w:val="00F41B3A"/>
    <w:rsid w:val="00F41FBE"/>
    <w:rsid w:val="00F42524"/>
    <w:rsid w:val="00F442B8"/>
    <w:rsid w:val="00F44D3D"/>
    <w:rsid w:val="00F4518D"/>
    <w:rsid w:val="00F455DB"/>
    <w:rsid w:val="00F45984"/>
    <w:rsid w:val="00F4737E"/>
    <w:rsid w:val="00F5125B"/>
    <w:rsid w:val="00F5284E"/>
    <w:rsid w:val="00F531C4"/>
    <w:rsid w:val="00F53CFF"/>
    <w:rsid w:val="00F54402"/>
    <w:rsid w:val="00F546DA"/>
    <w:rsid w:val="00F54EDC"/>
    <w:rsid w:val="00F554CB"/>
    <w:rsid w:val="00F600AD"/>
    <w:rsid w:val="00F60FE2"/>
    <w:rsid w:val="00F61996"/>
    <w:rsid w:val="00F629EC"/>
    <w:rsid w:val="00F66ACC"/>
    <w:rsid w:val="00F70992"/>
    <w:rsid w:val="00F72810"/>
    <w:rsid w:val="00F731FF"/>
    <w:rsid w:val="00F74270"/>
    <w:rsid w:val="00F74D0D"/>
    <w:rsid w:val="00F758B2"/>
    <w:rsid w:val="00F76511"/>
    <w:rsid w:val="00F76B00"/>
    <w:rsid w:val="00F773C3"/>
    <w:rsid w:val="00F778DA"/>
    <w:rsid w:val="00F77C60"/>
    <w:rsid w:val="00F80BEB"/>
    <w:rsid w:val="00F810F7"/>
    <w:rsid w:val="00F82CE9"/>
    <w:rsid w:val="00F84179"/>
    <w:rsid w:val="00F84BED"/>
    <w:rsid w:val="00F869D6"/>
    <w:rsid w:val="00F87255"/>
    <w:rsid w:val="00F87620"/>
    <w:rsid w:val="00F909EC"/>
    <w:rsid w:val="00F91E7E"/>
    <w:rsid w:val="00F92206"/>
    <w:rsid w:val="00F927F6"/>
    <w:rsid w:val="00F92EAC"/>
    <w:rsid w:val="00F9488A"/>
    <w:rsid w:val="00F94961"/>
    <w:rsid w:val="00F94CA9"/>
    <w:rsid w:val="00F95547"/>
    <w:rsid w:val="00F963C8"/>
    <w:rsid w:val="00FA275E"/>
    <w:rsid w:val="00FA2866"/>
    <w:rsid w:val="00FA347D"/>
    <w:rsid w:val="00FA39E7"/>
    <w:rsid w:val="00FA483B"/>
    <w:rsid w:val="00FA7744"/>
    <w:rsid w:val="00FA7E63"/>
    <w:rsid w:val="00FB088B"/>
    <w:rsid w:val="00FB1814"/>
    <w:rsid w:val="00FB468F"/>
    <w:rsid w:val="00FC036B"/>
    <w:rsid w:val="00FC0D17"/>
    <w:rsid w:val="00FC572D"/>
    <w:rsid w:val="00FC793B"/>
    <w:rsid w:val="00FD1354"/>
    <w:rsid w:val="00FD38DA"/>
    <w:rsid w:val="00FD4565"/>
    <w:rsid w:val="00FD6217"/>
    <w:rsid w:val="00FE212B"/>
    <w:rsid w:val="00FE2E24"/>
    <w:rsid w:val="00FE2EE7"/>
    <w:rsid w:val="00FE3631"/>
    <w:rsid w:val="00FE3B45"/>
    <w:rsid w:val="00FE5F6F"/>
    <w:rsid w:val="00FE680F"/>
    <w:rsid w:val="00FF1E93"/>
    <w:rsid w:val="00FF26AB"/>
    <w:rsid w:val="00FF3520"/>
    <w:rsid w:val="00FF43E8"/>
    <w:rsid w:val="00FF4977"/>
    <w:rsid w:val="00FF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A2B23"/>
  <w15:chartTrackingRefBased/>
  <w15:docId w15:val="{FB78C5D6-BA31-4698-B504-4A81CAAD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PMingLiU"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5AA"/>
    <w:pPr>
      <w:spacing w:before="120" w:after="120"/>
      <w:jc w:val="both"/>
    </w:pPr>
    <w:rPr>
      <w:rFonts w:ascii="Times New Roman" w:hAnsi="Times New Roman"/>
      <w:sz w:val="24"/>
      <w:lang w:eastAsia="en-US"/>
    </w:rPr>
  </w:style>
  <w:style w:type="paragraph" w:styleId="Heading1">
    <w:name w:val="heading 1"/>
    <w:basedOn w:val="Normal"/>
    <w:next w:val="Heading2"/>
    <w:qFormat/>
    <w:rsid w:val="001118D2"/>
    <w:pPr>
      <w:keepNext/>
      <w:numPr>
        <w:numId w:val="2"/>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Heading2">
    <w:name w:val="heading 2"/>
    <w:basedOn w:val="Normal"/>
    <w:next w:val="Heading3"/>
    <w:link w:val="Heading2Char"/>
    <w:qFormat/>
    <w:rsid w:val="001118D2"/>
    <w:pPr>
      <w:keepNext/>
      <w:spacing w:before="360" w:after="280"/>
      <w:jc w:val="center"/>
      <w:outlineLvl w:val="1"/>
    </w:pPr>
    <w:rPr>
      <w:b/>
      <w:sz w:val="36"/>
      <w:u w:val="single"/>
      <w:lang w:val="x-none" w:eastAsia="x-none"/>
    </w:rPr>
  </w:style>
  <w:style w:type="paragraph" w:styleId="Heading3">
    <w:name w:val="heading 3"/>
    <w:basedOn w:val="Normal"/>
    <w:next w:val="Heading4"/>
    <w:qFormat/>
    <w:rsid w:val="001118D2"/>
    <w:pPr>
      <w:keepNext/>
      <w:numPr>
        <w:ilvl w:val="2"/>
        <w:numId w:val="2"/>
      </w:numPr>
      <w:spacing w:after="0"/>
      <w:jc w:val="center"/>
      <w:outlineLvl w:val="2"/>
    </w:pPr>
    <w:rPr>
      <w:b/>
      <w:sz w:val="28"/>
    </w:rPr>
  </w:style>
  <w:style w:type="paragraph" w:styleId="Heading4">
    <w:name w:val="heading 4"/>
    <w:basedOn w:val="Normal"/>
    <w:next w:val="Normal"/>
    <w:qFormat/>
    <w:rsid w:val="001118D2"/>
    <w:pPr>
      <w:keepNext/>
      <w:numPr>
        <w:ilvl w:val="3"/>
        <w:numId w:val="2"/>
      </w:numPr>
      <w:spacing w:after="480"/>
      <w:jc w:val="center"/>
      <w:outlineLvl w:val="3"/>
    </w:pPr>
    <w:rPr>
      <w:b/>
    </w:rPr>
  </w:style>
  <w:style w:type="paragraph" w:styleId="Heading5">
    <w:name w:val="heading 5"/>
    <w:basedOn w:val="Normal"/>
    <w:next w:val="Normal"/>
    <w:qFormat/>
    <w:rsid w:val="001118D2"/>
    <w:pPr>
      <w:keepNext/>
      <w:numPr>
        <w:ilvl w:val="4"/>
        <w:numId w:val="2"/>
      </w:numPr>
      <w:spacing w:before="240"/>
      <w:outlineLvl w:val="4"/>
    </w:pPr>
    <w:rPr>
      <w:b/>
      <w:snapToGrid w:val="0"/>
      <w:sz w:val="28"/>
    </w:rPr>
  </w:style>
  <w:style w:type="paragraph" w:styleId="Heading6">
    <w:name w:val="heading 6"/>
    <w:basedOn w:val="Normal"/>
    <w:next w:val="Normal"/>
    <w:qFormat/>
    <w:rsid w:val="001118D2"/>
    <w:pPr>
      <w:keepNext/>
      <w:numPr>
        <w:ilvl w:val="5"/>
        <w:numId w:val="2"/>
      </w:numPr>
      <w:spacing w:before="240"/>
      <w:outlineLvl w:val="5"/>
    </w:pPr>
    <w:rPr>
      <w:b/>
    </w:rPr>
  </w:style>
  <w:style w:type="paragraph" w:styleId="Heading7">
    <w:name w:val="heading 7"/>
    <w:basedOn w:val="Normal"/>
    <w:next w:val="Normal"/>
    <w:qFormat/>
    <w:rsid w:val="001118D2"/>
    <w:pPr>
      <w:keepNext/>
      <w:numPr>
        <w:ilvl w:val="6"/>
        <w:numId w:val="2"/>
      </w:numPr>
      <w:outlineLvl w:val="6"/>
    </w:pPr>
    <w:rPr>
      <w:i/>
    </w:rPr>
  </w:style>
  <w:style w:type="paragraph" w:styleId="Heading8">
    <w:name w:val="heading 8"/>
    <w:basedOn w:val="Normal"/>
    <w:next w:val="Normal"/>
    <w:qFormat/>
    <w:rsid w:val="001118D2"/>
    <w:pPr>
      <w:keepNext/>
      <w:outlineLvl w:val="7"/>
    </w:pPr>
    <w:rPr>
      <w:b/>
      <w:u w:val="single"/>
    </w:rPr>
  </w:style>
  <w:style w:type="paragraph" w:styleId="Heading9">
    <w:name w:val="heading 9"/>
    <w:basedOn w:val="Normal"/>
    <w:next w:val="Normal"/>
    <w:qFormat/>
    <w:rsid w:val="001118D2"/>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8D2"/>
    <w:pPr>
      <w:tabs>
        <w:tab w:val="right" w:pos="9600"/>
      </w:tabs>
    </w:pPr>
    <w:rPr>
      <w:sz w:val="20"/>
      <w:lang w:val="x-none"/>
    </w:rPr>
  </w:style>
  <w:style w:type="paragraph" w:styleId="Header">
    <w:name w:val="header"/>
    <w:basedOn w:val="Normal"/>
    <w:rsid w:val="001118D2"/>
    <w:pPr>
      <w:tabs>
        <w:tab w:val="right" w:pos="9620"/>
      </w:tabs>
      <w:spacing w:after="440"/>
    </w:pPr>
    <w:rPr>
      <w:sz w:val="20"/>
    </w:rPr>
  </w:style>
  <w:style w:type="paragraph" w:customStyle="1" w:styleId="Name">
    <w:name w:val="Name"/>
    <w:basedOn w:val="Normal"/>
    <w:next w:val="Normal"/>
    <w:link w:val="NameChar"/>
    <w:rsid w:val="001118D2"/>
    <w:pPr>
      <w:keepNext/>
      <w:spacing w:before="240"/>
    </w:pPr>
    <w:rPr>
      <w:b/>
      <w:lang w:val="x-none"/>
    </w:rPr>
  </w:style>
  <w:style w:type="paragraph" w:customStyle="1" w:styleId="Question">
    <w:name w:val="Question"/>
    <w:basedOn w:val="Name"/>
    <w:rsid w:val="001118D2"/>
  </w:style>
  <w:style w:type="character" w:styleId="PageNumber">
    <w:name w:val="page number"/>
    <w:basedOn w:val="DefaultParagraphFont"/>
    <w:rsid w:val="001118D2"/>
  </w:style>
  <w:style w:type="paragraph" w:customStyle="1" w:styleId="Style1">
    <w:name w:val="Style1"/>
    <w:basedOn w:val="Heading2"/>
    <w:rsid w:val="001118D2"/>
    <w:pPr>
      <w:numPr>
        <w:ilvl w:val="1"/>
        <w:numId w:val="2"/>
      </w:numPr>
    </w:pPr>
  </w:style>
  <w:style w:type="paragraph" w:styleId="BodyText">
    <w:name w:val="Body Text"/>
    <w:basedOn w:val="Normal"/>
    <w:link w:val="BodyTextChar"/>
    <w:rsid w:val="001118D2"/>
    <w:pPr>
      <w:jc w:val="center"/>
    </w:pPr>
    <w:rPr>
      <w:b/>
      <w:i/>
      <w:sz w:val="28"/>
      <w:lang w:val="x-none" w:eastAsia="x-none"/>
    </w:rPr>
  </w:style>
  <w:style w:type="paragraph" w:styleId="Caption">
    <w:name w:val="caption"/>
    <w:basedOn w:val="Normal"/>
    <w:next w:val="Normal"/>
    <w:qFormat/>
    <w:rsid w:val="001118D2"/>
    <w:pPr>
      <w:keepNext/>
      <w:spacing w:before="240"/>
    </w:pPr>
    <w:rPr>
      <w:b/>
      <w:i/>
    </w:rPr>
  </w:style>
  <w:style w:type="paragraph" w:styleId="BodyTextIndent">
    <w:name w:val="Body Text Indent"/>
    <w:basedOn w:val="Normal"/>
    <w:link w:val="BodyTextIndentChar"/>
    <w:rsid w:val="001118D2"/>
    <w:pPr>
      <w:ind w:left="567"/>
    </w:pPr>
    <w:rPr>
      <w:lang w:val="x-none" w:eastAsia="x-none"/>
    </w:rPr>
  </w:style>
  <w:style w:type="paragraph" w:styleId="BodyText2">
    <w:name w:val="Body Text 2"/>
    <w:basedOn w:val="Normal"/>
    <w:rsid w:val="001118D2"/>
    <w:pPr>
      <w:spacing w:before="240"/>
    </w:pPr>
    <w:rPr>
      <w:sz w:val="20"/>
    </w:rPr>
  </w:style>
  <w:style w:type="paragraph" w:styleId="BodyText3">
    <w:name w:val="Body Text 3"/>
    <w:basedOn w:val="Normal"/>
    <w:rsid w:val="001118D2"/>
    <w:pPr>
      <w:jc w:val="left"/>
    </w:pPr>
    <w:rPr>
      <w:b/>
    </w:rPr>
  </w:style>
  <w:style w:type="paragraph" w:styleId="ListBullet">
    <w:name w:val="List Bullet"/>
    <w:basedOn w:val="Normal"/>
    <w:autoRedefine/>
    <w:rsid w:val="001118D2"/>
    <w:pPr>
      <w:numPr>
        <w:numId w:val="1"/>
      </w:numPr>
    </w:pPr>
  </w:style>
  <w:style w:type="paragraph" w:customStyle="1" w:styleId="p2">
    <w:name w:val="p2"/>
    <w:basedOn w:val="Normal"/>
    <w:rsid w:val="001118D2"/>
    <w:pPr>
      <w:widowControl w:val="0"/>
      <w:tabs>
        <w:tab w:val="left" w:pos="720"/>
      </w:tabs>
      <w:autoSpaceDE w:val="0"/>
      <w:autoSpaceDN w:val="0"/>
      <w:adjustRightInd w:val="0"/>
      <w:spacing w:before="0" w:after="0" w:line="320" w:lineRule="atLeast"/>
    </w:pPr>
    <w:rPr>
      <w:sz w:val="20"/>
      <w:lang w:val="en-US"/>
    </w:rPr>
  </w:style>
  <w:style w:type="paragraph" w:customStyle="1" w:styleId="p3">
    <w:name w:val="p3"/>
    <w:basedOn w:val="Normal"/>
    <w:rsid w:val="001118D2"/>
    <w:pPr>
      <w:widowControl w:val="0"/>
      <w:tabs>
        <w:tab w:val="left" w:pos="720"/>
      </w:tabs>
      <w:autoSpaceDE w:val="0"/>
      <w:autoSpaceDN w:val="0"/>
      <w:adjustRightInd w:val="0"/>
      <w:spacing w:before="0" w:after="0" w:line="240" w:lineRule="atLeast"/>
    </w:pPr>
    <w:rPr>
      <w:sz w:val="20"/>
      <w:lang w:val="en-US"/>
    </w:rPr>
  </w:style>
  <w:style w:type="paragraph" w:customStyle="1" w:styleId="c4">
    <w:name w:val="c4"/>
    <w:basedOn w:val="Normal"/>
    <w:rsid w:val="001118D2"/>
    <w:pPr>
      <w:widowControl w:val="0"/>
      <w:autoSpaceDE w:val="0"/>
      <w:autoSpaceDN w:val="0"/>
      <w:adjustRightInd w:val="0"/>
      <w:spacing w:before="0" w:after="0" w:line="240" w:lineRule="atLeast"/>
      <w:jc w:val="center"/>
    </w:pPr>
    <w:rPr>
      <w:sz w:val="20"/>
      <w:lang w:val="en-US"/>
    </w:rPr>
  </w:style>
  <w:style w:type="paragraph" w:customStyle="1" w:styleId="p5">
    <w:name w:val="p5"/>
    <w:basedOn w:val="Normal"/>
    <w:rsid w:val="001118D2"/>
    <w:pPr>
      <w:widowControl w:val="0"/>
      <w:tabs>
        <w:tab w:val="left" w:pos="120"/>
      </w:tabs>
      <w:autoSpaceDE w:val="0"/>
      <w:autoSpaceDN w:val="0"/>
      <w:adjustRightInd w:val="0"/>
      <w:spacing w:before="0" w:after="0" w:line="240" w:lineRule="atLeast"/>
      <w:ind w:left="1320"/>
    </w:pPr>
    <w:rPr>
      <w:sz w:val="20"/>
      <w:lang w:val="en-US"/>
    </w:rPr>
  </w:style>
  <w:style w:type="paragraph" w:styleId="BodyTextIndent2">
    <w:name w:val="Body Text Indent 2"/>
    <w:basedOn w:val="Normal"/>
    <w:rsid w:val="001118D2"/>
    <w:pPr>
      <w:ind w:left="709"/>
    </w:pPr>
  </w:style>
  <w:style w:type="paragraph" w:customStyle="1" w:styleId="NormalSingleLine">
    <w:name w:val="Normal Single Line"/>
    <w:basedOn w:val="Normal"/>
    <w:autoRedefine/>
    <w:rsid w:val="001118D2"/>
    <w:rPr>
      <w:u w:val="single"/>
    </w:rPr>
  </w:style>
  <w:style w:type="paragraph" w:customStyle="1" w:styleId="SingleLine">
    <w:name w:val="Single Line"/>
    <w:basedOn w:val="Normal"/>
    <w:autoRedefine/>
    <w:rsid w:val="001118D2"/>
    <w:rPr>
      <w:u w:val="single"/>
    </w:rPr>
  </w:style>
  <w:style w:type="paragraph" w:styleId="TOC1">
    <w:name w:val="toc 1"/>
    <w:basedOn w:val="Normal"/>
    <w:next w:val="Normal"/>
    <w:autoRedefine/>
    <w:semiHidden/>
    <w:rsid w:val="001118D2"/>
    <w:pPr>
      <w:tabs>
        <w:tab w:val="right" w:leader="dot" w:pos="9594"/>
      </w:tabs>
    </w:pPr>
    <w:rPr>
      <w:noProof/>
      <w:szCs w:val="36"/>
    </w:rPr>
  </w:style>
  <w:style w:type="paragraph" w:styleId="TOC2">
    <w:name w:val="toc 2"/>
    <w:basedOn w:val="Normal"/>
    <w:next w:val="Normal"/>
    <w:autoRedefine/>
    <w:semiHidden/>
    <w:rsid w:val="001118D2"/>
    <w:pPr>
      <w:ind w:left="240"/>
    </w:pPr>
    <w:rPr>
      <w:lang w:eastAsia="zh-CN"/>
    </w:rPr>
  </w:style>
  <w:style w:type="paragraph" w:styleId="TOC3">
    <w:name w:val="toc 3"/>
    <w:basedOn w:val="Normal"/>
    <w:next w:val="Normal"/>
    <w:autoRedefine/>
    <w:semiHidden/>
    <w:rsid w:val="001118D2"/>
    <w:pPr>
      <w:ind w:left="480"/>
    </w:pPr>
    <w:rPr>
      <w:lang w:eastAsia="zh-CN"/>
    </w:rPr>
  </w:style>
  <w:style w:type="paragraph" w:styleId="TOC4">
    <w:name w:val="toc 4"/>
    <w:basedOn w:val="Normal"/>
    <w:next w:val="Normal"/>
    <w:autoRedefine/>
    <w:semiHidden/>
    <w:rsid w:val="001118D2"/>
    <w:pPr>
      <w:ind w:left="720"/>
    </w:pPr>
    <w:rPr>
      <w:lang w:eastAsia="zh-CN"/>
    </w:rPr>
  </w:style>
  <w:style w:type="paragraph" w:styleId="TOC5">
    <w:name w:val="toc 5"/>
    <w:basedOn w:val="Normal"/>
    <w:next w:val="Normal"/>
    <w:autoRedefine/>
    <w:semiHidden/>
    <w:rsid w:val="001118D2"/>
    <w:pPr>
      <w:ind w:left="960"/>
    </w:pPr>
    <w:rPr>
      <w:lang w:eastAsia="zh-CN"/>
    </w:rPr>
  </w:style>
  <w:style w:type="paragraph" w:styleId="TOC6">
    <w:name w:val="toc 6"/>
    <w:basedOn w:val="Normal"/>
    <w:next w:val="Normal"/>
    <w:autoRedefine/>
    <w:semiHidden/>
    <w:rsid w:val="001118D2"/>
    <w:pPr>
      <w:ind w:left="1200"/>
    </w:pPr>
    <w:rPr>
      <w:lang w:eastAsia="zh-CN"/>
    </w:rPr>
  </w:style>
  <w:style w:type="paragraph" w:styleId="TOC7">
    <w:name w:val="toc 7"/>
    <w:basedOn w:val="Normal"/>
    <w:next w:val="Normal"/>
    <w:autoRedefine/>
    <w:semiHidden/>
    <w:rsid w:val="001118D2"/>
    <w:pPr>
      <w:ind w:left="1440"/>
    </w:pPr>
    <w:rPr>
      <w:lang w:eastAsia="zh-CN"/>
    </w:rPr>
  </w:style>
  <w:style w:type="paragraph" w:styleId="TOC8">
    <w:name w:val="toc 8"/>
    <w:basedOn w:val="Normal"/>
    <w:next w:val="Normal"/>
    <w:autoRedefine/>
    <w:semiHidden/>
    <w:rsid w:val="001118D2"/>
    <w:pPr>
      <w:ind w:left="1680"/>
    </w:pPr>
    <w:rPr>
      <w:lang w:eastAsia="zh-CN"/>
    </w:rPr>
  </w:style>
  <w:style w:type="paragraph" w:styleId="TOC9">
    <w:name w:val="toc 9"/>
    <w:basedOn w:val="Normal"/>
    <w:next w:val="Normal"/>
    <w:autoRedefine/>
    <w:semiHidden/>
    <w:rsid w:val="001118D2"/>
    <w:pPr>
      <w:ind w:left="1920"/>
    </w:pPr>
    <w:rPr>
      <w:lang w:eastAsia="zh-CN"/>
    </w:rPr>
  </w:style>
  <w:style w:type="character" w:styleId="Hyperlink">
    <w:name w:val="Hyperlink"/>
    <w:rsid w:val="001118D2"/>
    <w:rPr>
      <w:color w:val="0000FF"/>
      <w:u w:val="single"/>
    </w:rPr>
  </w:style>
  <w:style w:type="paragraph" w:styleId="NormalWeb">
    <w:name w:val="Normal (Web)"/>
    <w:basedOn w:val="Normal"/>
    <w:rsid w:val="001118D2"/>
    <w:pPr>
      <w:spacing w:before="100" w:beforeAutospacing="1" w:after="100" w:afterAutospacing="1"/>
      <w:jc w:val="left"/>
    </w:pPr>
    <w:rPr>
      <w:szCs w:val="24"/>
      <w:lang w:eastAsia="en-GB"/>
    </w:rPr>
  </w:style>
  <w:style w:type="character" w:styleId="Strong">
    <w:name w:val="Strong"/>
    <w:qFormat/>
    <w:rsid w:val="001118D2"/>
    <w:rPr>
      <w:b/>
      <w:bCs/>
    </w:rPr>
  </w:style>
  <w:style w:type="paragraph" w:styleId="DocumentMap">
    <w:name w:val="Document Map"/>
    <w:basedOn w:val="Normal"/>
    <w:semiHidden/>
    <w:rsid w:val="001118D2"/>
    <w:pPr>
      <w:shd w:val="clear" w:color="auto" w:fill="000080"/>
    </w:pPr>
    <w:rPr>
      <w:rFonts w:ascii="Tahoma" w:hAnsi="Tahoma" w:cs="Tahoma"/>
    </w:rPr>
  </w:style>
  <w:style w:type="character" w:customStyle="1" w:styleId="grey">
    <w:name w:val="grey"/>
    <w:basedOn w:val="DefaultParagraphFont"/>
    <w:rsid w:val="001118D2"/>
  </w:style>
  <w:style w:type="paragraph" w:styleId="MessageHeader">
    <w:name w:val="Message Header"/>
    <w:basedOn w:val="Normal"/>
    <w:rsid w:val="001118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FooterChar">
    <w:name w:val="Footer Char"/>
    <w:link w:val="Footer"/>
    <w:uiPriority w:val="99"/>
    <w:rsid w:val="00440E43"/>
    <w:rPr>
      <w:rFonts w:ascii="Times New Roman" w:hAnsi="Times New Roman"/>
      <w:lang w:eastAsia="en-US"/>
    </w:rPr>
  </w:style>
  <w:style w:type="paragraph" w:styleId="BalloonText">
    <w:name w:val="Balloon Text"/>
    <w:basedOn w:val="Normal"/>
    <w:link w:val="BalloonTextChar"/>
    <w:rsid w:val="00F87620"/>
    <w:pPr>
      <w:spacing w:before="0" w:after="0"/>
    </w:pPr>
    <w:rPr>
      <w:rFonts w:ascii="Tahoma" w:hAnsi="Tahoma"/>
      <w:sz w:val="16"/>
      <w:szCs w:val="16"/>
      <w:lang w:val="x-none"/>
    </w:rPr>
  </w:style>
  <w:style w:type="character" w:customStyle="1" w:styleId="BalloonTextChar">
    <w:name w:val="Balloon Text Char"/>
    <w:link w:val="BalloonText"/>
    <w:rsid w:val="00F87620"/>
    <w:rPr>
      <w:rFonts w:ascii="Tahoma" w:hAnsi="Tahoma" w:cs="Tahoma"/>
      <w:sz w:val="16"/>
      <w:szCs w:val="16"/>
      <w:lang w:eastAsia="en-US"/>
    </w:rPr>
  </w:style>
  <w:style w:type="character" w:customStyle="1" w:styleId="NameChar">
    <w:name w:val="Name Char"/>
    <w:link w:val="Name"/>
    <w:locked/>
    <w:rsid w:val="00487061"/>
    <w:rPr>
      <w:rFonts w:ascii="Times New Roman" w:hAnsi="Times New Roman"/>
      <w:b/>
      <w:sz w:val="24"/>
      <w:lang w:eastAsia="en-US"/>
    </w:rPr>
  </w:style>
  <w:style w:type="character" w:customStyle="1" w:styleId="Heading2Char">
    <w:name w:val="Heading 2 Char"/>
    <w:link w:val="Heading2"/>
    <w:rsid w:val="004D3834"/>
    <w:rPr>
      <w:rFonts w:ascii="Times New Roman" w:hAnsi="Times New Roman"/>
      <w:b/>
      <w:sz w:val="36"/>
      <w:u w:val="single"/>
    </w:rPr>
  </w:style>
  <w:style w:type="paragraph" w:customStyle="1" w:styleId="transcript">
    <w:name w:val="transcript"/>
    <w:basedOn w:val="Normal"/>
    <w:qFormat/>
    <w:rsid w:val="004D3834"/>
    <w:pPr>
      <w:spacing w:before="0" w:after="0" w:line="360" w:lineRule="auto"/>
    </w:pPr>
    <w:rPr>
      <w:rFonts w:ascii="MS Reference Sans Serif" w:eastAsia="Calibri" w:hAnsi="MS Reference Sans Serif"/>
      <w:sz w:val="36"/>
      <w:szCs w:val="22"/>
    </w:rPr>
  </w:style>
  <w:style w:type="paragraph" w:styleId="ListContinue">
    <w:name w:val="List Continue"/>
    <w:basedOn w:val="Normal"/>
    <w:rsid w:val="0046546C"/>
    <w:pPr>
      <w:ind w:left="283"/>
      <w:contextualSpacing/>
    </w:pPr>
  </w:style>
  <w:style w:type="character" w:customStyle="1" w:styleId="BodyTextChar">
    <w:name w:val="Body Text Char"/>
    <w:link w:val="BodyText"/>
    <w:rsid w:val="004D3834"/>
    <w:rPr>
      <w:rFonts w:ascii="Times New Roman" w:hAnsi="Times New Roman"/>
      <w:b/>
      <w:i/>
      <w:sz w:val="28"/>
    </w:rPr>
  </w:style>
  <w:style w:type="character" w:customStyle="1" w:styleId="BodyTextIndentChar">
    <w:name w:val="Body Text Indent Char"/>
    <w:link w:val="BodyTextIndent"/>
    <w:rsid w:val="004D3834"/>
    <w:rPr>
      <w:rFonts w:ascii="Times New Roman" w:hAnsi="Times New Roman"/>
      <w:sz w:val="24"/>
    </w:rPr>
  </w:style>
  <w:style w:type="paragraph" w:customStyle="1" w:styleId="Pa110">
    <w:name w:val="Pa1+10"/>
    <w:basedOn w:val="Normal"/>
    <w:next w:val="Normal"/>
    <w:uiPriority w:val="99"/>
    <w:rsid w:val="000901EA"/>
    <w:pPr>
      <w:autoSpaceDE w:val="0"/>
      <w:autoSpaceDN w:val="0"/>
      <w:adjustRightInd w:val="0"/>
      <w:spacing w:before="0" w:after="0" w:line="171" w:lineRule="atLeast"/>
      <w:jc w:val="left"/>
    </w:pPr>
    <w:rPr>
      <w:rFonts w:ascii="DINPro-Light" w:eastAsia="Times New Roman" w:hAnsi="DINPro-Light"/>
      <w:szCs w:val="24"/>
      <w:lang w:eastAsia="en-GB"/>
    </w:rPr>
  </w:style>
  <w:style w:type="paragraph" w:styleId="ListParagraph">
    <w:name w:val="List Paragraph"/>
    <w:basedOn w:val="Normal"/>
    <w:uiPriority w:val="34"/>
    <w:qFormat/>
    <w:rsid w:val="000901EA"/>
    <w:pPr>
      <w:spacing w:before="0" w:after="0"/>
      <w:ind w:left="720"/>
      <w:jc w:val="left"/>
    </w:pPr>
    <w:rPr>
      <w:rFonts w:eastAsia="Times New Roman"/>
      <w:sz w:val="22"/>
      <w:szCs w:val="22"/>
      <w:lang w:eastAsia="en-GB"/>
    </w:rPr>
  </w:style>
  <w:style w:type="paragraph" w:styleId="Title">
    <w:name w:val="Title"/>
    <w:basedOn w:val="Header"/>
    <w:next w:val="Normal"/>
    <w:link w:val="TitleChar"/>
    <w:uiPriority w:val="10"/>
    <w:qFormat/>
    <w:rsid w:val="000901EA"/>
    <w:pPr>
      <w:tabs>
        <w:tab w:val="clear" w:pos="9620"/>
        <w:tab w:val="center" w:pos="4507"/>
        <w:tab w:val="right" w:pos="9000"/>
      </w:tabs>
      <w:spacing w:before="240" w:after="60"/>
      <w:jc w:val="center"/>
    </w:pPr>
    <w:rPr>
      <w:rFonts w:ascii="Arial" w:eastAsia="Times New Roman" w:hAnsi="Arial"/>
      <w:b/>
      <w:bCs/>
      <w:kern w:val="28"/>
      <w:sz w:val="36"/>
      <w:szCs w:val="36"/>
      <w:lang w:eastAsia="x-none"/>
    </w:rPr>
  </w:style>
  <w:style w:type="character" w:customStyle="1" w:styleId="TitleChar">
    <w:name w:val="Title Char"/>
    <w:link w:val="Title"/>
    <w:uiPriority w:val="10"/>
    <w:rsid w:val="000901EA"/>
    <w:rPr>
      <w:rFonts w:ascii="Arial" w:eastAsia="Times New Roman" w:hAnsi="Arial"/>
      <w:b/>
      <w:bCs/>
      <w:kern w:val="28"/>
      <w:sz w:val="36"/>
      <w:szCs w:val="36"/>
      <w:lang w:eastAsia="x-none"/>
    </w:rPr>
  </w:style>
  <w:style w:type="character" w:styleId="UnresolvedMention">
    <w:name w:val="Unresolved Mention"/>
    <w:uiPriority w:val="99"/>
    <w:semiHidden/>
    <w:unhideWhenUsed/>
    <w:rsid w:val="002845E3"/>
    <w:rPr>
      <w:color w:val="605E5C"/>
      <w:shd w:val="clear" w:color="auto" w:fill="E1DFDD"/>
    </w:rPr>
  </w:style>
  <w:style w:type="character" w:styleId="FollowedHyperlink">
    <w:name w:val="FollowedHyperlink"/>
    <w:rsid w:val="002845E3"/>
    <w:rPr>
      <w:color w:val="954F72"/>
      <w:u w:val="single"/>
    </w:rPr>
  </w:style>
  <w:style w:type="paragraph" w:styleId="FootnoteText">
    <w:name w:val="footnote text"/>
    <w:basedOn w:val="Normal"/>
    <w:link w:val="FootnoteTextChar"/>
    <w:uiPriority w:val="99"/>
    <w:rsid w:val="00244679"/>
    <w:pPr>
      <w:spacing w:before="0" w:after="0"/>
    </w:pPr>
    <w:rPr>
      <w:sz w:val="20"/>
    </w:rPr>
  </w:style>
  <w:style w:type="character" w:customStyle="1" w:styleId="FootnoteTextChar">
    <w:name w:val="Footnote Text Char"/>
    <w:basedOn w:val="DefaultParagraphFont"/>
    <w:link w:val="FootnoteText"/>
    <w:uiPriority w:val="99"/>
    <w:rsid w:val="00244679"/>
    <w:rPr>
      <w:rFonts w:ascii="Times New Roman" w:hAnsi="Times New Roman"/>
      <w:lang w:eastAsia="en-US"/>
    </w:rPr>
  </w:style>
  <w:style w:type="character" w:styleId="FootnoteReference">
    <w:name w:val="footnote reference"/>
    <w:basedOn w:val="DefaultParagraphFont"/>
    <w:uiPriority w:val="99"/>
    <w:rsid w:val="00244679"/>
    <w:rPr>
      <w:vertAlign w:val="superscript"/>
    </w:rPr>
  </w:style>
  <w:style w:type="paragraph" w:styleId="Revision">
    <w:name w:val="Revision"/>
    <w:hidden/>
    <w:uiPriority w:val="99"/>
    <w:semiHidden/>
    <w:rsid w:val="0045571B"/>
    <w:rPr>
      <w:rFonts w:ascii="Times New Roman" w:hAnsi="Times New Roman"/>
      <w:sz w:val="24"/>
      <w:lang w:eastAsia="en-US"/>
    </w:rPr>
  </w:style>
  <w:style w:type="character" w:styleId="CommentReference">
    <w:name w:val="annotation reference"/>
    <w:basedOn w:val="DefaultParagraphFont"/>
    <w:rsid w:val="008A01F7"/>
    <w:rPr>
      <w:sz w:val="16"/>
      <w:szCs w:val="16"/>
    </w:rPr>
  </w:style>
  <w:style w:type="paragraph" w:styleId="CommentText">
    <w:name w:val="annotation text"/>
    <w:basedOn w:val="Normal"/>
    <w:link w:val="CommentTextChar"/>
    <w:rsid w:val="008A01F7"/>
    <w:rPr>
      <w:sz w:val="20"/>
    </w:rPr>
  </w:style>
  <w:style w:type="character" w:customStyle="1" w:styleId="CommentTextChar">
    <w:name w:val="Comment Text Char"/>
    <w:basedOn w:val="DefaultParagraphFont"/>
    <w:link w:val="CommentText"/>
    <w:rsid w:val="008A01F7"/>
    <w:rPr>
      <w:rFonts w:ascii="Times New Roman" w:hAnsi="Times New Roman"/>
      <w:lang w:eastAsia="en-US"/>
    </w:rPr>
  </w:style>
  <w:style w:type="paragraph" w:styleId="CommentSubject">
    <w:name w:val="annotation subject"/>
    <w:basedOn w:val="CommentText"/>
    <w:next w:val="CommentText"/>
    <w:link w:val="CommentSubjectChar"/>
    <w:rsid w:val="008A01F7"/>
    <w:rPr>
      <w:b/>
      <w:bCs/>
    </w:rPr>
  </w:style>
  <w:style w:type="character" w:customStyle="1" w:styleId="CommentSubjectChar">
    <w:name w:val="Comment Subject Char"/>
    <w:basedOn w:val="CommentTextChar"/>
    <w:link w:val="CommentSubject"/>
    <w:rsid w:val="008A01F7"/>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050">
      <w:bodyDiv w:val="1"/>
      <w:marLeft w:val="0"/>
      <w:marRight w:val="0"/>
      <w:marTop w:val="0"/>
      <w:marBottom w:val="0"/>
      <w:divBdr>
        <w:top w:val="none" w:sz="0" w:space="0" w:color="auto"/>
        <w:left w:val="none" w:sz="0" w:space="0" w:color="auto"/>
        <w:bottom w:val="none" w:sz="0" w:space="0" w:color="auto"/>
        <w:right w:val="none" w:sz="0" w:space="0" w:color="auto"/>
      </w:divBdr>
    </w:div>
    <w:div w:id="168831868">
      <w:bodyDiv w:val="1"/>
      <w:marLeft w:val="0"/>
      <w:marRight w:val="0"/>
      <w:marTop w:val="0"/>
      <w:marBottom w:val="0"/>
      <w:divBdr>
        <w:top w:val="none" w:sz="0" w:space="0" w:color="auto"/>
        <w:left w:val="none" w:sz="0" w:space="0" w:color="auto"/>
        <w:bottom w:val="none" w:sz="0" w:space="0" w:color="auto"/>
        <w:right w:val="none" w:sz="0" w:space="0" w:color="auto"/>
      </w:divBdr>
      <w:divsChild>
        <w:div w:id="286744523">
          <w:marLeft w:val="250"/>
          <w:marRight w:val="0"/>
          <w:marTop w:val="0"/>
          <w:marBottom w:val="0"/>
          <w:divBdr>
            <w:top w:val="none" w:sz="0" w:space="0" w:color="auto"/>
            <w:left w:val="none" w:sz="0" w:space="0" w:color="auto"/>
            <w:bottom w:val="none" w:sz="0" w:space="0" w:color="auto"/>
            <w:right w:val="none" w:sz="0" w:space="0" w:color="auto"/>
          </w:divBdr>
          <w:divsChild>
            <w:div w:id="1044719926">
              <w:marLeft w:val="188"/>
              <w:marRight w:val="0"/>
              <w:marTop w:val="0"/>
              <w:marBottom w:val="0"/>
              <w:divBdr>
                <w:top w:val="none" w:sz="0" w:space="0" w:color="auto"/>
                <w:left w:val="none" w:sz="0" w:space="0" w:color="auto"/>
                <w:bottom w:val="none" w:sz="0" w:space="0" w:color="auto"/>
                <w:right w:val="none" w:sz="0" w:space="0" w:color="auto"/>
              </w:divBdr>
              <w:divsChild>
                <w:div w:id="1291785923">
                  <w:marLeft w:val="0"/>
                  <w:marRight w:val="163"/>
                  <w:marTop w:val="0"/>
                  <w:marBottom w:val="0"/>
                  <w:divBdr>
                    <w:top w:val="none" w:sz="0" w:space="0" w:color="auto"/>
                    <w:left w:val="none" w:sz="0" w:space="0" w:color="auto"/>
                    <w:bottom w:val="none" w:sz="0" w:space="0" w:color="auto"/>
                    <w:right w:val="none" w:sz="0" w:space="0" w:color="auto"/>
                  </w:divBdr>
                  <w:divsChild>
                    <w:div w:id="953949348">
                      <w:marLeft w:val="0"/>
                      <w:marRight w:val="0"/>
                      <w:marTop w:val="0"/>
                      <w:marBottom w:val="0"/>
                      <w:divBdr>
                        <w:top w:val="none" w:sz="0" w:space="0" w:color="auto"/>
                        <w:left w:val="none" w:sz="0" w:space="0" w:color="auto"/>
                        <w:bottom w:val="none" w:sz="0" w:space="0" w:color="auto"/>
                        <w:right w:val="none" w:sz="0" w:space="0" w:color="auto"/>
                      </w:divBdr>
                      <w:divsChild>
                        <w:div w:id="199363756">
                          <w:marLeft w:val="0"/>
                          <w:marRight w:val="0"/>
                          <w:marTop w:val="0"/>
                          <w:marBottom w:val="0"/>
                          <w:divBdr>
                            <w:top w:val="none" w:sz="0" w:space="0" w:color="auto"/>
                            <w:left w:val="none" w:sz="0" w:space="0" w:color="auto"/>
                            <w:bottom w:val="none" w:sz="0" w:space="0" w:color="auto"/>
                            <w:right w:val="none" w:sz="0" w:space="0" w:color="auto"/>
                          </w:divBdr>
                          <w:divsChild>
                            <w:div w:id="20469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31131">
      <w:bodyDiv w:val="1"/>
      <w:marLeft w:val="0"/>
      <w:marRight w:val="0"/>
      <w:marTop w:val="0"/>
      <w:marBottom w:val="0"/>
      <w:divBdr>
        <w:top w:val="none" w:sz="0" w:space="0" w:color="auto"/>
        <w:left w:val="none" w:sz="0" w:space="0" w:color="auto"/>
        <w:bottom w:val="none" w:sz="0" w:space="0" w:color="auto"/>
        <w:right w:val="none" w:sz="0" w:space="0" w:color="auto"/>
      </w:divBdr>
    </w:div>
    <w:div w:id="434373154">
      <w:bodyDiv w:val="1"/>
      <w:marLeft w:val="0"/>
      <w:marRight w:val="0"/>
      <w:marTop w:val="0"/>
      <w:marBottom w:val="0"/>
      <w:divBdr>
        <w:top w:val="none" w:sz="0" w:space="0" w:color="auto"/>
        <w:left w:val="none" w:sz="0" w:space="0" w:color="auto"/>
        <w:bottom w:val="none" w:sz="0" w:space="0" w:color="auto"/>
        <w:right w:val="none" w:sz="0" w:space="0" w:color="auto"/>
      </w:divBdr>
    </w:div>
    <w:div w:id="454642018">
      <w:bodyDiv w:val="1"/>
      <w:marLeft w:val="0"/>
      <w:marRight w:val="0"/>
      <w:marTop w:val="0"/>
      <w:marBottom w:val="0"/>
      <w:divBdr>
        <w:top w:val="none" w:sz="0" w:space="0" w:color="auto"/>
        <w:left w:val="none" w:sz="0" w:space="0" w:color="auto"/>
        <w:bottom w:val="none" w:sz="0" w:space="0" w:color="auto"/>
        <w:right w:val="none" w:sz="0" w:space="0" w:color="auto"/>
      </w:divBdr>
    </w:div>
    <w:div w:id="763647021">
      <w:bodyDiv w:val="1"/>
      <w:marLeft w:val="0"/>
      <w:marRight w:val="0"/>
      <w:marTop w:val="0"/>
      <w:marBottom w:val="0"/>
      <w:divBdr>
        <w:top w:val="none" w:sz="0" w:space="0" w:color="auto"/>
        <w:left w:val="none" w:sz="0" w:space="0" w:color="auto"/>
        <w:bottom w:val="none" w:sz="0" w:space="0" w:color="auto"/>
        <w:right w:val="none" w:sz="0" w:space="0" w:color="auto"/>
      </w:divBdr>
    </w:div>
    <w:div w:id="844056795">
      <w:bodyDiv w:val="1"/>
      <w:marLeft w:val="0"/>
      <w:marRight w:val="0"/>
      <w:marTop w:val="0"/>
      <w:marBottom w:val="0"/>
      <w:divBdr>
        <w:top w:val="none" w:sz="0" w:space="0" w:color="auto"/>
        <w:left w:val="none" w:sz="0" w:space="0" w:color="auto"/>
        <w:bottom w:val="none" w:sz="0" w:space="0" w:color="auto"/>
        <w:right w:val="none" w:sz="0" w:space="0" w:color="auto"/>
      </w:divBdr>
    </w:div>
    <w:div w:id="855461909">
      <w:bodyDiv w:val="1"/>
      <w:marLeft w:val="0"/>
      <w:marRight w:val="0"/>
      <w:marTop w:val="0"/>
      <w:marBottom w:val="0"/>
      <w:divBdr>
        <w:top w:val="none" w:sz="0" w:space="0" w:color="auto"/>
        <w:left w:val="none" w:sz="0" w:space="0" w:color="auto"/>
        <w:bottom w:val="none" w:sz="0" w:space="0" w:color="auto"/>
        <w:right w:val="none" w:sz="0" w:space="0" w:color="auto"/>
      </w:divBdr>
    </w:div>
    <w:div w:id="878204876">
      <w:bodyDiv w:val="1"/>
      <w:marLeft w:val="0"/>
      <w:marRight w:val="0"/>
      <w:marTop w:val="0"/>
      <w:marBottom w:val="0"/>
      <w:divBdr>
        <w:top w:val="none" w:sz="0" w:space="0" w:color="auto"/>
        <w:left w:val="none" w:sz="0" w:space="0" w:color="auto"/>
        <w:bottom w:val="none" w:sz="0" w:space="0" w:color="auto"/>
        <w:right w:val="none" w:sz="0" w:space="0" w:color="auto"/>
      </w:divBdr>
    </w:div>
    <w:div w:id="962536863">
      <w:bodyDiv w:val="1"/>
      <w:marLeft w:val="0"/>
      <w:marRight w:val="0"/>
      <w:marTop w:val="0"/>
      <w:marBottom w:val="0"/>
      <w:divBdr>
        <w:top w:val="none" w:sz="0" w:space="0" w:color="auto"/>
        <w:left w:val="none" w:sz="0" w:space="0" w:color="auto"/>
        <w:bottom w:val="none" w:sz="0" w:space="0" w:color="auto"/>
        <w:right w:val="none" w:sz="0" w:space="0" w:color="auto"/>
      </w:divBdr>
    </w:div>
    <w:div w:id="987516398">
      <w:bodyDiv w:val="1"/>
      <w:marLeft w:val="0"/>
      <w:marRight w:val="0"/>
      <w:marTop w:val="0"/>
      <w:marBottom w:val="0"/>
      <w:divBdr>
        <w:top w:val="none" w:sz="0" w:space="0" w:color="auto"/>
        <w:left w:val="none" w:sz="0" w:space="0" w:color="auto"/>
        <w:bottom w:val="none" w:sz="0" w:space="0" w:color="auto"/>
        <w:right w:val="none" w:sz="0" w:space="0" w:color="auto"/>
      </w:divBdr>
    </w:div>
    <w:div w:id="1080296802">
      <w:bodyDiv w:val="1"/>
      <w:marLeft w:val="0"/>
      <w:marRight w:val="0"/>
      <w:marTop w:val="0"/>
      <w:marBottom w:val="0"/>
      <w:divBdr>
        <w:top w:val="none" w:sz="0" w:space="0" w:color="auto"/>
        <w:left w:val="none" w:sz="0" w:space="0" w:color="auto"/>
        <w:bottom w:val="none" w:sz="0" w:space="0" w:color="auto"/>
        <w:right w:val="none" w:sz="0" w:space="0" w:color="auto"/>
      </w:divBdr>
    </w:div>
    <w:div w:id="1083064945">
      <w:bodyDiv w:val="1"/>
      <w:marLeft w:val="0"/>
      <w:marRight w:val="0"/>
      <w:marTop w:val="0"/>
      <w:marBottom w:val="0"/>
      <w:divBdr>
        <w:top w:val="none" w:sz="0" w:space="0" w:color="auto"/>
        <w:left w:val="none" w:sz="0" w:space="0" w:color="auto"/>
        <w:bottom w:val="none" w:sz="0" w:space="0" w:color="auto"/>
        <w:right w:val="none" w:sz="0" w:space="0" w:color="auto"/>
      </w:divBdr>
    </w:div>
    <w:div w:id="1106803583">
      <w:bodyDiv w:val="1"/>
      <w:marLeft w:val="0"/>
      <w:marRight w:val="0"/>
      <w:marTop w:val="0"/>
      <w:marBottom w:val="0"/>
      <w:divBdr>
        <w:top w:val="none" w:sz="0" w:space="0" w:color="auto"/>
        <w:left w:val="none" w:sz="0" w:space="0" w:color="auto"/>
        <w:bottom w:val="none" w:sz="0" w:space="0" w:color="auto"/>
        <w:right w:val="none" w:sz="0" w:space="0" w:color="auto"/>
      </w:divBdr>
    </w:div>
    <w:div w:id="1132291193">
      <w:bodyDiv w:val="1"/>
      <w:marLeft w:val="0"/>
      <w:marRight w:val="0"/>
      <w:marTop w:val="0"/>
      <w:marBottom w:val="0"/>
      <w:divBdr>
        <w:top w:val="none" w:sz="0" w:space="0" w:color="auto"/>
        <w:left w:val="none" w:sz="0" w:space="0" w:color="auto"/>
        <w:bottom w:val="none" w:sz="0" w:space="0" w:color="auto"/>
        <w:right w:val="none" w:sz="0" w:space="0" w:color="auto"/>
      </w:divBdr>
    </w:div>
    <w:div w:id="1239091814">
      <w:bodyDiv w:val="1"/>
      <w:marLeft w:val="0"/>
      <w:marRight w:val="0"/>
      <w:marTop w:val="0"/>
      <w:marBottom w:val="0"/>
      <w:divBdr>
        <w:top w:val="none" w:sz="0" w:space="0" w:color="auto"/>
        <w:left w:val="none" w:sz="0" w:space="0" w:color="auto"/>
        <w:bottom w:val="none" w:sz="0" w:space="0" w:color="auto"/>
        <w:right w:val="none" w:sz="0" w:space="0" w:color="auto"/>
      </w:divBdr>
    </w:div>
    <w:div w:id="1260528963">
      <w:bodyDiv w:val="1"/>
      <w:marLeft w:val="0"/>
      <w:marRight w:val="0"/>
      <w:marTop w:val="0"/>
      <w:marBottom w:val="0"/>
      <w:divBdr>
        <w:top w:val="none" w:sz="0" w:space="0" w:color="auto"/>
        <w:left w:val="none" w:sz="0" w:space="0" w:color="auto"/>
        <w:bottom w:val="none" w:sz="0" w:space="0" w:color="auto"/>
        <w:right w:val="none" w:sz="0" w:space="0" w:color="auto"/>
      </w:divBdr>
    </w:div>
    <w:div w:id="1322779768">
      <w:bodyDiv w:val="1"/>
      <w:marLeft w:val="0"/>
      <w:marRight w:val="0"/>
      <w:marTop w:val="0"/>
      <w:marBottom w:val="0"/>
      <w:divBdr>
        <w:top w:val="none" w:sz="0" w:space="0" w:color="auto"/>
        <w:left w:val="none" w:sz="0" w:space="0" w:color="auto"/>
        <w:bottom w:val="none" w:sz="0" w:space="0" w:color="auto"/>
        <w:right w:val="none" w:sz="0" w:space="0" w:color="auto"/>
      </w:divBdr>
    </w:div>
    <w:div w:id="1334724565">
      <w:bodyDiv w:val="1"/>
      <w:marLeft w:val="0"/>
      <w:marRight w:val="0"/>
      <w:marTop w:val="0"/>
      <w:marBottom w:val="0"/>
      <w:divBdr>
        <w:top w:val="none" w:sz="0" w:space="0" w:color="auto"/>
        <w:left w:val="none" w:sz="0" w:space="0" w:color="auto"/>
        <w:bottom w:val="none" w:sz="0" w:space="0" w:color="auto"/>
        <w:right w:val="none" w:sz="0" w:space="0" w:color="auto"/>
      </w:divBdr>
    </w:div>
    <w:div w:id="1471512249">
      <w:bodyDiv w:val="1"/>
      <w:marLeft w:val="0"/>
      <w:marRight w:val="0"/>
      <w:marTop w:val="0"/>
      <w:marBottom w:val="0"/>
      <w:divBdr>
        <w:top w:val="none" w:sz="0" w:space="0" w:color="auto"/>
        <w:left w:val="none" w:sz="0" w:space="0" w:color="auto"/>
        <w:bottom w:val="none" w:sz="0" w:space="0" w:color="auto"/>
        <w:right w:val="none" w:sz="0" w:space="0" w:color="auto"/>
      </w:divBdr>
    </w:div>
    <w:div w:id="1524705044">
      <w:bodyDiv w:val="1"/>
      <w:marLeft w:val="0"/>
      <w:marRight w:val="0"/>
      <w:marTop w:val="0"/>
      <w:marBottom w:val="0"/>
      <w:divBdr>
        <w:top w:val="none" w:sz="0" w:space="0" w:color="auto"/>
        <w:left w:val="none" w:sz="0" w:space="0" w:color="auto"/>
        <w:bottom w:val="none" w:sz="0" w:space="0" w:color="auto"/>
        <w:right w:val="none" w:sz="0" w:space="0" w:color="auto"/>
      </w:divBdr>
    </w:div>
    <w:div w:id="1564632199">
      <w:bodyDiv w:val="1"/>
      <w:marLeft w:val="0"/>
      <w:marRight w:val="0"/>
      <w:marTop w:val="0"/>
      <w:marBottom w:val="0"/>
      <w:divBdr>
        <w:top w:val="none" w:sz="0" w:space="0" w:color="auto"/>
        <w:left w:val="none" w:sz="0" w:space="0" w:color="auto"/>
        <w:bottom w:val="none" w:sz="0" w:space="0" w:color="auto"/>
        <w:right w:val="none" w:sz="0" w:space="0" w:color="auto"/>
      </w:divBdr>
    </w:div>
    <w:div w:id="1688873141">
      <w:bodyDiv w:val="1"/>
      <w:marLeft w:val="0"/>
      <w:marRight w:val="0"/>
      <w:marTop w:val="0"/>
      <w:marBottom w:val="0"/>
      <w:divBdr>
        <w:top w:val="none" w:sz="0" w:space="0" w:color="auto"/>
        <w:left w:val="none" w:sz="0" w:space="0" w:color="auto"/>
        <w:bottom w:val="none" w:sz="0" w:space="0" w:color="auto"/>
        <w:right w:val="none" w:sz="0" w:space="0" w:color="auto"/>
      </w:divBdr>
    </w:div>
    <w:div w:id="1720738282">
      <w:bodyDiv w:val="1"/>
      <w:marLeft w:val="0"/>
      <w:marRight w:val="0"/>
      <w:marTop w:val="0"/>
      <w:marBottom w:val="0"/>
      <w:divBdr>
        <w:top w:val="none" w:sz="0" w:space="0" w:color="auto"/>
        <w:left w:val="none" w:sz="0" w:space="0" w:color="auto"/>
        <w:bottom w:val="none" w:sz="0" w:space="0" w:color="auto"/>
        <w:right w:val="none" w:sz="0" w:space="0" w:color="auto"/>
      </w:divBdr>
    </w:div>
    <w:div w:id="1726291498">
      <w:bodyDiv w:val="1"/>
      <w:marLeft w:val="0"/>
      <w:marRight w:val="0"/>
      <w:marTop w:val="0"/>
      <w:marBottom w:val="0"/>
      <w:divBdr>
        <w:top w:val="none" w:sz="0" w:space="0" w:color="auto"/>
        <w:left w:val="none" w:sz="0" w:space="0" w:color="auto"/>
        <w:bottom w:val="none" w:sz="0" w:space="0" w:color="auto"/>
        <w:right w:val="none" w:sz="0" w:space="0" w:color="auto"/>
      </w:divBdr>
    </w:div>
    <w:div w:id="1726442388">
      <w:bodyDiv w:val="1"/>
      <w:marLeft w:val="0"/>
      <w:marRight w:val="0"/>
      <w:marTop w:val="0"/>
      <w:marBottom w:val="0"/>
      <w:divBdr>
        <w:top w:val="none" w:sz="0" w:space="0" w:color="auto"/>
        <w:left w:val="none" w:sz="0" w:space="0" w:color="auto"/>
        <w:bottom w:val="none" w:sz="0" w:space="0" w:color="auto"/>
        <w:right w:val="none" w:sz="0" w:space="0" w:color="auto"/>
      </w:divBdr>
    </w:div>
    <w:div w:id="1814641415">
      <w:bodyDiv w:val="1"/>
      <w:marLeft w:val="0"/>
      <w:marRight w:val="0"/>
      <w:marTop w:val="0"/>
      <w:marBottom w:val="0"/>
      <w:divBdr>
        <w:top w:val="none" w:sz="0" w:space="0" w:color="auto"/>
        <w:left w:val="none" w:sz="0" w:space="0" w:color="auto"/>
        <w:bottom w:val="none" w:sz="0" w:space="0" w:color="auto"/>
        <w:right w:val="none" w:sz="0" w:space="0" w:color="auto"/>
      </w:divBdr>
    </w:div>
    <w:div w:id="1941402360">
      <w:bodyDiv w:val="1"/>
      <w:marLeft w:val="0"/>
      <w:marRight w:val="0"/>
      <w:marTop w:val="0"/>
      <w:marBottom w:val="0"/>
      <w:divBdr>
        <w:top w:val="none" w:sz="0" w:space="0" w:color="auto"/>
        <w:left w:val="none" w:sz="0" w:space="0" w:color="auto"/>
        <w:bottom w:val="none" w:sz="0" w:space="0" w:color="auto"/>
        <w:right w:val="none" w:sz="0" w:space="0" w:color="auto"/>
      </w:divBdr>
    </w:div>
    <w:div w:id="2034569232">
      <w:bodyDiv w:val="1"/>
      <w:marLeft w:val="0"/>
      <w:marRight w:val="0"/>
      <w:marTop w:val="0"/>
      <w:marBottom w:val="0"/>
      <w:divBdr>
        <w:top w:val="none" w:sz="0" w:space="0" w:color="auto"/>
        <w:left w:val="none" w:sz="0" w:space="0" w:color="auto"/>
        <w:bottom w:val="none" w:sz="0" w:space="0" w:color="auto"/>
        <w:right w:val="none" w:sz="0" w:space="0" w:color="auto"/>
      </w:divBdr>
    </w:div>
    <w:div w:id="2111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health.org.uk/publications/reports/revisiting-the-Wanless-review" TargetMode="External"/><Relationship Id="rId18" Type="http://schemas.openxmlformats.org/officeDocument/2006/relationships/hyperlink" Target="https://webarchive.nationalarchives.gov.uk/ukgwa/+/www.dh.gov.uk/en/Publicationsandstatistics/Publications/PublicationsPolicyAndGuidance/DH_4074426" TargetMode="External"/><Relationship Id="rId26" Type="http://schemas.openxmlformats.org/officeDocument/2006/relationships/hyperlink" Target="https://twitter.com/labour_history/status/1504020344230887426" TargetMode="External"/><Relationship Id="rId39" Type="http://schemas.openxmlformats.org/officeDocument/2006/relationships/hyperlink" Target="https://www.gov.uk/government/organisations/cooksey-review" TargetMode="External"/><Relationship Id="rId21" Type="http://schemas.openxmlformats.org/officeDocument/2006/relationships/hyperlink" Target="https://www.yearofcare.co.uk/sites/default/files/images/Wanless.pdf" TargetMode="External"/><Relationship Id="rId34" Type="http://schemas.openxmlformats.org/officeDocument/2006/relationships/hyperlink" Target="https://assets.publishing.service.gov.uk/government/uploads/system/uploads/attachment_data/file/265576/4386.pdf" TargetMode="External"/><Relationship Id="rId42" Type="http://schemas.openxmlformats.org/officeDocument/2006/relationships/hyperlink" Target="https://www.kingsfund.org.uk/publications/securing-good-care-older-people" TargetMode="External"/><Relationship Id="rId47" Type="http://schemas.openxmlformats.org/officeDocument/2006/relationships/hyperlink" Target="https://www.england.nhs.uk/about/regional-area-teams/" TargetMode="External"/><Relationship Id="rId50" Type="http://schemas.openxmlformats.org/officeDocument/2006/relationships/hyperlink" Target="https://www.gov.uk/government/speeches/the-future-of-health-and-care" TargetMode="External"/><Relationship Id="rId7" Type="http://schemas.openxmlformats.org/officeDocument/2006/relationships/hyperlink" Target="https://www.yearofcare.co.uk/sites/default/files/images/Wanless.pdf" TargetMode="External"/><Relationship Id="rId2" Type="http://schemas.openxmlformats.org/officeDocument/2006/relationships/hyperlink" Target="https://www.health.org.uk/publications/reports/revisiting-the-Wanless-review" TargetMode="External"/><Relationship Id="rId16" Type="http://schemas.openxmlformats.org/officeDocument/2006/relationships/hyperlink" Target="https://www.gov.uk/government/publications/public-service-agreements-1999-to-2002" TargetMode="External"/><Relationship Id="rId29" Type="http://schemas.openxmlformats.org/officeDocument/2006/relationships/hyperlink" Target="https://www.yearofcare.co.uk/sites/default/files/images/Wanless.pdf" TargetMode="External"/><Relationship Id="rId11" Type="http://schemas.openxmlformats.org/officeDocument/2006/relationships/hyperlink" Target="https://www.health.org.uk/publications/reports/revisiting-the-Wanless-review" TargetMode="External"/><Relationship Id="rId24" Type="http://schemas.openxmlformats.org/officeDocument/2006/relationships/hyperlink" Target="https://www.health.org.uk/publications/reports/revisiting-the-Wanless-review" TargetMode="External"/><Relationship Id="rId32" Type="http://schemas.openxmlformats.org/officeDocument/2006/relationships/hyperlink" Target="https://webarchive.nationalarchives.gov.uk/ukgwa/20070506151732/http:/www.hm-treasury.gov.uk/media/2F9/02/31.pdf" TargetMode="External"/><Relationship Id="rId37" Type="http://schemas.openxmlformats.org/officeDocument/2006/relationships/hyperlink" Target="https://onlinelibrary.wiley.com/doi/abs/10.1002/CHI569" TargetMode="External"/><Relationship Id="rId40" Type="http://schemas.openxmlformats.org/officeDocument/2006/relationships/hyperlink" Target="https://www.southampton.gov.uk/moderngov/documents/s19272/prevention-appx%201%20wanless%20summary.pdf" TargetMode="External"/><Relationship Id="rId45" Type="http://schemas.openxmlformats.org/officeDocument/2006/relationships/hyperlink" Target="https://www.gov.uk/government/publications/berwick-review-into-patient-safety" TargetMode="External"/><Relationship Id="rId5" Type="http://schemas.openxmlformats.org/officeDocument/2006/relationships/hyperlink" Target="https://assets.publishing.service.gov.uk/government/uploads/system/uploads/attachment_data/file/265498/hc346.pdf" TargetMode="External"/><Relationship Id="rId15" Type="http://schemas.openxmlformats.org/officeDocument/2006/relationships/hyperlink" Target="https://www.health.org.uk/publications/reports/revisiting-the-Wanless-review" TargetMode="External"/><Relationship Id="rId23" Type="http://schemas.openxmlformats.org/officeDocument/2006/relationships/hyperlink" Target="https://wellcomecollection.org/works/ufckeva5" TargetMode="External"/><Relationship Id="rId28" Type="http://schemas.openxmlformats.org/officeDocument/2006/relationships/hyperlink" Target="https://navigator.health.org.uk/theme/new-nhs-modern-dependable-white-paper" TargetMode="External"/><Relationship Id="rId36" Type="http://schemas.openxmlformats.org/officeDocument/2006/relationships/hyperlink" Target="https://navigator.health.org.uk/theme/black-report-health-inequalities" TargetMode="External"/><Relationship Id="rId49" Type="http://schemas.openxmlformats.org/officeDocument/2006/relationships/hyperlink" Target="https://www.legislation.gov.uk/ukpga/1972/70/contents" TargetMode="External"/><Relationship Id="rId10" Type="http://schemas.openxmlformats.org/officeDocument/2006/relationships/hyperlink" Target="https://webarchive.nationalarchives.gov.uk/ukgwa/+/www.dh.gov.uk/en/Publicationsandstatistics/Publications/PublicationsPolicyAndGuidance/DH_4074426" TargetMode="External"/><Relationship Id="rId19" Type="http://schemas.openxmlformats.org/officeDocument/2006/relationships/hyperlink" Target="https://www.health.org.uk/publications/reports/revisiting-the-Wanless-review" TargetMode="External"/><Relationship Id="rId31" Type="http://schemas.openxmlformats.org/officeDocument/2006/relationships/hyperlink" Target="https://ecgi.global/sites/default/files/codes/documents/higgsreport.pdf" TargetMode="External"/><Relationship Id="rId44" Type="http://schemas.openxmlformats.org/officeDocument/2006/relationships/hyperlink" Target="https://assets.publishing.service.gov.uk/government/uploads/system/uploads/attachment_data/file/273227/5854.pdf" TargetMode="External"/><Relationship Id="rId4" Type="http://schemas.openxmlformats.org/officeDocument/2006/relationships/hyperlink" Target="https://assets.publishing.service.gov.uk/government/uploads/system/uploads/attachment_data/file/265498/hc346.pdf" TargetMode="External"/><Relationship Id="rId9" Type="http://schemas.openxmlformats.org/officeDocument/2006/relationships/hyperlink" Target="https://www.yearofcare.co.uk/sites/default/files/images/Wanless.pdf" TargetMode="External"/><Relationship Id="rId14" Type="http://schemas.openxmlformats.org/officeDocument/2006/relationships/hyperlink" Target="https://www.health.org.uk/publications/reports/revisiting-the-Wanless-review" TargetMode="External"/><Relationship Id="rId22" Type="http://schemas.openxmlformats.org/officeDocument/2006/relationships/hyperlink" Target="https://www.yearofcare.co.uk/sites/default/files/images/Wanless.pdf" TargetMode="External"/><Relationship Id="rId27" Type="http://schemas.openxmlformats.org/officeDocument/2006/relationships/hyperlink" Target="https://catalogue.library.ulster.ac.uk/items/12430?query=subject%3A%28Social+justice+Great+Britain%29&amp;resultsUri=items%3Fquery%3Dsubject%253A%2528Social%2Bjustice%2BGreat%2BBritain%2529%26offset%3D0" TargetMode="External"/><Relationship Id="rId30" Type="http://schemas.openxmlformats.org/officeDocument/2006/relationships/hyperlink" Target="https://commonslibrary.parliament.uk/research-briefings/sn06171/" TargetMode="External"/><Relationship Id="rId35" Type="http://schemas.openxmlformats.org/officeDocument/2006/relationships/hyperlink" Target="https://navigator.health.org.uk/theme/acheson-report-inequalities-health" TargetMode="External"/><Relationship Id="rId43" Type="http://schemas.openxmlformats.org/officeDocument/2006/relationships/hyperlink" Target="https://www.gov.uk/government/publications/our-health-our-care-our-say-a-new-direction-for-community-services" TargetMode="External"/><Relationship Id="rId48" Type="http://schemas.openxmlformats.org/officeDocument/2006/relationships/hyperlink" Target="https://www.legislation.gov.uk/ukpga/Eliz2/6-7/55/part/II/crossheading/reviews-by-local-government-commissions/enacted" TargetMode="External"/><Relationship Id="rId8" Type="http://schemas.openxmlformats.org/officeDocument/2006/relationships/hyperlink" Target="https://www.yearofcare.co.uk/sites/default/files/images/Wanless.pdf" TargetMode="External"/><Relationship Id="rId51" Type="http://schemas.openxmlformats.org/officeDocument/2006/relationships/hyperlink" Target="https://www.gov.uk/government/publications/our-plan-for-patients" TargetMode="External"/><Relationship Id="rId3" Type="http://schemas.openxmlformats.org/officeDocument/2006/relationships/hyperlink" Target="https://www.health.org.uk/publications/reports/revisiting-the-Wanless-review" TargetMode="External"/><Relationship Id="rId12" Type="http://schemas.openxmlformats.org/officeDocument/2006/relationships/hyperlink" Target="https://www.health.org.uk/publications/reports/revisiting-the-Wanless-review" TargetMode="External"/><Relationship Id="rId17" Type="http://schemas.openxmlformats.org/officeDocument/2006/relationships/hyperlink" Target="https://www.yearofcare.co.uk/sites/default/files/images/Wanless.pdf" TargetMode="External"/><Relationship Id="rId25" Type="http://schemas.openxmlformats.org/officeDocument/2006/relationships/hyperlink" Target="https://en.wikipedia.org/wiki/The_Observer" TargetMode="External"/><Relationship Id="rId33" Type="http://schemas.openxmlformats.org/officeDocument/2006/relationships/hyperlink" Target="https://www.health.org.uk/publications/reports/revisiting-the-Wanless-review" TargetMode="External"/><Relationship Id="rId38" Type="http://schemas.openxmlformats.org/officeDocument/2006/relationships/hyperlink" Target="https://navigator.health.org.uk/theme/delivering-nhs-plan-next-steps-investment-next-steps-reform-report" TargetMode="External"/><Relationship Id="rId46" Type="http://schemas.openxmlformats.org/officeDocument/2006/relationships/hyperlink" Target="https://cep.lse.ac.uk/pubs/download/special/depressionreport.pdf" TargetMode="External"/><Relationship Id="rId20" Type="http://schemas.openxmlformats.org/officeDocument/2006/relationships/hyperlink" Target="https://www.yearofcare.co.uk/sites/default/files/images/Wanless.pdf" TargetMode="External"/><Relationship Id="rId41" Type="http://schemas.openxmlformats.org/officeDocument/2006/relationships/hyperlink" Target="https://web.archive.org/web/20130323004757/http://www.dilnotcommission.dh.gov.uk/" TargetMode="External"/><Relationship Id="rId1" Type="http://schemas.openxmlformats.org/officeDocument/2006/relationships/hyperlink" Target="https://www.yearofcare.co.uk/sites/default/files/images/Wanless.pdf" TargetMode="External"/><Relationship Id="rId6" Type="http://schemas.openxmlformats.org/officeDocument/2006/relationships/hyperlink" Target="https://www.health.org.uk/publications/reports/revisiting-the-Wanless-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lantype\May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620D0A32E20874B9C31C77C01154B91" ma:contentTypeVersion="8" ma:contentTypeDescription="Crear nuevo documento." ma:contentTypeScope="" ma:versionID="fd8478c2e7b0cd9299576bb80c2a459f">
  <xsd:schema xmlns:xsd="http://www.w3.org/2001/XMLSchema" xmlns:xs="http://www.w3.org/2001/XMLSchema" xmlns:p="http://schemas.microsoft.com/office/2006/metadata/properties" xmlns:ns2="46040bae-9d13-416d-8b14-f408a5cd6102" targetNamespace="http://schemas.microsoft.com/office/2006/metadata/properties" ma:root="true" ma:fieldsID="1caaf9756f6bfb53ee124a4902978bb3" ns2:_="">
    <xsd:import namespace="46040bae-9d13-416d-8b14-f408a5cd6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40bae-9d13-416d-8b14-f408a5cd6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37F24-3AD0-498E-8FB1-02E492941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1B5E03-06A9-43A5-821A-9F48C5887230}">
  <ds:schemaRefs>
    <ds:schemaRef ds:uri="http://schemas.microsoft.com/sharepoint/v3/contenttype/forms"/>
  </ds:schemaRefs>
</ds:datastoreItem>
</file>

<file path=customXml/itemProps3.xml><?xml version="1.0" encoding="utf-8"?>
<ds:datastoreItem xmlns:ds="http://schemas.openxmlformats.org/officeDocument/2006/customXml" ds:itemID="{899F0663-016D-4122-B878-662C04641B6A}">
  <ds:schemaRefs>
    <ds:schemaRef ds:uri="http://schemas.openxmlformats.org/officeDocument/2006/bibliography"/>
  </ds:schemaRefs>
</ds:datastoreItem>
</file>

<file path=customXml/itemProps4.xml><?xml version="1.0" encoding="utf-8"?>
<ds:datastoreItem xmlns:ds="http://schemas.openxmlformats.org/officeDocument/2006/customXml" ds:itemID="{0283A6C0-8DDD-461A-BF7C-239C4BE5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40bae-9d13-416d-8b14-f408a5c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May2003</Template>
  <TotalTime>0</TotalTime>
  <Pages>5</Pages>
  <Words>24428</Words>
  <Characters>139246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163348</CharactersWithSpaces>
  <SharedDoc>false</SharedDoc>
  <HyperlinkBase/>
  <HLinks>
    <vt:vector size="12" baseType="variant">
      <vt:variant>
        <vt:i4>3538952</vt:i4>
      </vt:variant>
      <vt:variant>
        <vt:i4>3</vt:i4>
      </vt:variant>
      <vt:variant>
        <vt:i4>0</vt:i4>
      </vt:variant>
      <vt:variant>
        <vt:i4>5</vt:i4>
      </vt:variant>
      <vt:variant>
        <vt:lpwstr>mailto:infouk@ubiqus.com</vt:lpwstr>
      </vt:variant>
      <vt:variant>
        <vt:lpwstr/>
      </vt:variant>
      <vt:variant>
        <vt:i4>2424950</vt:i4>
      </vt:variant>
      <vt:variant>
        <vt:i4>0</vt:i4>
      </vt:variant>
      <vt:variant>
        <vt:i4>0</vt:i4>
      </vt:variant>
      <vt:variant>
        <vt:i4>5</vt:i4>
      </vt:variant>
      <vt:variant>
        <vt:lpwstr>http://www.ubiqus.com/en-gb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Ubiqus</dc:creator>
  <cp:keywords/>
  <cp:lastModifiedBy>Richard Sloggett</cp:lastModifiedBy>
  <cp:revision>2</cp:revision>
  <cp:lastPrinted>2002-02-26T19:02:00Z</cp:lastPrinted>
  <dcterms:created xsi:type="dcterms:W3CDTF">2023-04-17T12:33:00Z</dcterms:created>
  <dcterms:modified xsi:type="dcterms:W3CDTF">2023-04-17T12:33:00Z</dcterms:modified>
</cp:coreProperties>
</file>