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0A4" w:rsidRPr="000C51E8" w:rsidRDefault="008E40A4" w:rsidP="00FB694D">
      <w:pPr>
        <w:rPr>
          <w:rFonts w:cs="Tahoma"/>
          <w:b/>
          <w:sz w:val="20"/>
          <w:szCs w:val="20"/>
        </w:rPr>
      </w:pPr>
    </w:p>
    <w:p w:rsidR="001462AD" w:rsidRPr="00282C29" w:rsidRDefault="00C02278" w:rsidP="00850A9B">
      <w:pPr>
        <w:pStyle w:val="Heading1"/>
      </w:pPr>
      <w:r>
        <w:t xml:space="preserve">VITAL </w:t>
      </w:r>
      <w:r w:rsidR="000C1709">
        <w:t>n</w:t>
      </w:r>
      <w:r>
        <w:t xml:space="preserve">avigation </w:t>
      </w:r>
      <w:r w:rsidR="000C1709">
        <w:t>b</w:t>
      </w:r>
      <w:r>
        <w:t>asics</w:t>
      </w:r>
    </w:p>
    <w:p w:rsidR="008B7245" w:rsidRDefault="008B7245" w:rsidP="001462AD">
      <w:pPr>
        <w:rPr>
          <w:rFonts w:cs="Tahoma"/>
          <w:b/>
          <w:sz w:val="28"/>
          <w:szCs w:val="28"/>
        </w:rPr>
      </w:pPr>
    </w:p>
    <w:p w:rsidR="0060337F" w:rsidRPr="00966A62" w:rsidRDefault="0060337F" w:rsidP="00966A62">
      <w:pPr>
        <w:pStyle w:val="Subtitle"/>
      </w:pPr>
      <w:r w:rsidRPr="00966A62">
        <w:t>Overview</w:t>
      </w:r>
    </w:p>
    <w:p w:rsidR="00966A62" w:rsidRPr="00966A62" w:rsidRDefault="00966A62" w:rsidP="00966A62"/>
    <w:p w:rsidR="002624FF" w:rsidRDefault="002C5922" w:rsidP="00850A9B">
      <w:r>
        <w:t xml:space="preserve">The basic navigation </w:t>
      </w:r>
      <w:r w:rsidR="009E0B24">
        <w:t>shown</w:t>
      </w:r>
      <w:r w:rsidR="00187405">
        <w:t xml:space="preserve"> in this guide </w:t>
      </w:r>
      <w:r>
        <w:t>is</w:t>
      </w:r>
      <w:r w:rsidR="002624FF">
        <w:t>:</w:t>
      </w:r>
      <w:r w:rsidR="00850A9B">
        <w:br/>
      </w:r>
    </w:p>
    <w:p w:rsidR="002624FF" w:rsidRDefault="00187405" w:rsidP="00850A9B">
      <w:pPr>
        <w:pStyle w:val="ListParagraph"/>
        <w:numPr>
          <w:ilvl w:val="0"/>
          <w:numId w:val="32"/>
        </w:numPr>
      </w:pPr>
      <w:r w:rsidRPr="002624FF">
        <w:t xml:space="preserve">how </w:t>
      </w:r>
      <w:r w:rsidR="002C5922" w:rsidRPr="002624FF">
        <w:t>to get from your VITAL home page and into the module with which you want to work</w:t>
      </w:r>
    </w:p>
    <w:p w:rsidR="002624FF" w:rsidRDefault="001C5386" w:rsidP="00850A9B">
      <w:pPr>
        <w:pStyle w:val="ListParagraph"/>
        <w:numPr>
          <w:ilvl w:val="0"/>
          <w:numId w:val="32"/>
        </w:numPr>
      </w:pPr>
      <w:r w:rsidRPr="002624FF">
        <w:t>how to use the main navigation points within a module</w:t>
      </w:r>
    </w:p>
    <w:p w:rsidR="00337EBA" w:rsidRDefault="003B1BC0" w:rsidP="00850A9B">
      <w:pPr>
        <w:pStyle w:val="ListParagraph"/>
        <w:numPr>
          <w:ilvl w:val="0"/>
          <w:numId w:val="32"/>
        </w:numPr>
      </w:pPr>
      <w:r>
        <w:t xml:space="preserve">how to find </w:t>
      </w:r>
      <w:r w:rsidR="00337EBA">
        <w:t xml:space="preserve">the main elements of a content area </w:t>
      </w:r>
      <w:r>
        <w:t>(create/edit content tools)</w:t>
      </w:r>
    </w:p>
    <w:p w:rsidR="002624FF" w:rsidRDefault="001C5386" w:rsidP="00850A9B">
      <w:pPr>
        <w:pStyle w:val="ListParagraph"/>
        <w:numPr>
          <w:ilvl w:val="0"/>
          <w:numId w:val="32"/>
        </w:numPr>
      </w:pPr>
      <w:proofErr w:type="gramStart"/>
      <w:r w:rsidRPr="002624FF">
        <w:t>how</w:t>
      </w:r>
      <w:proofErr w:type="gramEnd"/>
      <w:r w:rsidRPr="002624FF">
        <w:t xml:space="preserve"> </w:t>
      </w:r>
      <w:r w:rsidR="002C5922" w:rsidRPr="002624FF">
        <w:t>to return to the home page or log out of VITAL.</w:t>
      </w:r>
    </w:p>
    <w:p w:rsidR="001A5357" w:rsidRDefault="00D01AA0" w:rsidP="00850A9B">
      <w:pPr>
        <w:pStyle w:val="ListParagraph"/>
        <w:numPr>
          <w:ilvl w:val="0"/>
          <w:numId w:val="32"/>
        </w:numPr>
      </w:pPr>
      <w:r>
        <w:t>N</w:t>
      </w:r>
      <w:r w:rsidR="00DA4F0A" w:rsidRPr="002624FF">
        <w:t xml:space="preserve">avigating from the homepage to a module </w:t>
      </w:r>
      <w:r w:rsidR="000C777B" w:rsidRPr="002624FF">
        <w:t xml:space="preserve">(and </w:t>
      </w:r>
      <w:r w:rsidR="008A124D" w:rsidRPr="002624FF">
        <w:t>around</w:t>
      </w:r>
      <w:r w:rsidR="000C777B" w:rsidRPr="002624FF">
        <w:t xml:space="preserve"> the options menus of a module)</w:t>
      </w:r>
      <w:r w:rsidR="00DA4F0A" w:rsidRPr="002624FF">
        <w:t xml:space="preserve"> and </w:t>
      </w:r>
      <w:r w:rsidR="000C777B" w:rsidRPr="002624FF">
        <w:t xml:space="preserve">then </w:t>
      </w:r>
      <w:r w:rsidR="00DA4F0A" w:rsidRPr="002624FF">
        <w:t xml:space="preserve">back </w:t>
      </w:r>
      <w:r w:rsidR="000C777B" w:rsidRPr="002624FF">
        <w:t>is one of the foundation</w:t>
      </w:r>
      <w:r w:rsidR="008A124D" w:rsidRPr="002624FF">
        <w:t xml:space="preserve"> </w:t>
      </w:r>
      <w:r w:rsidR="000C777B" w:rsidRPr="002624FF">
        <w:t>s</w:t>
      </w:r>
      <w:r w:rsidR="008A124D" w:rsidRPr="002624FF">
        <w:t>kills</w:t>
      </w:r>
      <w:r w:rsidR="000C777B" w:rsidRPr="002624FF">
        <w:t xml:space="preserve"> of effective VITAL use.</w:t>
      </w:r>
    </w:p>
    <w:p w:rsidR="00850A9B" w:rsidRPr="002624FF" w:rsidRDefault="00850A9B" w:rsidP="00850A9B">
      <w:pPr>
        <w:pStyle w:val="ListParagraph"/>
      </w:pPr>
    </w:p>
    <w:p w:rsidR="00850A9B" w:rsidRDefault="00B33771" w:rsidP="00324A7D">
      <w:pPr>
        <w:pStyle w:val="Subtitle"/>
      </w:pPr>
      <w:bookmarkStart w:id="0" w:name="_VITAL_homepage_navigation"/>
      <w:bookmarkEnd w:id="0"/>
      <w:r w:rsidRPr="00AB08EE">
        <w:t>VITAL homepage</w:t>
      </w:r>
      <w:r>
        <w:t xml:space="preserve"> navigation</w:t>
      </w:r>
    </w:p>
    <w:p w:rsidR="00324A7D" w:rsidRPr="00324A7D" w:rsidRDefault="00324A7D" w:rsidP="00324A7D"/>
    <w:p w:rsidR="005470DD" w:rsidRDefault="00187405" w:rsidP="00D31DC0">
      <w:pPr>
        <w:pStyle w:val="ListParagraph"/>
        <w:numPr>
          <w:ilvl w:val="0"/>
          <w:numId w:val="23"/>
        </w:numPr>
        <w:rPr>
          <w:rFonts w:cs="Tahoma"/>
        </w:rPr>
      </w:pPr>
      <w:r w:rsidRPr="002D60C1">
        <w:rPr>
          <w:rFonts w:cs="Tahoma"/>
        </w:rPr>
        <w:t xml:space="preserve">Once you have logged-in to VITAL the first page you see is </w:t>
      </w:r>
      <w:r w:rsidRPr="00850A9B">
        <w:rPr>
          <w:rFonts w:cs="Tahoma"/>
          <w:b/>
        </w:rPr>
        <w:t>your home page</w:t>
      </w:r>
      <w:r w:rsidRPr="002D60C1">
        <w:rPr>
          <w:rFonts w:cs="Tahoma"/>
        </w:rPr>
        <w:t>.</w:t>
      </w:r>
      <w:r w:rsidR="002D60C1">
        <w:rPr>
          <w:rFonts w:cs="Tahoma"/>
        </w:rPr>
        <w:t xml:space="preserve"> </w:t>
      </w:r>
      <w:r w:rsidR="00D31DC0" w:rsidRPr="002D60C1">
        <w:rPr>
          <w:rFonts w:cs="Tahoma"/>
        </w:rPr>
        <w:t>There are three key navigational elements</w:t>
      </w:r>
      <w:r w:rsidR="00240273" w:rsidRPr="002D60C1">
        <w:rPr>
          <w:rFonts w:cs="Tahoma"/>
        </w:rPr>
        <w:t xml:space="preserve"> on your home page.</w:t>
      </w:r>
      <w:r w:rsidR="005470DD" w:rsidRPr="002D60C1">
        <w:rPr>
          <w:rFonts w:cs="Tahoma"/>
        </w:rPr>
        <w:t xml:space="preserve"> </w:t>
      </w:r>
    </w:p>
    <w:p w:rsidR="00850A9B" w:rsidRPr="002D60C1" w:rsidRDefault="00850A9B" w:rsidP="00850A9B">
      <w:pPr>
        <w:pStyle w:val="ListParagraph"/>
        <w:ind w:left="360"/>
        <w:rPr>
          <w:rFonts w:cs="Tahoma"/>
        </w:rPr>
      </w:pPr>
    </w:p>
    <w:p w:rsidR="002D60C1" w:rsidRDefault="00E129FD" w:rsidP="002D60C1">
      <w:r>
        <w:rPr>
          <w:noProof/>
          <w:lang w:eastAsia="en-GB"/>
        </w:rPr>
        <w:drawing>
          <wp:inline distT="0" distB="0" distL="0" distR="0">
            <wp:extent cx="5278120" cy="278471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78120" cy="2784714"/>
                    </a:xfrm>
                    <a:prstGeom prst="rect">
                      <a:avLst/>
                    </a:prstGeom>
                    <a:noFill/>
                    <a:ln w="9525">
                      <a:noFill/>
                      <a:miter lim="800000"/>
                      <a:headEnd/>
                      <a:tailEnd/>
                    </a:ln>
                  </pic:spPr>
                </pic:pic>
              </a:graphicData>
            </a:graphic>
          </wp:inline>
        </w:drawing>
      </w:r>
    </w:p>
    <w:p w:rsidR="00D01AA0" w:rsidRDefault="00D01AA0" w:rsidP="000C6975">
      <w:pPr>
        <w:pStyle w:val="ListParagraph"/>
        <w:ind w:left="360"/>
        <w:rPr>
          <w:rFonts w:cs="Tahoma"/>
        </w:rPr>
      </w:pPr>
    </w:p>
    <w:p w:rsidR="002B11CA" w:rsidRDefault="002B11CA" w:rsidP="000C6975">
      <w:pPr>
        <w:pStyle w:val="ListParagraph"/>
        <w:ind w:left="360"/>
        <w:rPr>
          <w:rFonts w:cs="Tahoma"/>
        </w:rPr>
      </w:pPr>
      <w:r w:rsidRPr="002B11CA">
        <w:rPr>
          <w:rFonts w:cs="Tahoma"/>
        </w:rPr>
        <w:t>a</w:t>
      </w:r>
      <w:r w:rsidR="002D60C1" w:rsidRPr="002B11CA">
        <w:rPr>
          <w:rFonts w:cs="Tahoma"/>
        </w:rPr>
        <w:t xml:space="preserve">) </w:t>
      </w:r>
      <w:r w:rsidRPr="002B11CA">
        <w:rPr>
          <w:rFonts w:cs="Tahoma"/>
        </w:rPr>
        <w:t xml:space="preserve">Modules list. </w:t>
      </w:r>
      <w:r w:rsidR="00CD65C6" w:rsidRPr="002B11CA">
        <w:rPr>
          <w:rFonts w:cs="Tahoma"/>
        </w:rPr>
        <w:t xml:space="preserve">This is the main </w:t>
      </w:r>
      <w:r w:rsidR="00CD65C6">
        <w:rPr>
          <w:rFonts w:cs="Tahoma"/>
        </w:rPr>
        <w:t>point from which you access your modules</w:t>
      </w:r>
      <w:r w:rsidR="007A03B2">
        <w:rPr>
          <w:rFonts w:cs="Tahoma"/>
        </w:rPr>
        <w:t xml:space="preserve"> and is a </w:t>
      </w:r>
      <w:r w:rsidRPr="002B11CA">
        <w:rPr>
          <w:rFonts w:cs="Tahoma"/>
        </w:rPr>
        <w:t>list of links to all of the modules on which you are enrolled</w:t>
      </w:r>
      <w:r w:rsidR="007A03B2">
        <w:rPr>
          <w:rFonts w:cs="Tahoma"/>
        </w:rPr>
        <w:t>,</w:t>
      </w:r>
      <w:r w:rsidRPr="002B11CA">
        <w:rPr>
          <w:rFonts w:cs="Tahoma"/>
        </w:rPr>
        <w:t xml:space="preserve"> </w:t>
      </w:r>
      <w:r w:rsidR="007A03B2">
        <w:rPr>
          <w:rFonts w:cs="Tahoma"/>
        </w:rPr>
        <w:t>grouping</w:t>
      </w:r>
      <w:r w:rsidRPr="002B11CA">
        <w:rPr>
          <w:rFonts w:cs="Tahoma"/>
        </w:rPr>
        <w:t xml:space="preserve"> them by your status on the module.</w:t>
      </w:r>
      <w:r w:rsidR="00964C8E">
        <w:rPr>
          <w:rFonts w:cs="Tahoma"/>
        </w:rPr>
        <w:t xml:space="preserve"> As well as all of </w:t>
      </w:r>
      <w:r w:rsidR="00964C8E">
        <w:rPr>
          <w:rFonts w:cs="Tahoma"/>
        </w:rPr>
        <w:lastRenderedPageBreak/>
        <w:t xml:space="preserve">your teaching modules there are </w:t>
      </w:r>
      <w:r w:rsidR="00850A9B">
        <w:rPr>
          <w:rFonts w:cs="Tahoma"/>
        </w:rPr>
        <w:t>four</w:t>
      </w:r>
      <w:r w:rsidR="00964C8E">
        <w:rPr>
          <w:rFonts w:cs="Tahoma"/>
        </w:rPr>
        <w:t xml:space="preserve"> modules to which you have </w:t>
      </w:r>
      <w:r w:rsidR="00850A9B">
        <w:rPr>
          <w:rFonts w:cs="Tahoma"/>
        </w:rPr>
        <w:t xml:space="preserve">automatic </w:t>
      </w:r>
      <w:r w:rsidR="00964C8E">
        <w:rPr>
          <w:rFonts w:cs="Tahoma"/>
        </w:rPr>
        <w:t>access</w:t>
      </w:r>
      <w:r w:rsidR="00850A9B">
        <w:rPr>
          <w:rFonts w:cs="Tahoma"/>
        </w:rPr>
        <w:t xml:space="preserve"> to</w:t>
      </w:r>
      <w:r w:rsidR="00964C8E">
        <w:rPr>
          <w:rFonts w:cs="Tahoma"/>
        </w:rPr>
        <w:t>:</w:t>
      </w:r>
    </w:p>
    <w:p w:rsidR="00B47507" w:rsidRDefault="00964C8E" w:rsidP="00850A9B">
      <w:pPr>
        <w:pStyle w:val="ListParagraph"/>
        <w:numPr>
          <w:ilvl w:val="0"/>
          <w:numId w:val="33"/>
        </w:numPr>
        <w:rPr>
          <w:rFonts w:cs="Tahoma"/>
        </w:rPr>
      </w:pPr>
      <w:r w:rsidRPr="00B47507">
        <w:rPr>
          <w:rFonts w:cs="Tahoma"/>
          <w:b/>
        </w:rPr>
        <w:t>Personal Test Module</w:t>
      </w:r>
      <w:r w:rsidR="0000593E" w:rsidRPr="00B47507">
        <w:rPr>
          <w:rFonts w:cs="Tahoma"/>
        </w:rPr>
        <w:t xml:space="preserve">. </w:t>
      </w:r>
      <w:r w:rsidR="00B47507" w:rsidRPr="00B47507">
        <w:rPr>
          <w:rFonts w:cs="Tahoma"/>
        </w:rPr>
        <w:t>Your own</w:t>
      </w:r>
      <w:r w:rsidR="00DA7685">
        <w:rPr>
          <w:rFonts w:cs="Tahoma"/>
        </w:rPr>
        <w:t>,</w:t>
      </w:r>
      <w:r w:rsidR="00B47507" w:rsidRPr="00B47507">
        <w:rPr>
          <w:rFonts w:cs="Tahoma"/>
        </w:rPr>
        <w:t xml:space="preserve"> private </w:t>
      </w:r>
      <w:r w:rsidR="00386BC1" w:rsidRPr="00B47507">
        <w:rPr>
          <w:rFonts w:cs="Tahoma"/>
        </w:rPr>
        <w:t xml:space="preserve">module which you can </w:t>
      </w:r>
      <w:r w:rsidR="00B47507" w:rsidRPr="00B47507">
        <w:rPr>
          <w:rFonts w:cs="Tahoma"/>
        </w:rPr>
        <w:t xml:space="preserve">use as a ‘workshop’ to try </w:t>
      </w:r>
      <w:r w:rsidR="00B47507">
        <w:rPr>
          <w:rFonts w:cs="Tahoma"/>
        </w:rPr>
        <w:t xml:space="preserve">things </w:t>
      </w:r>
      <w:r w:rsidR="00B47507" w:rsidRPr="00B47507">
        <w:rPr>
          <w:rFonts w:cs="Tahoma"/>
        </w:rPr>
        <w:t xml:space="preserve">out </w:t>
      </w:r>
      <w:r w:rsidR="00B47507">
        <w:rPr>
          <w:rFonts w:cs="Tahoma"/>
        </w:rPr>
        <w:t>and experiment</w:t>
      </w:r>
      <w:proofErr w:type="gramStart"/>
      <w:r w:rsidR="00B47507">
        <w:rPr>
          <w:rFonts w:cs="Tahoma"/>
        </w:rPr>
        <w:t>.</w:t>
      </w:r>
      <w:r w:rsidR="00850A9B">
        <w:rPr>
          <w:rFonts w:cs="Tahoma"/>
        </w:rPr>
        <w:t>(</w:t>
      </w:r>
      <w:proofErr w:type="gramEnd"/>
      <w:r w:rsidR="00850A9B">
        <w:rPr>
          <w:rFonts w:cs="Tahoma"/>
        </w:rPr>
        <w:t>‘</w:t>
      </w:r>
      <w:r w:rsidR="00850A9B" w:rsidRPr="00850A9B">
        <w:rPr>
          <w:rFonts w:cs="Tahoma"/>
          <w:b/>
        </w:rPr>
        <w:t>Unavailable</w:t>
      </w:r>
      <w:r w:rsidR="00850A9B">
        <w:rPr>
          <w:rFonts w:cs="Tahoma"/>
        </w:rPr>
        <w:t>’ means it is unavailable to other users within VITAL but not you!)</w:t>
      </w:r>
    </w:p>
    <w:p w:rsidR="00964C8E" w:rsidRDefault="00DA7685" w:rsidP="00850A9B">
      <w:pPr>
        <w:pStyle w:val="ListParagraph"/>
        <w:numPr>
          <w:ilvl w:val="0"/>
          <w:numId w:val="33"/>
        </w:numPr>
        <w:rPr>
          <w:rFonts w:cs="Tahoma"/>
        </w:rPr>
      </w:pPr>
      <w:r>
        <w:rPr>
          <w:rFonts w:cs="Tahoma"/>
          <w:b/>
        </w:rPr>
        <w:t>Learning and Teaching Support Module</w:t>
      </w:r>
      <w:r w:rsidR="007833AF">
        <w:rPr>
          <w:rFonts w:cs="Tahoma"/>
        </w:rPr>
        <w:t xml:space="preserve">. </w:t>
      </w:r>
      <w:r w:rsidR="007560BF">
        <w:rPr>
          <w:rFonts w:cs="Tahoma"/>
        </w:rPr>
        <w:t>Will contain materials for the CPS programme and c</w:t>
      </w:r>
      <w:r w:rsidR="00715FF8">
        <w:rPr>
          <w:rFonts w:cs="Tahoma"/>
        </w:rPr>
        <w:t>ontains a link</w:t>
      </w:r>
      <w:r w:rsidR="007560BF">
        <w:rPr>
          <w:rFonts w:cs="Tahoma"/>
        </w:rPr>
        <w:t xml:space="preserve"> to the VITAL help resources</w:t>
      </w:r>
      <w:r w:rsidR="00850A9B">
        <w:rPr>
          <w:rFonts w:cs="Tahoma"/>
        </w:rPr>
        <w:t>, and online resources so you can develop your use of VITAL</w:t>
      </w:r>
      <w:r w:rsidR="007560BF">
        <w:rPr>
          <w:rFonts w:cs="Tahoma"/>
        </w:rPr>
        <w:t>.</w:t>
      </w:r>
    </w:p>
    <w:p w:rsidR="00850A9B" w:rsidRDefault="00850A9B" w:rsidP="00850A9B">
      <w:pPr>
        <w:pStyle w:val="ListParagraph"/>
        <w:numPr>
          <w:ilvl w:val="0"/>
          <w:numId w:val="33"/>
        </w:numPr>
        <w:rPr>
          <w:rFonts w:cs="Tahoma"/>
        </w:rPr>
      </w:pPr>
      <w:proofErr w:type="spellStart"/>
      <w:r>
        <w:rPr>
          <w:rFonts w:cs="Tahoma"/>
          <w:b/>
        </w:rPr>
        <w:t>Demonstation</w:t>
      </w:r>
      <w:proofErr w:type="spellEnd"/>
      <w:r>
        <w:rPr>
          <w:rFonts w:cs="Tahoma"/>
          <w:b/>
        </w:rPr>
        <w:t xml:space="preserve"> module</w:t>
      </w:r>
      <w:r w:rsidRPr="00850A9B">
        <w:rPr>
          <w:rFonts w:cs="Tahoma"/>
          <w:b/>
        </w:rPr>
        <w:t>:</w:t>
      </w:r>
      <w:r>
        <w:rPr>
          <w:rFonts w:cs="Tahoma"/>
        </w:rPr>
        <w:t xml:space="preserve"> </w:t>
      </w:r>
      <w:r w:rsidRPr="00850A9B">
        <w:rPr>
          <w:rFonts w:cs="Tahoma"/>
          <w:b/>
        </w:rPr>
        <w:t>tools &amp; facilities</w:t>
      </w:r>
      <w:r>
        <w:rPr>
          <w:rFonts w:cs="Tahoma"/>
        </w:rPr>
        <w:t xml:space="preserve">. Examples of the different tools and facilities within VITAL. </w:t>
      </w:r>
    </w:p>
    <w:p w:rsidR="00850A9B" w:rsidRDefault="00850A9B" w:rsidP="00850A9B">
      <w:pPr>
        <w:pStyle w:val="ListParagraph"/>
        <w:numPr>
          <w:ilvl w:val="0"/>
          <w:numId w:val="33"/>
        </w:numPr>
        <w:rPr>
          <w:rFonts w:cs="Tahoma"/>
        </w:rPr>
      </w:pPr>
      <w:r>
        <w:rPr>
          <w:rFonts w:cs="Tahoma"/>
          <w:b/>
        </w:rPr>
        <w:t>Demonstration module</w:t>
      </w:r>
      <w:r w:rsidRPr="00850A9B">
        <w:rPr>
          <w:rFonts w:cs="Tahoma"/>
        </w:rPr>
        <w:t>:</w:t>
      </w:r>
      <w:r>
        <w:rPr>
          <w:rFonts w:cs="Tahoma"/>
        </w:rPr>
        <w:t xml:space="preserve"> effective practice. Examples and ideas for laying out your modules, making your module look visually interesting, ideas for structuring learning resources &amp; activities, case studies illustrating the pedagogy of blended learning. </w:t>
      </w:r>
    </w:p>
    <w:p w:rsidR="004F4DC0" w:rsidRDefault="004F4DC0" w:rsidP="00850A9B">
      <w:pPr>
        <w:rPr>
          <w:rFonts w:cs="Tahoma"/>
        </w:rPr>
      </w:pPr>
    </w:p>
    <w:p w:rsidR="00850A9B" w:rsidRPr="00850A9B" w:rsidRDefault="00850A9B" w:rsidP="00850A9B">
      <w:pPr>
        <w:rPr>
          <w:rFonts w:cs="Tahoma"/>
        </w:rPr>
      </w:pPr>
      <w:r>
        <w:rPr>
          <w:rFonts w:cs="Tahoma"/>
        </w:rPr>
        <w:t>(Note: modules 2</w:t>
      </w:r>
      <w:proofErr w:type="gramStart"/>
      <w:r>
        <w:rPr>
          <w:rFonts w:cs="Tahoma"/>
        </w:rPr>
        <w:t>,3,4</w:t>
      </w:r>
      <w:proofErr w:type="gramEnd"/>
      <w:r>
        <w:rPr>
          <w:rFonts w:cs="Tahoma"/>
        </w:rPr>
        <w:t xml:space="preserve"> are under re</w:t>
      </w:r>
      <w:r w:rsidR="004F4DC0">
        <w:rPr>
          <w:rFonts w:cs="Tahoma"/>
        </w:rPr>
        <w:t>-development</w:t>
      </w:r>
      <w:r>
        <w:rPr>
          <w:rFonts w:cs="Tahoma"/>
        </w:rPr>
        <w:t xml:space="preserve"> will be available </w:t>
      </w:r>
      <w:r w:rsidR="004F4DC0">
        <w:rPr>
          <w:rFonts w:cs="Tahoma"/>
        </w:rPr>
        <w:t>within the 2010/ 11 academic year.)</w:t>
      </w:r>
    </w:p>
    <w:p w:rsidR="002B11CA" w:rsidRDefault="002B11CA" w:rsidP="002B11CA">
      <w:pPr>
        <w:pStyle w:val="ListParagraph"/>
        <w:ind w:left="360"/>
        <w:rPr>
          <w:rFonts w:cs="Tahoma"/>
        </w:rPr>
      </w:pPr>
    </w:p>
    <w:p w:rsidR="002B11CA" w:rsidRPr="002B11CA" w:rsidRDefault="002D60C1" w:rsidP="002B11CA">
      <w:pPr>
        <w:pStyle w:val="ListParagraph"/>
        <w:ind w:left="360"/>
        <w:rPr>
          <w:rFonts w:cs="Tahoma"/>
        </w:rPr>
      </w:pPr>
      <w:r w:rsidRPr="002B11CA">
        <w:rPr>
          <w:rFonts w:cs="Tahoma"/>
        </w:rPr>
        <w:t xml:space="preserve">b) </w:t>
      </w:r>
      <w:r w:rsidR="002B11CA" w:rsidRPr="002B11CA">
        <w:rPr>
          <w:rFonts w:cs="Tahoma"/>
        </w:rPr>
        <w:t>Top level navigation icons. These four icons appear at the very top of every page in VITAL and when clicked can be used to navigate VITAL as follows:</w:t>
      </w:r>
    </w:p>
    <w:p w:rsidR="002B11CA" w:rsidRDefault="002B11CA" w:rsidP="002B11CA">
      <w:pPr>
        <w:pStyle w:val="ListParagraph"/>
        <w:numPr>
          <w:ilvl w:val="0"/>
          <w:numId w:val="24"/>
        </w:numPr>
        <w:rPr>
          <w:rFonts w:cs="Tahoma"/>
        </w:rPr>
      </w:pPr>
      <w:r w:rsidRPr="00D65026">
        <w:rPr>
          <w:rFonts w:cs="Tahoma"/>
          <w:b/>
        </w:rPr>
        <w:t>My Places</w:t>
      </w:r>
      <w:r>
        <w:rPr>
          <w:rFonts w:cs="Tahoma"/>
        </w:rPr>
        <w:t xml:space="preserve"> – displays a window with a complete list of links to all your current modules; </w:t>
      </w:r>
      <w:r w:rsidR="000C1012">
        <w:rPr>
          <w:rFonts w:cs="Tahoma"/>
        </w:rPr>
        <w:t xml:space="preserve">this navigation method </w:t>
      </w:r>
      <w:r>
        <w:rPr>
          <w:rFonts w:cs="Tahoma"/>
        </w:rPr>
        <w:t>could be used when working in one module to quickly access another module</w:t>
      </w:r>
      <w:r w:rsidR="000C1012">
        <w:rPr>
          <w:rFonts w:cs="Tahoma"/>
        </w:rPr>
        <w:t>, rather than returning to the home page and then out again</w:t>
      </w:r>
    </w:p>
    <w:p w:rsidR="002B11CA" w:rsidRDefault="002B11CA" w:rsidP="002B11CA">
      <w:pPr>
        <w:pStyle w:val="ListParagraph"/>
        <w:numPr>
          <w:ilvl w:val="0"/>
          <w:numId w:val="24"/>
        </w:numPr>
        <w:rPr>
          <w:rFonts w:cs="Tahoma"/>
        </w:rPr>
      </w:pPr>
      <w:r w:rsidRPr="00D65026">
        <w:rPr>
          <w:rFonts w:cs="Tahoma"/>
          <w:b/>
        </w:rPr>
        <w:t>Home</w:t>
      </w:r>
      <w:r>
        <w:rPr>
          <w:rFonts w:cs="Tahoma"/>
        </w:rPr>
        <w:t xml:space="preserve"> – returns you to your VITAL home page</w:t>
      </w:r>
    </w:p>
    <w:p w:rsidR="002B11CA" w:rsidRPr="002B11CA" w:rsidRDefault="002B11CA" w:rsidP="002B11CA">
      <w:pPr>
        <w:pStyle w:val="ListParagraph"/>
        <w:numPr>
          <w:ilvl w:val="0"/>
          <w:numId w:val="24"/>
        </w:numPr>
        <w:rPr>
          <w:rFonts w:cs="Tahoma"/>
          <w:b/>
        </w:rPr>
      </w:pPr>
      <w:r w:rsidRPr="00D65026">
        <w:rPr>
          <w:rFonts w:cs="Tahoma"/>
          <w:b/>
        </w:rPr>
        <w:t>Help</w:t>
      </w:r>
      <w:r>
        <w:rPr>
          <w:rFonts w:cs="Tahoma"/>
        </w:rPr>
        <w:t xml:space="preserve"> – </w:t>
      </w:r>
      <w:r w:rsidRPr="00AF19E8">
        <w:rPr>
          <w:rFonts w:cs="Tahoma"/>
        </w:rPr>
        <w:t>links to the staff and student ‘How to’ guides and FAQs</w:t>
      </w:r>
      <w:r w:rsidR="007A03B2">
        <w:rPr>
          <w:rFonts w:cs="Tahoma"/>
        </w:rPr>
        <w:t xml:space="preserve"> in a separate window</w:t>
      </w:r>
    </w:p>
    <w:p w:rsidR="002D60C1" w:rsidRPr="002B11CA" w:rsidRDefault="002B11CA" w:rsidP="002B11CA">
      <w:pPr>
        <w:pStyle w:val="ListParagraph"/>
        <w:numPr>
          <w:ilvl w:val="0"/>
          <w:numId w:val="24"/>
        </w:numPr>
        <w:rPr>
          <w:rFonts w:cs="Tahoma"/>
          <w:b/>
        </w:rPr>
      </w:pPr>
      <w:r w:rsidRPr="002B11CA">
        <w:rPr>
          <w:rFonts w:cs="Tahoma"/>
          <w:b/>
        </w:rPr>
        <w:t>Logout</w:t>
      </w:r>
      <w:r w:rsidRPr="002B11CA">
        <w:rPr>
          <w:rFonts w:cs="Tahoma"/>
        </w:rPr>
        <w:t xml:space="preserve"> – ends your VITAL session, logs you out of the VITAL system and returns you to the login page</w:t>
      </w:r>
      <w:r w:rsidR="00E00FEB">
        <w:rPr>
          <w:rFonts w:cs="Tahoma"/>
        </w:rPr>
        <w:t>.</w:t>
      </w:r>
    </w:p>
    <w:p w:rsidR="002B11CA" w:rsidRDefault="002B11CA" w:rsidP="002D60C1">
      <w:pPr>
        <w:pStyle w:val="ListParagraph"/>
        <w:ind w:left="360"/>
        <w:rPr>
          <w:rFonts w:cs="Tahoma"/>
        </w:rPr>
      </w:pPr>
    </w:p>
    <w:p w:rsidR="000E1C79" w:rsidRDefault="002D60C1" w:rsidP="00EC0DDD">
      <w:pPr>
        <w:ind w:left="360"/>
        <w:rPr>
          <w:rFonts w:cs="Tahoma"/>
        </w:rPr>
      </w:pPr>
      <w:r>
        <w:rPr>
          <w:rFonts w:cs="Tahoma"/>
        </w:rPr>
        <w:t>c) Home and Scholar navigation tabs</w:t>
      </w:r>
      <w:r w:rsidR="000E1C79">
        <w:rPr>
          <w:rFonts w:cs="Tahoma"/>
        </w:rPr>
        <w:t xml:space="preserve">. These tabs appear in this position </w:t>
      </w:r>
      <w:r w:rsidR="007957C3">
        <w:rPr>
          <w:rFonts w:cs="Tahoma"/>
        </w:rPr>
        <w:t xml:space="preserve">across all pages in VITAL. </w:t>
      </w:r>
      <w:r w:rsidR="00C773AC">
        <w:rPr>
          <w:rFonts w:cs="Tahoma"/>
        </w:rPr>
        <w:t xml:space="preserve">Clicking on the </w:t>
      </w:r>
      <w:r w:rsidR="00C773AC">
        <w:rPr>
          <w:rFonts w:cs="Tahoma"/>
          <w:b/>
        </w:rPr>
        <w:t xml:space="preserve">Home </w:t>
      </w:r>
      <w:r w:rsidR="00C773AC">
        <w:rPr>
          <w:rFonts w:cs="Tahoma"/>
        </w:rPr>
        <w:t>tab is another way to navigate back to your VITAL home page.</w:t>
      </w:r>
      <w:r w:rsidR="00801A79">
        <w:rPr>
          <w:rFonts w:cs="Tahoma"/>
        </w:rPr>
        <w:t xml:space="preserve"> The </w:t>
      </w:r>
      <w:r w:rsidR="000E1C79" w:rsidRPr="00801A79">
        <w:rPr>
          <w:rFonts w:cs="Tahoma"/>
          <w:b/>
        </w:rPr>
        <w:t>Scholar</w:t>
      </w:r>
      <w:r w:rsidR="000E1C79">
        <w:rPr>
          <w:rFonts w:cs="Tahoma"/>
        </w:rPr>
        <w:t xml:space="preserve"> tab access</w:t>
      </w:r>
      <w:r w:rsidR="00801A79">
        <w:rPr>
          <w:rFonts w:cs="Tahoma"/>
        </w:rPr>
        <w:t>es</w:t>
      </w:r>
      <w:r w:rsidR="000E1C79">
        <w:rPr>
          <w:rFonts w:cs="Tahoma"/>
        </w:rPr>
        <w:t xml:space="preserve"> VITAL’s social bookmarking system</w:t>
      </w:r>
      <w:r w:rsidR="00801A79">
        <w:rPr>
          <w:rFonts w:cs="Tahoma"/>
        </w:rPr>
        <w:t>.</w:t>
      </w:r>
    </w:p>
    <w:p w:rsidR="00307BA4" w:rsidRDefault="00307BA4" w:rsidP="000E1C79">
      <w:pPr>
        <w:rPr>
          <w:rFonts w:cs="Tahoma"/>
        </w:rPr>
      </w:pPr>
    </w:p>
    <w:p w:rsidR="00240273" w:rsidRPr="00307BA4" w:rsidRDefault="00240273" w:rsidP="00307BA4">
      <w:pPr>
        <w:pStyle w:val="ListParagraph"/>
        <w:numPr>
          <w:ilvl w:val="0"/>
          <w:numId w:val="23"/>
        </w:numPr>
        <w:rPr>
          <w:rFonts w:cs="Tahoma"/>
        </w:rPr>
      </w:pPr>
      <w:r w:rsidRPr="00307BA4">
        <w:rPr>
          <w:rFonts w:cs="Tahoma"/>
        </w:rPr>
        <w:t>The homepage is customisable</w:t>
      </w:r>
      <w:r w:rsidR="001B79C8">
        <w:rPr>
          <w:rFonts w:cs="Tahoma"/>
        </w:rPr>
        <w:t xml:space="preserve"> </w:t>
      </w:r>
      <w:r w:rsidR="00B9639A">
        <w:rPr>
          <w:rFonts w:cs="Tahoma"/>
        </w:rPr>
        <w:t xml:space="preserve">- </w:t>
      </w:r>
      <w:r w:rsidR="001B79C8">
        <w:rPr>
          <w:rFonts w:cs="Tahoma"/>
        </w:rPr>
        <w:t xml:space="preserve">you can drag and drop the information </w:t>
      </w:r>
      <w:r w:rsidR="00EB4D10">
        <w:rPr>
          <w:rFonts w:cs="Tahoma"/>
        </w:rPr>
        <w:t>panels</w:t>
      </w:r>
      <w:r w:rsidR="001B79C8">
        <w:rPr>
          <w:rFonts w:cs="Tahoma"/>
        </w:rPr>
        <w:t xml:space="preserve"> around, add to or remove </w:t>
      </w:r>
      <w:r w:rsidR="00F77149">
        <w:rPr>
          <w:rFonts w:cs="Tahoma"/>
        </w:rPr>
        <w:t>pane</w:t>
      </w:r>
      <w:r w:rsidR="00726F88">
        <w:rPr>
          <w:rFonts w:cs="Tahoma"/>
        </w:rPr>
        <w:t>l</w:t>
      </w:r>
      <w:r w:rsidR="00F77149">
        <w:rPr>
          <w:rFonts w:cs="Tahoma"/>
        </w:rPr>
        <w:t>s,</w:t>
      </w:r>
      <w:r w:rsidR="001B79C8">
        <w:rPr>
          <w:rFonts w:cs="Tahoma"/>
        </w:rPr>
        <w:t xml:space="preserve"> and change colour schemes</w:t>
      </w:r>
      <w:r w:rsidRPr="00307BA4">
        <w:rPr>
          <w:rFonts w:cs="Tahoma"/>
        </w:rPr>
        <w:t>.</w:t>
      </w:r>
      <w:r w:rsidR="00B9639A">
        <w:rPr>
          <w:rFonts w:cs="Tahoma"/>
        </w:rPr>
        <w:t xml:space="preserve"> See ‘Managing your homepage’ for details.</w:t>
      </w:r>
      <w:r w:rsidRPr="00307BA4">
        <w:rPr>
          <w:rFonts w:cs="Tahoma"/>
        </w:rPr>
        <w:t xml:space="preserve"> </w:t>
      </w:r>
    </w:p>
    <w:p w:rsidR="004F4DC0" w:rsidRDefault="004F4DC0">
      <w:pPr>
        <w:rPr>
          <w:rFonts w:cs="Arial"/>
          <w:b/>
          <w:bCs/>
          <w:kern w:val="32"/>
          <w:sz w:val="36"/>
          <w:szCs w:val="32"/>
        </w:rPr>
      </w:pPr>
      <w:bookmarkStart w:id="1" w:name="_Exercise_-_access"/>
      <w:bookmarkEnd w:id="1"/>
      <w:r>
        <w:br w:type="page"/>
      </w:r>
    </w:p>
    <w:p w:rsidR="00E13F7F" w:rsidRDefault="00CF1DA0" w:rsidP="004F4DC0">
      <w:pPr>
        <w:pStyle w:val="Subtitle"/>
      </w:pPr>
      <w:r>
        <w:lastRenderedPageBreak/>
        <w:t>A</w:t>
      </w:r>
      <w:r w:rsidR="00E13F7F" w:rsidRPr="002409EC">
        <w:t>ccess</w:t>
      </w:r>
      <w:r>
        <w:t>ing</w:t>
      </w:r>
      <w:r w:rsidR="00E13F7F" w:rsidRPr="00E13F7F">
        <w:t xml:space="preserve"> </w:t>
      </w:r>
      <w:r w:rsidR="00F500C5">
        <w:t>a VITAL module</w:t>
      </w:r>
    </w:p>
    <w:p w:rsidR="004F4DC0" w:rsidRPr="004F4DC0" w:rsidRDefault="004F4DC0" w:rsidP="004F4DC0"/>
    <w:p w:rsidR="00E13F7F" w:rsidRDefault="00C747D2" w:rsidP="004F4DC0">
      <w:pPr>
        <w:pStyle w:val="ListParagraph"/>
        <w:numPr>
          <w:ilvl w:val="0"/>
          <w:numId w:val="34"/>
        </w:numPr>
        <w:rPr>
          <w:rFonts w:cs="Tahoma"/>
        </w:rPr>
      </w:pPr>
      <w:r w:rsidRPr="00BC1117">
        <w:rPr>
          <w:rFonts w:cs="Tahoma"/>
        </w:rPr>
        <w:t>From the homepage,</w:t>
      </w:r>
      <w:r w:rsidR="00DD6740">
        <w:rPr>
          <w:rFonts w:cs="Tahoma"/>
        </w:rPr>
        <w:t xml:space="preserve"> the main way to access a module is to</w:t>
      </w:r>
      <w:r w:rsidRPr="00BC1117">
        <w:rPr>
          <w:rFonts w:cs="Tahoma"/>
        </w:rPr>
        <w:t xml:space="preserve"> </w:t>
      </w:r>
      <w:r w:rsidR="00B840F5">
        <w:rPr>
          <w:rFonts w:cs="Tahoma"/>
        </w:rPr>
        <w:t>click on</w:t>
      </w:r>
      <w:r w:rsidRPr="00BC1117">
        <w:rPr>
          <w:rFonts w:cs="Tahoma"/>
        </w:rPr>
        <w:t xml:space="preserve"> a </w:t>
      </w:r>
      <w:r w:rsidR="004B5E6E" w:rsidRPr="00277BCD">
        <w:rPr>
          <w:rFonts w:cs="Tahoma"/>
        </w:rPr>
        <w:t>module title</w:t>
      </w:r>
      <w:r w:rsidR="004B5E6E" w:rsidRPr="00BC1117">
        <w:rPr>
          <w:rFonts w:cs="Tahoma"/>
        </w:rPr>
        <w:t xml:space="preserve"> </w:t>
      </w:r>
      <w:r w:rsidRPr="00BC1117">
        <w:rPr>
          <w:rFonts w:cs="Tahoma"/>
        </w:rPr>
        <w:t xml:space="preserve">link from the </w:t>
      </w:r>
      <w:r w:rsidRPr="007D55B8">
        <w:rPr>
          <w:rFonts w:cs="Tahoma"/>
          <w:b/>
        </w:rPr>
        <w:t>Modules</w:t>
      </w:r>
      <w:r w:rsidR="004F4DC0">
        <w:rPr>
          <w:rFonts w:cs="Tahoma"/>
        </w:rPr>
        <w:t xml:space="preserve"> panel:</w:t>
      </w:r>
    </w:p>
    <w:p w:rsidR="00324A7D" w:rsidRDefault="00324A7D" w:rsidP="00324A7D">
      <w:pPr>
        <w:rPr>
          <w:rFonts w:cs="Tahoma"/>
        </w:rPr>
      </w:pPr>
    </w:p>
    <w:p w:rsidR="00324A7D" w:rsidRDefault="00324A7D" w:rsidP="00324A7D">
      <w:pPr>
        <w:rPr>
          <w:rFonts w:cs="Tahoma"/>
        </w:rPr>
      </w:pPr>
      <w:r w:rsidRPr="00324A7D">
        <w:rPr>
          <w:rFonts w:cs="Tahoma"/>
        </w:rPr>
        <w:drawing>
          <wp:inline distT="0" distB="0" distL="0" distR="0">
            <wp:extent cx="3019425" cy="2087880"/>
            <wp:effectExtent l="19050" t="0" r="9525"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019425" cy="2087880"/>
                    </a:xfrm>
                    <a:prstGeom prst="rect">
                      <a:avLst/>
                    </a:prstGeom>
                    <a:noFill/>
                    <a:ln w="9525">
                      <a:noFill/>
                      <a:miter lim="800000"/>
                      <a:headEnd/>
                      <a:tailEnd/>
                    </a:ln>
                  </pic:spPr>
                </pic:pic>
              </a:graphicData>
            </a:graphic>
          </wp:inline>
        </w:drawing>
      </w:r>
    </w:p>
    <w:p w:rsidR="00324A7D" w:rsidRDefault="00324A7D" w:rsidP="00324A7D">
      <w:pPr>
        <w:rPr>
          <w:rFonts w:cs="Tahoma"/>
        </w:rPr>
      </w:pPr>
    </w:p>
    <w:p w:rsidR="00324A7D" w:rsidRPr="00324A7D" w:rsidRDefault="00324A7D" w:rsidP="00324A7D">
      <w:pPr>
        <w:rPr>
          <w:rFonts w:cs="Tahoma"/>
        </w:rPr>
      </w:pPr>
      <w:r w:rsidRPr="0001239E">
        <w:t>The ‘</w:t>
      </w:r>
      <w:r w:rsidRPr="0001239E">
        <w:rPr>
          <w:i/>
        </w:rPr>
        <w:t>Unavailable</w:t>
      </w:r>
      <w:r w:rsidRPr="0001239E">
        <w:t>’ in the module title means that it is accessible only to you not other staff or students</w:t>
      </w:r>
    </w:p>
    <w:p w:rsidR="004F4DC0" w:rsidRPr="00BC1117" w:rsidRDefault="004F4DC0" w:rsidP="004F4DC0">
      <w:pPr>
        <w:pStyle w:val="ListParagraph"/>
        <w:ind w:left="360"/>
        <w:rPr>
          <w:rFonts w:cs="Tahoma"/>
        </w:rPr>
      </w:pPr>
    </w:p>
    <w:p w:rsidR="00324A7D" w:rsidRDefault="00A34B11" w:rsidP="00324A7D">
      <w:pPr>
        <w:pStyle w:val="Subtitle"/>
      </w:pPr>
      <w:bookmarkStart w:id="2" w:name="_VITAL_modules_navigation"/>
      <w:bookmarkStart w:id="3" w:name="_Navigating_around_a"/>
      <w:bookmarkEnd w:id="2"/>
      <w:bookmarkEnd w:id="3"/>
      <w:r>
        <w:t>Navigating around a VITAL module</w:t>
      </w:r>
    </w:p>
    <w:p w:rsidR="004F4DC0" w:rsidRPr="004F4DC0" w:rsidRDefault="004F4DC0" w:rsidP="004F4DC0"/>
    <w:p w:rsidR="002C5922" w:rsidRPr="005C391F" w:rsidRDefault="005C391F" w:rsidP="004F4DC0">
      <w:pPr>
        <w:pStyle w:val="ListParagraph"/>
        <w:numPr>
          <w:ilvl w:val="0"/>
          <w:numId w:val="35"/>
        </w:numPr>
      </w:pPr>
      <w:r>
        <w:t xml:space="preserve">All VITAL modules </w:t>
      </w:r>
      <w:r w:rsidR="00D30E5F">
        <w:t xml:space="preserve">have a </w:t>
      </w:r>
      <w:r>
        <w:t xml:space="preserve">similar </w:t>
      </w:r>
      <w:r w:rsidR="00D30E5F">
        <w:t xml:space="preserve">structure </w:t>
      </w:r>
      <w:r>
        <w:t xml:space="preserve">before content and learning and teaching tools have been added. There are </w:t>
      </w:r>
      <w:r w:rsidR="004F20A8">
        <w:t>three</w:t>
      </w:r>
      <w:r>
        <w:t xml:space="preserve"> </w:t>
      </w:r>
      <w:r w:rsidR="00067C72">
        <w:t xml:space="preserve">principal areas of the page </w:t>
      </w:r>
      <w:r w:rsidR="0006555C">
        <w:t>from which you</w:t>
      </w:r>
      <w:r w:rsidR="00067C72">
        <w:t xml:space="preserve"> navigate</w:t>
      </w:r>
      <w:r>
        <w:t xml:space="preserve"> </w:t>
      </w:r>
      <w:r w:rsidR="00067C72" w:rsidRPr="008B34B4">
        <w:t>around</w:t>
      </w:r>
      <w:r w:rsidR="00D30E5F">
        <w:t xml:space="preserve"> individual modules.</w:t>
      </w:r>
    </w:p>
    <w:p w:rsidR="005C391F" w:rsidRPr="002C5922" w:rsidRDefault="005C391F" w:rsidP="002C5922"/>
    <w:p w:rsidR="00C747D2" w:rsidRDefault="00794F62" w:rsidP="00C747D2">
      <w:pPr>
        <w:rPr>
          <w:rFonts w:cs="Tahoma"/>
        </w:rPr>
      </w:pPr>
      <w:r>
        <w:rPr>
          <w:rFonts w:cs="Tahoma"/>
          <w:noProof/>
          <w:lang w:eastAsia="en-GB"/>
        </w:rPr>
        <w:drawing>
          <wp:inline distT="0" distB="0" distL="0" distR="0">
            <wp:extent cx="5278120" cy="341232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srcRect/>
                    <a:stretch>
                      <a:fillRect/>
                    </a:stretch>
                  </pic:blipFill>
                  <pic:spPr bwMode="auto">
                    <a:xfrm>
                      <a:off x="0" y="0"/>
                      <a:ext cx="5278120" cy="3412320"/>
                    </a:xfrm>
                    <a:prstGeom prst="rect">
                      <a:avLst/>
                    </a:prstGeom>
                    <a:noFill/>
                    <a:ln w="9525">
                      <a:noFill/>
                      <a:miter lim="800000"/>
                      <a:headEnd/>
                      <a:tailEnd/>
                    </a:ln>
                  </pic:spPr>
                </pic:pic>
              </a:graphicData>
            </a:graphic>
          </wp:inline>
        </w:drawing>
      </w:r>
    </w:p>
    <w:p w:rsidR="00C747D2" w:rsidRPr="00C747D2" w:rsidRDefault="00C747D2" w:rsidP="00C747D2">
      <w:pPr>
        <w:rPr>
          <w:rFonts w:cs="Tahoma"/>
        </w:rPr>
      </w:pPr>
    </w:p>
    <w:p w:rsidR="00237790" w:rsidRDefault="005C391F" w:rsidP="00237790">
      <w:pPr>
        <w:pStyle w:val="ListParagraph"/>
        <w:numPr>
          <w:ilvl w:val="0"/>
          <w:numId w:val="26"/>
        </w:numPr>
        <w:rPr>
          <w:rFonts w:cs="Tahoma"/>
        </w:rPr>
      </w:pPr>
      <w:r>
        <w:rPr>
          <w:rFonts w:cs="Tahoma"/>
        </w:rPr>
        <w:lastRenderedPageBreak/>
        <w:t>‘</w:t>
      </w:r>
      <w:r w:rsidRPr="006217A8">
        <w:rPr>
          <w:rFonts w:cs="Tahoma"/>
          <w:b/>
        </w:rPr>
        <w:t>Breadcrumb</w:t>
      </w:r>
      <w:r w:rsidR="00B550DE">
        <w:rPr>
          <w:rFonts w:cs="Tahoma"/>
          <w:b/>
        </w:rPr>
        <w:t>’</w:t>
      </w:r>
      <w:r w:rsidRPr="006217A8">
        <w:rPr>
          <w:rFonts w:cs="Tahoma"/>
          <w:b/>
        </w:rPr>
        <w:t xml:space="preserve"> trail</w:t>
      </w:r>
      <w:r w:rsidR="001C5C9F">
        <w:rPr>
          <w:rFonts w:cs="Tahoma"/>
        </w:rPr>
        <w:t>.</w:t>
      </w:r>
      <w:r w:rsidR="00237790">
        <w:rPr>
          <w:rFonts w:cs="Tahoma"/>
        </w:rPr>
        <w:t xml:space="preserve"> </w:t>
      </w:r>
      <w:r w:rsidR="0006555C">
        <w:rPr>
          <w:rFonts w:cs="Tahoma"/>
        </w:rPr>
        <w:t>T</w:t>
      </w:r>
      <w:r w:rsidR="00237790" w:rsidRPr="00237790">
        <w:rPr>
          <w:rFonts w:cs="Tahoma"/>
        </w:rPr>
        <w:t xml:space="preserve">his </w:t>
      </w:r>
      <w:r w:rsidR="0006555C">
        <w:rPr>
          <w:rFonts w:cs="Tahoma"/>
        </w:rPr>
        <w:t xml:space="preserve">trail </w:t>
      </w:r>
      <w:r w:rsidR="00237790" w:rsidRPr="00237790">
        <w:rPr>
          <w:rFonts w:cs="Tahoma"/>
        </w:rPr>
        <w:t xml:space="preserve">menu </w:t>
      </w:r>
      <w:r w:rsidR="000304A8">
        <w:rPr>
          <w:rFonts w:cs="Tahoma"/>
        </w:rPr>
        <w:t>grows</w:t>
      </w:r>
      <w:r w:rsidR="00663C7C">
        <w:rPr>
          <w:rFonts w:cs="Tahoma"/>
        </w:rPr>
        <w:t xml:space="preserve"> and shrinks </w:t>
      </w:r>
      <w:r w:rsidR="000304A8">
        <w:rPr>
          <w:rFonts w:cs="Tahoma"/>
        </w:rPr>
        <w:t xml:space="preserve">as you navigate </w:t>
      </w:r>
      <w:r w:rsidR="00663C7C">
        <w:rPr>
          <w:rFonts w:cs="Tahoma"/>
        </w:rPr>
        <w:t xml:space="preserve">up and down the </w:t>
      </w:r>
      <w:r w:rsidR="000304A8">
        <w:rPr>
          <w:rFonts w:cs="Tahoma"/>
        </w:rPr>
        <w:t xml:space="preserve">levels of the </w:t>
      </w:r>
      <w:r w:rsidR="00646E90">
        <w:rPr>
          <w:rFonts w:cs="Tahoma"/>
        </w:rPr>
        <w:t>module</w:t>
      </w:r>
      <w:r w:rsidR="000304A8">
        <w:rPr>
          <w:rFonts w:cs="Tahoma"/>
        </w:rPr>
        <w:t xml:space="preserve">, showing </w:t>
      </w:r>
      <w:r w:rsidR="00D73BCD">
        <w:rPr>
          <w:rFonts w:cs="Tahoma"/>
        </w:rPr>
        <w:t xml:space="preserve">the </w:t>
      </w:r>
      <w:r w:rsidR="00663C7C">
        <w:rPr>
          <w:rFonts w:cs="Tahoma"/>
        </w:rPr>
        <w:t>path you took</w:t>
      </w:r>
      <w:r w:rsidR="00D73BCD">
        <w:rPr>
          <w:rFonts w:cs="Tahoma"/>
        </w:rPr>
        <w:t xml:space="preserve"> to </w:t>
      </w:r>
      <w:r w:rsidR="000304A8">
        <w:rPr>
          <w:rFonts w:cs="Tahoma"/>
        </w:rPr>
        <w:t>g</w:t>
      </w:r>
      <w:r w:rsidR="00D73BCD">
        <w:rPr>
          <w:rFonts w:cs="Tahoma"/>
        </w:rPr>
        <w:t>e</w:t>
      </w:r>
      <w:r w:rsidR="000304A8">
        <w:rPr>
          <w:rFonts w:cs="Tahoma"/>
        </w:rPr>
        <w:t xml:space="preserve">t to </w:t>
      </w:r>
      <w:r w:rsidR="00D73BCD">
        <w:rPr>
          <w:rFonts w:cs="Tahoma"/>
        </w:rPr>
        <w:t>your current</w:t>
      </w:r>
      <w:r w:rsidR="000304A8">
        <w:rPr>
          <w:rFonts w:cs="Tahoma"/>
        </w:rPr>
        <w:t xml:space="preserve"> page. Each element of the trail is clickable to navigate back to that page</w:t>
      </w:r>
      <w:r w:rsidR="00237790" w:rsidRPr="00237790">
        <w:rPr>
          <w:rFonts w:cs="Tahoma"/>
        </w:rPr>
        <w:t>. Click</w:t>
      </w:r>
      <w:r w:rsidR="000304A8">
        <w:rPr>
          <w:rFonts w:cs="Tahoma"/>
        </w:rPr>
        <w:t>ing</w:t>
      </w:r>
      <w:r w:rsidR="00237790" w:rsidRPr="00237790">
        <w:rPr>
          <w:rFonts w:cs="Tahoma"/>
        </w:rPr>
        <w:t xml:space="preserve"> on the module title </w:t>
      </w:r>
      <w:r w:rsidR="00744DBE">
        <w:rPr>
          <w:rFonts w:cs="Tahoma"/>
        </w:rPr>
        <w:t xml:space="preserve">at the start of the trail </w:t>
      </w:r>
      <w:r w:rsidR="00237790" w:rsidRPr="00237790">
        <w:rPr>
          <w:rFonts w:cs="Tahoma"/>
        </w:rPr>
        <w:t>return</w:t>
      </w:r>
      <w:r w:rsidR="000304A8">
        <w:rPr>
          <w:rFonts w:cs="Tahoma"/>
        </w:rPr>
        <w:t>s</w:t>
      </w:r>
      <w:r w:rsidR="00237790" w:rsidRPr="00237790">
        <w:rPr>
          <w:rFonts w:cs="Tahoma"/>
        </w:rPr>
        <w:t xml:space="preserve"> </w:t>
      </w:r>
      <w:r w:rsidR="000304A8">
        <w:rPr>
          <w:rFonts w:cs="Tahoma"/>
        </w:rPr>
        <w:t xml:space="preserve">you to the </w:t>
      </w:r>
      <w:r w:rsidR="00646E90">
        <w:rPr>
          <w:rFonts w:cs="Tahoma"/>
        </w:rPr>
        <w:t xml:space="preserve">module </w:t>
      </w:r>
      <w:r w:rsidR="000304A8">
        <w:rPr>
          <w:rFonts w:cs="Tahoma"/>
        </w:rPr>
        <w:t xml:space="preserve">entry point </w:t>
      </w:r>
      <w:r w:rsidR="00950F2E">
        <w:rPr>
          <w:rFonts w:cs="Tahoma"/>
        </w:rPr>
        <w:t>(usually the ‘What’s New’ page).</w:t>
      </w:r>
    </w:p>
    <w:p w:rsidR="00081FED" w:rsidRPr="00237790" w:rsidRDefault="00081FED" w:rsidP="00081FED">
      <w:pPr>
        <w:pStyle w:val="ListParagraph"/>
        <w:ind w:left="360"/>
        <w:rPr>
          <w:rFonts w:cs="Tahoma"/>
        </w:rPr>
      </w:pPr>
    </w:p>
    <w:p w:rsidR="001C5C9F" w:rsidRDefault="001C5C9F" w:rsidP="005C391F">
      <w:pPr>
        <w:pStyle w:val="ListParagraph"/>
        <w:numPr>
          <w:ilvl w:val="0"/>
          <w:numId w:val="26"/>
        </w:numPr>
        <w:rPr>
          <w:rFonts w:cs="Tahoma"/>
        </w:rPr>
      </w:pPr>
      <w:r w:rsidRPr="006217A8">
        <w:rPr>
          <w:rFonts w:cs="Tahoma"/>
          <w:b/>
        </w:rPr>
        <w:t>Module menu</w:t>
      </w:r>
      <w:r>
        <w:rPr>
          <w:rFonts w:cs="Tahoma"/>
        </w:rPr>
        <w:t>.</w:t>
      </w:r>
      <w:r w:rsidR="00CE636C">
        <w:rPr>
          <w:rFonts w:cs="Tahoma"/>
        </w:rPr>
        <w:t xml:space="preserve"> </w:t>
      </w:r>
      <w:r w:rsidR="003B469E">
        <w:rPr>
          <w:rFonts w:cs="Tahoma"/>
        </w:rPr>
        <w:t xml:space="preserve">This menu </w:t>
      </w:r>
      <w:r w:rsidR="00697B09">
        <w:rPr>
          <w:rFonts w:cs="Tahoma"/>
        </w:rPr>
        <w:t>shows the structure of your module and is fully editable from here</w:t>
      </w:r>
      <w:r w:rsidR="00FF3D1A">
        <w:rPr>
          <w:rFonts w:cs="Tahoma"/>
        </w:rPr>
        <w:t>, i.e. add/remove sections, rename sections and reorganise the order</w:t>
      </w:r>
      <w:r w:rsidR="00697B09">
        <w:rPr>
          <w:rFonts w:cs="Tahoma"/>
        </w:rPr>
        <w:t>. Each link in this menu is a section in your module to which you add you</w:t>
      </w:r>
      <w:r w:rsidR="00B73517">
        <w:rPr>
          <w:rFonts w:cs="Tahoma"/>
        </w:rPr>
        <w:t>r</w:t>
      </w:r>
      <w:r w:rsidR="00697B09">
        <w:rPr>
          <w:rFonts w:cs="Tahoma"/>
        </w:rPr>
        <w:t xml:space="preserve"> module content. </w:t>
      </w:r>
      <w:r w:rsidR="00CB6094">
        <w:rPr>
          <w:rFonts w:cs="Tahoma"/>
        </w:rPr>
        <w:t xml:space="preserve">Click through the links to access the sections of the module. </w:t>
      </w:r>
      <w:r w:rsidR="00CE636C">
        <w:rPr>
          <w:rFonts w:cs="Tahoma"/>
        </w:rPr>
        <w:t xml:space="preserve">See the </w:t>
      </w:r>
      <w:r w:rsidR="009A52C2">
        <w:rPr>
          <w:rFonts w:cs="Tahoma"/>
        </w:rPr>
        <w:t xml:space="preserve">guide </w:t>
      </w:r>
      <w:r w:rsidR="00C403FE">
        <w:rPr>
          <w:rFonts w:cs="Tahoma"/>
        </w:rPr>
        <w:t>‘</w:t>
      </w:r>
      <w:r w:rsidR="00737BB9" w:rsidRPr="00797C03">
        <w:rPr>
          <w:rFonts w:cs="Tahoma"/>
        </w:rPr>
        <w:t>Customising your module menu</w:t>
      </w:r>
      <w:r w:rsidR="00C403FE">
        <w:rPr>
          <w:rFonts w:cs="Tahoma"/>
        </w:rPr>
        <w:t>’</w:t>
      </w:r>
      <w:r w:rsidR="009A52C2">
        <w:rPr>
          <w:rFonts w:cs="Tahoma"/>
        </w:rPr>
        <w:t xml:space="preserve"> for</w:t>
      </w:r>
      <w:r w:rsidR="00F219C3">
        <w:rPr>
          <w:rFonts w:cs="Tahoma"/>
        </w:rPr>
        <w:t xml:space="preserve"> </w:t>
      </w:r>
      <w:r w:rsidR="009A52C2">
        <w:rPr>
          <w:rFonts w:cs="Tahoma"/>
        </w:rPr>
        <w:t>more detail</w:t>
      </w:r>
      <w:r w:rsidR="00B73517">
        <w:rPr>
          <w:rFonts w:cs="Tahoma"/>
        </w:rPr>
        <w:t>.</w:t>
      </w:r>
    </w:p>
    <w:p w:rsidR="00081FED" w:rsidRPr="00081FED" w:rsidRDefault="00081FED" w:rsidP="00081FED">
      <w:pPr>
        <w:rPr>
          <w:rFonts w:cs="Tahoma"/>
        </w:rPr>
      </w:pPr>
    </w:p>
    <w:p w:rsidR="004F4DC0" w:rsidRDefault="001C5C9F" w:rsidP="005C391F">
      <w:pPr>
        <w:pStyle w:val="ListParagraph"/>
        <w:numPr>
          <w:ilvl w:val="0"/>
          <w:numId w:val="26"/>
        </w:numPr>
        <w:rPr>
          <w:rFonts w:cs="Tahoma"/>
        </w:rPr>
      </w:pPr>
      <w:r w:rsidRPr="006217A8">
        <w:rPr>
          <w:rFonts w:cs="Tahoma"/>
          <w:b/>
        </w:rPr>
        <w:t>Control Panel menu</w:t>
      </w:r>
      <w:r w:rsidR="00E12E3F">
        <w:rPr>
          <w:rFonts w:cs="Tahoma"/>
        </w:rPr>
        <w:t>.</w:t>
      </w:r>
      <w:r w:rsidR="00CE636C">
        <w:rPr>
          <w:rFonts w:cs="Tahoma"/>
        </w:rPr>
        <w:t xml:space="preserve"> </w:t>
      </w:r>
      <w:r w:rsidR="00217A69">
        <w:rPr>
          <w:rFonts w:cs="Tahoma"/>
        </w:rPr>
        <w:t xml:space="preserve">The Control Panel contains the tools you use for managing many aspects of </w:t>
      </w:r>
      <w:r w:rsidR="00712F32">
        <w:rPr>
          <w:rFonts w:cs="Tahoma"/>
        </w:rPr>
        <w:t>a</w:t>
      </w:r>
      <w:r w:rsidR="00217A69">
        <w:rPr>
          <w:rFonts w:cs="Tahoma"/>
        </w:rPr>
        <w:t xml:space="preserve"> module</w:t>
      </w:r>
      <w:r w:rsidR="009265B4" w:rsidRPr="009265B4">
        <w:rPr>
          <w:rFonts w:cs="Tahoma"/>
        </w:rPr>
        <w:t xml:space="preserve"> </w:t>
      </w:r>
      <w:r w:rsidR="009265B4">
        <w:rPr>
          <w:rFonts w:cs="Tahoma"/>
        </w:rPr>
        <w:t>as well as some of the content creation tools</w:t>
      </w:r>
      <w:r w:rsidR="00217A69">
        <w:rPr>
          <w:rFonts w:cs="Tahoma"/>
        </w:rPr>
        <w:t xml:space="preserve">. </w:t>
      </w:r>
      <w:r w:rsidR="009265B4">
        <w:rPr>
          <w:rFonts w:cs="Tahoma"/>
        </w:rPr>
        <w:t>It is an expanding/collapsing menu system</w:t>
      </w:r>
      <w:r w:rsidR="007F69B9">
        <w:rPr>
          <w:rFonts w:cs="Tahoma"/>
        </w:rPr>
        <w:t xml:space="preserve"> -</w:t>
      </w:r>
      <w:r w:rsidR="009265B4">
        <w:rPr>
          <w:rFonts w:cs="Tahoma"/>
        </w:rPr>
        <w:t xml:space="preserve"> </w:t>
      </w:r>
      <w:r w:rsidR="00712F32">
        <w:rPr>
          <w:rFonts w:cs="Tahoma"/>
        </w:rPr>
        <w:t>e</w:t>
      </w:r>
      <w:r w:rsidR="007C1CD8">
        <w:rPr>
          <w:rFonts w:cs="Tahoma"/>
        </w:rPr>
        <w:t>ach section of the Control Panel</w:t>
      </w:r>
      <w:r w:rsidR="00310B63">
        <w:rPr>
          <w:rFonts w:cs="Tahoma"/>
        </w:rPr>
        <w:t xml:space="preserve"> </w:t>
      </w:r>
      <w:r w:rsidR="007C1CD8">
        <w:rPr>
          <w:rFonts w:cs="Tahoma"/>
        </w:rPr>
        <w:t>contains a submenu</w:t>
      </w:r>
      <w:r w:rsidR="00AA7AE0">
        <w:rPr>
          <w:rFonts w:cs="Tahoma"/>
        </w:rPr>
        <w:t xml:space="preserve"> </w:t>
      </w:r>
      <w:r w:rsidR="00951A3F">
        <w:rPr>
          <w:rFonts w:cs="Tahoma"/>
        </w:rPr>
        <w:t xml:space="preserve">which is expanded by clicking the submenu title. </w:t>
      </w:r>
      <w:r w:rsidR="00217A69">
        <w:rPr>
          <w:rFonts w:cs="Tahoma"/>
        </w:rPr>
        <w:t>T</w:t>
      </w:r>
      <w:r w:rsidR="00951A3F">
        <w:rPr>
          <w:rFonts w:cs="Tahoma"/>
        </w:rPr>
        <w:t xml:space="preserve">he example below </w:t>
      </w:r>
      <w:r w:rsidR="00217A69">
        <w:rPr>
          <w:rFonts w:cs="Tahoma"/>
        </w:rPr>
        <w:t xml:space="preserve">shows </w:t>
      </w:r>
      <w:r w:rsidR="00951A3F">
        <w:rPr>
          <w:rFonts w:cs="Tahoma"/>
        </w:rPr>
        <w:t xml:space="preserve">the </w:t>
      </w:r>
      <w:r w:rsidR="00712F32">
        <w:rPr>
          <w:rFonts w:cs="Tahoma"/>
        </w:rPr>
        <w:t xml:space="preserve">Control Panel </w:t>
      </w:r>
      <w:r w:rsidR="004F4DC0">
        <w:rPr>
          <w:rFonts w:cs="Tahoma"/>
        </w:rPr>
        <w:t xml:space="preserve">after the Customization submenu has been clicked. </w:t>
      </w:r>
      <w:r w:rsidR="002D2D72">
        <w:rPr>
          <w:rFonts w:cs="Tahoma"/>
        </w:rPr>
        <w:t>Re-click the submenu title to close the submenu.</w:t>
      </w:r>
      <w:r w:rsidR="00B96202">
        <w:rPr>
          <w:rFonts w:cs="Tahoma"/>
        </w:rPr>
        <w:t xml:space="preserve"> </w:t>
      </w:r>
    </w:p>
    <w:p w:rsidR="004F4DC0" w:rsidRPr="004F4DC0" w:rsidRDefault="004F4DC0" w:rsidP="004F4DC0">
      <w:pPr>
        <w:pStyle w:val="ListParagraph"/>
        <w:rPr>
          <w:rFonts w:cs="Tahoma"/>
        </w:rPr>
      </w:pPr>
    </w:p>
    <w:p w:rsidR="001C5C9F" w:rsidRDefault="004F4DC0" w:rsidP="004F4DC0">
      <w:pPr>
        <w:pStyle w:val="ListParagraph"/>
        <w:ind w:left="360"/>
        <w:rPr>
          <w:rFonts w:cs="Tahoma"/>
        </w:rPr>
      </w:pPr>
      <w:r>
        <w:rPr>
          <w:rFonts w:cs="Tahoma"/>
        </w:rPr>
        <w:t>Note - s</w:t>
      </w:r>
      <w:r w:rsidR="00B96202">
        <w:rPr>
          <w:rFonts w:cs="Tahoma"/>
        </w:rPr>
        <w:t>tudents never see the Control Panel.</w:t>
      </w:r>
    </w:p>
    <w:p w:rsidR="004F4DC0" w:rsidRDefault="004F4DC0" w:rsidP="004F4DC0">
      <w:pPr>
        <w:pStyle w:val="ListParagraph"/>
        <w:ind w:left="0"/>
        <w:rPr>
          <w:rFonts w:cs="Tahoma"/>
        </w:rPr>
      </w:pPr>
    </w:p>
    <w:p w:rsidR="00CB52FD" w:rsidRDefault="004F4DC0" w:rsidP="00CB52FD">
      <w:pPr>
        <w:pStyle w:val="ListParagraph"/>
        <w:ind w:left="360"/>
        <w:rPr>
          <w:rFonts w:cs="Tahoma"/>
        </w:rPr>
      </w:pPr>
      <w:r>
        <w:rPr>
          <w:rFonts w:cs="Tahoma"/>
          <w:noProof/>
          <w:lang w:eastAsia="en-GB"/>
        </w:rPr>
        <w:drawing>
          <wp:inline distT="0" distB="0" distL="0" distR="0">
            <wp:extent cx="1783080" cy="3116580"/>
            <wp:effectExtent l="19050" t="0" r="762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783080" cy="3116580"/>
                    </a:xfrm>
                    <a:prstGeom prst="rect">
                      <a:avLst/>
                    </a:prstGeom>
                  </pic:spPr>
                </pic:pic>
              </a:graphicData>
            </a:graphic>
          </wp:inline>
        </w:drawing>
      </w:r>
      <w:r w:rsidR="00217A69" w:rsidRPr="00217A69">
        <w:rPr>
          <w:rFonts w:cs="Tahoma"/>
        </w:rPr>
        <w:t xml:space="preserve">  </w:t>
      </w:r>
      <w:r w:rsidR="00217A69">
        <w:rPr>
          <w:rFonts w:cs="Tahoma"/>
          <w:noProof/>
          <w:lang w:eastAsia="en-GB"/>
        </w:rPr>
        <w:tab/>
      </w:r>
      <w:r w:rsidR="00217A69">
        <w:rPr>
          <w:rFonts w:cs="Tahoma"/>
          <w:noProof/>
          <w:lang w:eastAsia="en-GB"/>
        </w:rPr>
        <w:tab/>
      </w:r>
    </w:p>
    <w:p w:rsidR="00CA0A41" w:rsidRDefault="00CA0A41" w:rsidP="00CB52FD">
      <w:pPr>
        <w:pStyle w:val="ListParagraph"/>
        <w:ind w:left="360"/>
        <w:rPr>
          <w:rFonts w:cs="Tahoma"/>
        </w:rPr>
      </w:pPr>
    </w:p>
    <w:p w:rsidR="00CA0A41" w:rsidRDefault="00CA0A41" w:rsidP="00CA0A41">
      <w:pPr>
        <w:pStyle w:val="ListParagraph"/>
        <w:ind w:left="360"/>
        <w:rPr>
          <w:rFonts w:cs="Tahoma"/>
        </w:rPr>
      </w:pPr>
      <w:r w:rsidRPr="00E90716">
        <w:rPr>
          <w:rFonts w:cs="Tahoma"/>
        </w:rPr>
        <w:t>If you cannot see the full Control Panel</w:t>
      </w:r>
      <w:r>
        <w:rPr>
          <w:rFonts w:cs="Tahoma"/>
        </w:rPr>
        <w:t>,</w:t>
      </w:r>
      <w:r w:rsidRPr="00E90716">
        <w:rPr>
          <w:rFonts w:cs="Tahoma"/>
        </w:rPr>
        <w:t xml:space="preserve"> as in the example below, </w:t>
      </w:r>
      <w:r>
        <w:rPr>
          <w:rFonts w:cs="Tahoma"/>
        </w:rPr>
        <w:t>just</w:t>
      </w:r>
      <w:r w:rsidRPr="00E90716">
        <w:rPr>
          <w:rFonts w:cs="Tahoma"/>
        </w:rPr>
        <w:t xml:space="preserve"> click </w:t>
      </w:r>
      <w:r>
        <w:rPr>
          <w:rFonts w:cs="Tahoma"/>
        </w:rPr>
        <w:t xml:space="preserve">on </w:t>
      </w:r>
      <w:r w:rsidRPr="00E90716">
        <w:rPr>
          <w:rFonts w:cs="Tahoma"/>
        </w:rPr>
        <w:t>the</w:t>
      </w:r>
      <w:r>
        <w:rPr>
          <w:rFonts w:cs="Tahoma"/>
        </w:rPr>
        <w:t xml:space="preserve"> </w:t>
      </w:r>
      <w:r w:rsidR="00DC19F3">
        <w:rPr>
          <w:rFonts w:cs="Tahoma"/>
        </w:rPr>
        <w:t xml:space="preserve">Control Panel </w:t>
      </w:r>
      <w:r>
        <w:rPr>
          <w:rFonts w:cs="Tahoma"/>
        </w:rPr>
        <w:t>title</w:t>
      </w:r>
      <w:r w:rsidRPr="00E90716">
        <w:rPr>
          <w:rFonts w:cs="Tahoma"/>
        </w:rPr>
        <w:t>.</w:t>
      </w:r>
    </w:p>
    <w:p w:rsidR="00712F32" w:rsidRDefault="00712F32" w:rsidP="00CA0A41">
      <w:pPr>
        <w:pStyle w:val="ListParagraph"/>
        <w:ind w:left="360"/>
        <w:rPr>
          <w:rFonts w:cs="Tahoma"/>
        </w:rPr>
      </w:pPr>
    </w:p>
    <w:p w:rsidR="00CA0A41" w:rsidRPr="000D3176" w:rsidRDefault="00CA0A41" w:rsidP="00CA0A41">
      <w:pPr>
        <w:ind w:firstLine="360"/>
        <w:rPr>
          <w:rFonts w:cs="Tahoma"/>
        </w:rPr>
      </w:pPr>
      <w:r>
        <w:rPr>
          <w:noProof/>
          <w:lang w:eastAsia="en-GB"/>
        </w:rPr>
        <w:drawing>
          <wp:inline distT="0" distB="0" distL="0" distR="0">
            <wp:extent cx="1952625" cy="847725"/>
            <wp:effectExtent l="19050" t="0" r="9525"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1952625" cy="847725"/>
                    </a:xfrm>
                    <a:prstGeom prst="rect">
                      <a:avLst/>
                    </a:prstGeom>
                    <a:noFill/>
                    <a:ln w="9525">
                      <a:noFill/>
                      <a:miter lim="800000"/>
                      <a:headEnd/>
                      <a:tailEnd/>
                    </a:ln>
                  </pic:spPr>
                </pic:pic>
              </a:graphicData>
            </a:graphic>
          </wp:inline>
        </w:drawing>
      </w:r>
    </w:p>
    <w:p w:rsidR="00CA0A41" w:rsidRDefault="00CA0A41" w:rsidP="00CA0A41">
      <w:pPr>
        <w:pStyle w:val="ListParagraph"/>
        <w:ind w:left="360"/>
        <w:rPr>
          <w:rFonts w:cs="Tahoma"/>
        </w:rPr>
      </w:pPr>
    </w:p>
    <w:p w:rsidR="00CA0A41" w:rsidRDefault="00CA0A41" w:rsidP="00CA0A41">
      <w:pPr>
        <w:pStyle w:val="ListParagraph"/>
        <w:ind w:left="360"/>
        <w:rPr>
          <w:rFonts w:cs="Tahoma"/>
        </w:rPr>
      </w:pPr>
      <w:r>
        <w:rPr>
          <w:rFonts w:cs="Tahoma"/>
        </w:rPr>
        <w:t xml:space="preserve">The </w:t>
      </w:r>
      <w:r w:rsidRPr="005A69AA">
        <w:rPr>
          <w:rFonts w:cs="Tahoma"/>
        </w:rPr>
        <w:t xml:space="preserve">purpose of many of </w:t>
      </w:r>
      <w:r>
        <w:rPr>
          <w:rFonts w:cs="Tahoma"/>
        </w:rPr>
        <w:t>the</w:t>
      </w:r>
      <w:r w:rsidRPr="005A69AA">
        <w:rPr>
          <w:rFonts w:cs="Tahoma"/>
        </w:rPr>
        <w:t xml:space="preserve"> options within the Control Panel will become apparent as you learn to use the different tools and facilities within the </w:t>
      </w:r>
      <w:r>
        <w:rPr>
          <w:rFonts w:cs="Tahoma"/>
        </w:rPr>
        <w:t>software.</w:t>
      </w:r>
    </w:p>
    <w:p w:rsidR="00CA0A41" w:rsidRDefault="00CA0A41" w:rsidP="00CB52FD">
      <w:pPr>
        <w:pStyle w:val="ListParagraph"/>
        <w:ind w:left="360"/>
        <w:rPr>
          <w:rFonts w:cs="Tahoma"/>
        </w:rPr>
      </w:pPr>
    </w:p>
    <w:p w:rsidR="00C3509C" w:rsidRDefault="00C3509C" w:rsidP="005C391F">
      <w:pPr>
        <w:pStyle w:val="ListParagraph"/>
        <w:numPr>
          <w:ilvl w:val="0"/>
          <w:numId w:val="26"/>
        </w:numPr>
        <w:rPr>
          <w:rFonts w:cs="Tahoma"/>
        </w:rPr>
      </w:pPr>
      <w:r>
        <w:rPr>
          <w:rFonts w:cs="Tahoma"/>
        </w:rPr>
        <w:t xml:space="preserve">Also highlighted on the </w:t>
      </w:r>
      <w:r w:rsidR="00025173">
        <w:rPr>
          <w:rFonts w:cs="Tahoma"/>
        </w:rPr>
        <w:t>main</w:t>
      </w:r>
      <w:r w:rsidR="00C61E82">
        <w:rPr>
          <w:rFonts w:cs="Tahoma"/>
        </w:rPr>
        <w:t xml:space="preserve"> </w:t>
      </w:r>
      <w:r>
        <w:rPr>
          <w:rFonts w:cs="Tahoma"/>
        </w:rPr>
        <w:t xml:space="preserve">screen shot above are the two </w:t>
      </w:r>
      <w:r w:rsidR="00B361F2">
        <w:rPr>
          <w:rFonts w:cs="Tahoma"/>
        </w:rPr>
        <w:t>a</w:t>
      </w:r>
      <w:r w:rsidR="00C1512C">
        <w:rPr>
          <w:rFonts w:cs="Tahoma"/>
        </w:rPr>
        <w:t>lways-availabl</w:t>
      </w:r>
      <w:r w:rsidR="00B361F2">
        <w:rPr>
          <w:rFonts w:cs="Tahoma"/>
        </w:rPr>
        <w:t>e</w:t>
      </w:r>
      <w:r>
        <w:rPr>
          <w:rFonts w:cs="Tahoma"/>
        </w:rPr>
        <w:t xml:space="preserve"> navigation methods, </w:t>
      </w:r>
      <w:r w:rsidR="008203F4">
        <w:rPr>
          <w:rFonts w:cs="Tahoma"/>
        </w:rPr>
        <w:t xml:space="preserve">the tabs and the top-level icons (see </w:t>
      </w:r>
      <w:r w:rsidR="00FB3C28">
        <w:rPr>
          <w:rFonts w:cs="Tahoma"/>
        </w:rPr>
        <w:t xml:space="preserve">step 1 </w:t>
      </w:r>
      <w:r w:rsidR="008203F4">
        <w:rPr>
          <w:rFonts w:cs="Tahoma"/>
        </w:rPr>
        <w:t>above)</w:t>
      </w:r>
      <w:r>
        <w:rPr>
          <w:rFonts w:cs="Tahoma"/>
        </w:rPr>
        <w:t>.</w:t>
      </w:r>
    </w:p>
    <w:p w:rsidR="009F58EB" w:rsidRDefault="009F58EB" w:rsidP="004F4DC0">
      <w:pPr>
        <w:pStyle w:val="Subtitle"/>
      </w:pPr>
      <w:bookmarkStart w:id="4" w:name="_Navigating_around_a_1"/>
      <w:bookmarkEnd w:id="4"/>
      <w:r w:rsidRPr="009F58EB">
        <w:t>Navigating</w:t>
      </w:r>
      <w:r>
        <w:t xml:space="preserve"> a</w:t>
      </w:r>
      <w:r w:rsidR="003B1BC0">
        <w:t>round a</w:t>
      </w:r>
      <w:r>
        <w:t xml:space="preserve"> content area</w:t>
      </w:r>
      <w:r w:rsidRPr="009F58EB">
        <w:t xml:space="preserve"> </w:t>
      </w:r>
    </w:p>
    <w:p w:rsidR="004F4DC0" w:rsidRPr="004F4DC0" w:rsidRDefault="004F4DC0" w:rsidP="004F4DC0"/>
    <w:p w:rsidR="0040242D" w:rsidRDefault="0069096C" w:rsidP="004F4DC0">
      <w:pPr>
        <w:pStyle w:val="ListParagraph"/>
        <w:numPr>
          <w:ilvl w:val="0"/>
          <w:numId w:val="36"/>
        </w:numPr>
        <w:rPr>
          <w:rFonts w:cs="Tahoma"/>
        </w:rPr>
      </w:pPr>
      <w:r>
        <w:rPr>
          <w:rFonts w:cs="Tahoma"/>
        </w:rPr>
        <w:t>When you click a link from the module menu to access that section of your module, t</w:t>
      </w:r>
      <w:r w:rsidR="0040242D">
        <w:rPr>
          <w:rFonts w:cs="Tahoma"/>
        </w:rPr>
        <w:t xml:space="preserve">he main area of </w:t>
      </w:r>
      <w:r>
        <w:rPr>
          <w:rFonts w:cs="Tahoma"/>
        </w:rPr>
        <w:t xml:space="preserve">the </w:t>
      </w:r>
      <w:r w:rsidR="00085921">
        <w:rPr>
          <w:rFonts w:cs="Tahoma"/>
        </w:rPr>
        <w:t>page</w:t>
      </w:r>
      <w:r w:rsidR="0040242D">
        <w:rPr>
          <w:rFonts w:cs="Tahoma"/>
        </w:rPr>
        <w:t xml:space="preserve"> </w:t>
      </w:r>
      <w:r>
        <w:rPr>
          <w:rFonts w:cs="Tahoma"/>
        </w:rPr>
        <w:t xml:space="preserve">you see </w:t>
      </w:r>
      <w:r w:rsidR="009D3291">
        <w:rPr>
          <w:rFonts w:cs="Tahoma"/>
        </w:rPr>
        <w:t xml:space="preserve">lists the </w:t>
      </w:r>
      <w:r>
        <w:rPr>
          <w:rFonts w:cs="Tahoma"/>
        </w:rPr>
        <w:t xml:space="preserve">content </w:t>
      </w:r>
      <w:r w:rsidR="0040242D">
        <w:rPr>
          <w:rFonts w:cs="Tahoma"/>
        </w:rPr>
        <w:t xml:space="preserve">items in </w:t>
      </w:r>
      <w:r w:rsidR="009D3291">
        <w:rPr>
          <w:rFonts w:cs="Tahoma"/>
        </w:rPr>
        <w:t xml:space="preserve">that </w:t>
      </w:r>
      <w:r>
        <w:rPr>
          <w:rFonts w:cs="Tahoma"/>
        </w:rPr>
        <w:t xml:space="preserve">module </w:t>
      </w:r>
      <w:r w:rsidR="009D3291">
        <w:rPr>
          <w:rFonts w:cs="Tahoma"/>
        </w:rPr>
        <w:t xml:space="preserve">section in </w:t>
      </w:r>
      <w:r w:rsidR="0040242D">
        <w:rPr>
          <w:rFonts w:cs="Tahoma"/>
        </w:rPr>
        <w:t>the order in which they will appear to students.</w:t>
      </w:r>
      <w:r>
        <w:rPr>
          <w:rFonts w:cs="Tahoma"/>
        </w:rPr>
        <w:t xml:space="preserve"> The most important of these generally will be your Learning Resources (or Sessions/Resources) and Assessment</w:t>
      </w:r>
      <w:r w:rsidR="0040242D">
        <w:rPr>
          <w:rFonts w:cs="Tahoma"/>
        </w:rPr>
        <w:t xml:space="preserve"> </w:t>
      </w:r>
      <w:r>
        <w:rPr>
          <w:rFonts w:cs="Tahoma"/>
        </w:rPr>
        <w:t xml:space="preserve">sections. </w:t>
      </w:r>
      <w:r w:rsidR="0040242D">
        <w:rPr>
          <w:rFonts w:cs="Tahoma"/>
        </w:rPr>
        <w:t xml:space="preserve">It is here that </w:t>
      </w:r>
      <w:r w:rsidR="005973F3">
        <w:rPr>
          <w:rFonts w:cs="Tahoma"/>
        </w:rPr>
        <w:t xml:space="preserve">(with the </w:t>
      </w:r>
      <w:r w:rsidR="005973F3" w:rsidRPr="005973F3">
        <w:rPr>
          <w:rFonts w:cs="Tahoma"/>
          <w:b/>
        </w:rPr>
        <w:t>Edit Mode</w:t>
      </w:r>
      <w:r w:rsidR="005973F3">
        <w:rPr>
          <w:rFonts w:cs="Tahoma"/>
        </w:rPr>
        <w:t xml:space="preserve"> set </w:t>
      </w:r>
      <w:r w:rsidR="005973F3" w:rsidRPr="005973F3">
        <w:rPr>
          <w:rFonts w:cs="Tahoma"/>
          <w:b/>
        </w:rPr>
        <w:t>ON</w:t>
      </w:r>
      <w:r w:rsidR="005973F3">
        <w:rPr>
          <w:rFonts w:cs="Tahoma"/>
          <w:b/>
        </w:rPr>
        <w:t>)</w:t>
      </w:r>
      <w:r w:rsidR="005973F3">
        <w:rPr>
          <w:rFonts w:cs="Tahoma"/>
        </w:rPr>
        <w:t xml:space="preserve"> </w:t>
      </w:r>
      <w:r w:rsidR="0040242D">
        <w:rPr>
          <w:rFonts w:cs="Tahoma"/>
        </w:rPr>
        <w:t xml:space="preserve">you create new </w:t>
      </w:r>
      <w:r w:rsidR="005973F3">
        <w:rPr>
          <w:rFonts w:cs="Tahoma"/>
        </w:rPr>
        <w:t xml:space="preserve">content </w:t>
      </w:r>
      <w:r w:rsidR="0040242D">
        <w:rPr>
          <w:rFonts w:cs="Tahoma"/>
        </w:rPr>
        <w:t xml:space="preserve">items, </w:t>
      </w:r>
      <w:r w:rsidR="00954AB2">
        <w:rPr>
          <w:rFonts w:cs="Tahoma"/>
        </w:rPr>
        <w:t xml:space="preserve">assignments and tests, </w:t>
      </w:r>
      <w:r w:rsidR="005973F3">
        <w:rPr>
          <w:rFonts w:cs="Tahoma"/>
        </w:rPr>
        <w:t xml:space="preserve">and </w:t>
      </w:r>
      <w:r w:rsidR="0040242D">
        <w:rPr>
          <w:rFonts w:cs="Tahoma"/>
        </w:rPr>
        <w:t xml:space="preserve">re-order </w:t>
      </w:r>
      <w:r w:rsidR="005973F3">
        <w:rPr>
          <w:rFonts w:cs="Tahoma"/>
        </w:rPr>
        <w:t>and</w:t>
      </w:r>
      <w:r w:rsidR="0040242D">
        <w:rPr>
          <w:rFonts w:cs="Tahoma"/>
        </w:rPr>
        <w:t xml:space="preserve"> edit them</w:t>
      </w:r>
      <w:r w:rsidR="005973F3">
        <w:rPr>
          <w:rFonts w:cs="Tahoma"/>
        </w:rPr>
        <w:t>.</w:t>
      </w:r>
      <w:r w:rsidR="00280CE4">
        <w:rPr>
          <w:rFonts w:cs="Tahoma"/>
        </w:rPr>
        <w:t xml:space="preserve"> With the </w:t>
      </w:r>
      <w:r w:rsidR="00280CE4">
        <w:rPr>
          <w:rFonts w:cs="Tahoma"/>
          <w:b/>
        </w:rPr>
        <w:t>Edit Mode</w:t>
      </w:r>
      <w:r w:rsidR="00280CE4">
        <w:rPr>
          <w:rFonts w:cs="Tahoma"/>
        </w:rPr>
        <w:t xml:space="preserve"> set </w:t>
      </w:r>
      <w:r w:rsidR="00280CE4">
        <w:rPr>
          <w:rFonts w:cs="Tahoma"/>
          <w:b/>
        </w:rPr>
        <w:t xml:space="preserve">OFF </w:t>
      </w:r>
      <w:r w:rsidR="00280CE4">
        <w:rPr>
          <w:rFonts w:cs="Tahoma"/>
        </w:rPr>
        <w:t>you see the module content from the student view.</w:t>
      </w:r>
    </w:p>
    <w:p w:rsidR="0069096C" w:rsidRDefault="0069096C" w:rsidP="0069096C">
      <w:pPr>
        <w:pStyle w:val="ListParagraph"/>
        <w:ind w:left="360"/>
        <w:rPr>
          <w:rFonts w:cs="Tahoma"/>
        </w:rPr>
      </w:pPr>
    </w:p>
    <w:p w:rsidR="00BF2F83" w:rsidRDefault="0069096C" w:rsidP="004F4DC0">
      <w:pPr>
        <w:pStyle w:val="ListParagraph"/>
        <w:numPr>
          <w:ilvl w:val="0"/>
          <w:numId w:val="36"/>
        </w:numPr>
        <w:rPr>
          <w:rFonts w:cs="Tahoma"/>
        </w:rPr>
      </w:pPr>
      <w:r>
        <w:rPr>
          <w:rFonts w:cs="Tahoma"/>
        </w:rPr>
        <w:t xml:space="preserve">The </w:t>
      </w:r>
      <w:r w:rsidR="00910E1E">
        <w:rPr>
          <w:rFonts w:cs="Tahoma"/>
        </w:rPr>
        <w:t xml:space="preserve">screenshot below shows the two main </w:t>
      </w:r>
      <w:r w:rsidR="00BF2F83">
        <w:rPr>
          <w:rFonts w:cs="Tahoma"/>
        </w:rPr>
        <w:t>points</w:t>
      </w:r>
      <w:r w:rsidR="00910E1E">
        <w:rPr>
          <w:rFonts w:cs="Tahoma"/>
        </w:rPr>
        <w:t xml:space="preserve"> on a content area page from which you </w:t>
      </w:r>
      <w:proofErr w:type="gramStart"/>
      <w:r w:rsidR="00910E1E">
        <w:rPr>
          <w:rFonts w:cs="Tahoma"/>
        </w:rPr>
        <w:t>either create and</w:t>
      </w:r>
      <w:proofErr w:type="gramEnd"/>
      <w:r w:rsidR="00910E1E">
        <w:rPr>
          <w:rFonts w:cs="Tahoma"/>
        </w:rPr>
        <w:t xml:space="preserve"> add new content items to the module (a) or from which you edit and manage the </w:t>
      </w:r>
      <w:r w:rsidR="00D0187E">
        <w:rPr>
          <w:rFonts w:cs="Tahoma"/>
        </w:rPr>
        <w:t>content items that are already part of the module content area (b).</w:t>
      </w:r>
    </w:p>
    <w:p w:rsidR="00966A62" w:rsidRPr="00966A62" w:rsidRDefault="00966A62" w:rsidP="00966A62">
      <w:pPr>
        <w:pStyle w:val="ListParagraph"/>
        <w:rPr>
          <w:rFonts w:cs="Tahoma"/>
        </w:rPr>
      </w:pPr>
    </w:p>
    <w:p w:rsidR="00966A62" w:rsidRDefault="00966A62" w:rsidP="00966A62">
      <w:pPr>
        <w:pStyle w:val="ListParagraph"/>
        <w:ind w:left="360"/>
        <w:rPr>
          <w:rFonts w:cs="Tahoma"/>
        </w:rPr>
      </w:pPr>
    </w:p>
    <w:p w:rsidR="00BF2F83" w:rsidRDefault="00966A62" w:rsidP="00BF2F83">
      <w:pPr>
        <w:rPr>
          <w:rFonts w:cs="Tahoma"/>
        </w:rPr>
      </w:pPr>
      <w:r>
        <w:rPr>
          <w:rFonts w:cs="Tahoma"/>
          <w:noProof/>
          <w:lang w:eastAsia="en-GB"/>
        </w:rPr>
        <w:drawing>
          <wp:inline distT="0" distB="0" distL="0" distR="0">
            <wp:extent cx="5278120" cy="2860040"/>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278120" cy="2860040"/>
                    </a:xfrm>
                    <a:prstGeom prst="rect">
                      <a:avLst/>
                    </a:prstGeom>
                  </pic:spPr>
                </pic:pic>
              </a:graphicData>
            </a:graphic>
          </wp:inline>
        </w:drawing>
      </w:r>
    </w:p>
    <w:p w:rsidR="00BF2F83" w:rsidRDefault="00BF2F83" w:rsidP="00BF2F83">
      <w:pPr>
        <w:rPr>
          <w:rFonts w:cs="Tahoma"/>
        </w:rPr>
      </w:pPr>
    </w:p>
    <w:p w:rsidR="00BF2F83" w:rsidRDefault="009669CE" w:rsidP="004F4DC0">
      <w:pPr>
        <w:pStyle w:val="ListParagraph"/>
        <w:numPr>
          <w:ilvl w:val="0"/>
          <w:numId w:val="36"/>
        </w:numPr>
        <w:rPr>
          <w:rFonts w:cs="Tahoma"/>
        </w:rPr>
      </w:pPr>
      <w:r>
        <w:rPr>
          <w:rFonts w:cs="Tahoma"/>
        </w:rPr>
        <w:t xml:space="preserve">The buttons </w:t>
      </w:r>
      <w:r w:rsidR="002B1158">
        <w:rPr>
          <w:rFonts w:cs="Tahoma"/>
        </w:rPr>
        <w:t>highlighted by a) above</w:t>
      </w:r>
      <w:r w:rsidR="00854466">
        <w:rPr>
          <w:rFonts w:cs="Tahoma"/>
        </w:rPr>
        <w:t xml:space="preserve"> contain pop-up menus </w:t>
      </w:r>
      <w:r w:rsidR="00C578C1">
        <w:rPr>
          <w:rFonts w:cs="Tahoma"/>
        </w:rPr>
        <w:t>in which you find links to VITAL’s content creation tools</w:t>
      </w:r>
      <w:r w:rsidR="00966A62">
        <w:rPr>
          <w:rFonts w:cs="Tahoma"/>
        </w:rPr>
        <w:t xml:space="preserve">. </w:t>
      </w:r>
      <w:r w:rsidR="00C578C1">
        <w:rPr>
          <w:rFonts w:cs="Tahoma"/>
        </w:rPr>
        <w:t>These</w:t>
      </w:r>
      <w:r w:rsidR="002B1158">
        <w:rPr>
          <w:rFonts w:cs="Tahoma"/>
        </w:rPr>
        <w:t xml:space="preserve"> are accessed by </w:t>
      </w:r>
      <w:proofErr w:type="gramStart"/>
      <w:r w:rsidR="002B1158">
        <w:rPr>
          <w:rFonts w:cs="Tahoma"/>
        </w:rPr>
        <w:t>hovering</w:t>
      </w:r>
      <w:proofErr w:type="gramEnd"/>
      <w:r w:rsidR="002B1158">
        <w:rPr>
          <w:rFonts w:cs="Tahoma"/>
        </w:rPr>
        <w:t xml:space="preserve"> the mouse over the </w:t>
      </w:r>
      <w:r w:rsidR="00C578C1">
        <w:rPr>
          <w:rFonts w:cs="Tahoma"/>
        </w:rPr>
        <w:t>double downward arrow on each button as shown in the example below.</w:t>
      </w:r>
    </w:p>
    <w:p w:rsidR="00C578C1" w:rsidRPr="00C578C1" w:rsidRDefault="00966A62" w:rsidP="00C578C1">
      <w:pPr>
        <w:rPr>
          <w:rFonts w:cs="Tahoma"/>
        </w:rPr>
      </w:pPr>
      <w:r>
        <w:rPr>
          <w:rFonts w:cs="Tahoma"/>
          <w:noProof/>
          <w:lang w:eastAsia="en-GB"/>
        </w:rPr>
        <w:lastRenderedPageBreak/>
        <w:drawing>
          <wp:inline distT="0" distB="0" distL="0" distR="0">
            <wp:extent cx="5278120" cy="2722245"/>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278120" cy="2722245"/>
                    </a:xfrm>
                    <a:prstGeom prst="rect">
                      <a:avLst/>
                    </a:prstGeom>
                  </pic:spPr>
                </pic:pic>
              </a:graphicData>
            </a:graphic>
          </wp:inline>
        </w:drawing>
      </w:r>
    </w:p>
    <w:p w:rsidR="009669CE" w:rsidRPr="009669CE" w:rsidRDefault="009669CE" w:rsidP="009669CE">
      <w:pPr>
        <w:rPr>
          <w:rFonts w:cs="Tahoma"/>
        </w:rPr>
      </w:pPr>
    </w:p>
    <w:p w:rsidR="009669CE" w:rsidRDefault="00C578C1" w:rsidP="004F4DC0">
      <w:pPr>
        <w:pStyle w:val="ListParagraph"/>
        <w:numPr>
          <w:ilvl w:val="0"/>
          <w:numId w:val="36"/>
        </w:numPr>
        <w:rPr>
          <w:rFonts w:cs="Tahoma"/>
        </w:rPr>
      </w:pPr>
      <w:r>
        <w:rPr>
          <w:rFonts w:cs="Tahoma"/>
        </w:rPr>
        <w:t>The buttons highlighted by b) above</w:t>
      </w:r>
      <w:r w:rsidR="00E215C4">
        <w:rPr>
          <w:rFonts w:cs="Tahoma"/>
        </w:rPr>
        <w:t xml:space="preserve"> contain pop-up menus from which you access the editing and management functions for individual content items, as shown in the example below. This is where you find the Edit, Copy, Delete, Adaptive Release, Metadata, Tracking, User Progress and other tools specific to the individual item where applicable.</w:t>
      </w:r>
    </w:p>
    <w:p w:rsidR="00E215C4" w:rsidRDefault="00E215C4" w:rsidP="00E215C4">
      <w:pPr>
        <w:rPr>
          <w:rFonts w:cs="Tahoma"/>
          <w:noProof/>
          <w:lang w:eastAsia="en-GB"/>
        </w:rPr>
      </w:pPr>
    </w:p>
    <w:p w:rsidR="00966A62" w:rsidRDefault="00966A62" w:rsidP="00E215C4">
      <w:pPr>
        <w:rPr>
          <w:rFonts w:cs="Tahoma"/>
        </w:rPr>
      </w:pPr>
      <w:r>
        <w:rPr>
          <w:rFonts w:cs="Tahoma"/>
          <w:noProof/>
          <w:lang w:eastAsia="en-GB"/>
        </w:rPr>
        <w:drawing>
          <wp:inline distT="0" distB="0" distL="0" distR="0">
            <wp:extent cx="4206240" cy="3512820"/>
            <wp:effectExtent l="19050" t="0" r="381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4206240" cy="3512820"/>
                    </a:xfrm>
                    <a:prstGeom prst="rect">
                      <a:avLst/>
                    </a:prstGeom>
                  </pic:spPr>
                </pic:pic>
              </a:graphicData>
            </a:graphic>
          </wp:inline>
        </w:drawing>
      </w:r>
    </w:p>
    <w:p w:rsidR="00966A62" w:rsidRPr="00E215C4" w:rsidRDefault="00966A62" w:rsidP="00E215C4">
      <w:pPr>
        <w:rPr>
          <w:rFonts w:cs="Tahoma"/>
        </w:rPr>
      </w:pPr>
    </w:p>
    <w:p w:rsidR="006850AC" w:rsidRDefault="006850AC" w:rsidP="00324A7D">
      <w:pPr>
        <w:pStyle w:val="Subtitle"/>
      </w:pPr>
      <w:bookmarkStart w:id="5" w:name="_Exercise_-_Control"/>
      <w:bookmarkStart w:id="6" w:name="_Exercises"/>
      <w:bookmarkEnd w:id="5"/>
      <w:bookmarkEnd w:id="6"/>
      <w:r>
        <w:t>Exercises</w:t>
      </w:r>
    </w:p>
    <w:p w:rsidR="00966A62" w:rsidRPr="00966A62" w:rsidRDefault="00966A62" w:rsidP="00966A62"/>
    <w:p w:rsidR="00CB52FD" w:rsidRDefault="00CB52FD" w:rsidP="00966A62">
      <w:pPr>
        <w:pStyle w:val="ListParagraph"/>
        <w:numPr>
          <w:ilvl w:val="0"/>
          <w:numId w:val="37"/>
        </w:numPr>
        <w:rPr>
          <w:rFonts w:cs="Tahoma"/>
        </w:rPr>
      </w:pPr>
      <w:r w:rsidRPr="00E90716">
        <w:rPr>
          <w:rFonts w:cs="Tahoma"/>
        </w:rPr>
        <w:t xml:space="preserve">In your </w:t>
      </w:r>
      <w:r w:rsidRPr="00E90716">
        <w:rPr>
          <w:rFonts w:cs="Tahoma"/>
          <w:b/>
        </w:rPr>
        <w:t>Personal Test Module</w:t>
      </w:r>
      <w:r w:rsidRPr="00E90716">
        <w:rPr>
          <w:rFonts w:cs="Tahoma"/>
        </w:rPr>
        <w:t xml:space="preserve"> (see step 3) click on </w:t>
      </w:r>
      <w:r w:rsidRPr="00E90716">
        <w:rPr>
          <w:rFonts w:cs="Tahoma"/>
          <w:b/>
        </w:rPr>
        <w:t xml:space="preserve">Course Tools </w:t>
      </w:r>
      <w:r w:rsidRPr="00E90716">
        <w:rPr>
          <w:rFonts w:cs="Tahoma"/>
        </w:rPr>
        <w:t xml:space="preserve">in the </w:t>
      </w:r>
      <w:r w:rsidRPr="00E90716">
        <w:rPr>
          <w:rFonts w:cs="Tahoma"/>
          <w:b/>
        </w:rPr>
        <w:t>Control Panel</w:t>
      </w:r>
      <w:r w:rsidRPr="00E90716">
        <w:rPr>
          <w:rFonts w:cs="Tahoma"/>
        </w:rPr>
        <w:t xml:space="preserve"> menu</w:t>
      </w:r>
      <w:r>
        <w:rPr>
          <w:rFonts w:cs="Tahoma"/>
        </w:rPr>
        <w:t xml:space="preserve"> to expand the menu for that section</w:t>
      </w:r>
      <w:r w:rsidRPr="00E90716">
        <w:rPr>
          <w:rFonts w:cs="Tahoma"/>
        </w:rPr>
        <w:t>.</w:t>
      </w:r>
      <w:r>
        <w:rPr>
          <w:rFonts w:cs="Tahoma"/>
        </w:rPr>
        <w:t xml:space="preserve"> </w:t>
      </w:r>
    </w:p>
    <w:p w:rsidR="00CB52FD" w:rsidRDefault="00CB52FD" w:rsidP="00CB52FD">
      <w:pPr>
        <w:pStyle w:val="ListParagraph"/>
        <w:ind w:left="360"/>
        <w:rPr>
          <w:rFonts w:cs="Tahoma"/>
        </w:rPr>
      </w:pPr>
      <w:r>
        <w:rPr>
          <w:rFonts w:cs="Tahoma"/>
          <w:noProof/>
          <w:lang w:eastAsia="en-GB"/>
        </w:rPr>
        <w:lastRenderedPageBreak/>
        <w:drawing>
          <wp:anchor distT="0" distB="0" distL="114300" distR="114300" simplePos="0" relativeHeight="251665408" behindDoc="0" locked="0" layoutInCell="1" allowOverlap="1">
            <wp:simplePos x="0" y="0"/>
            <wp:positionH relativeFrom="column">
              <wp:posOffset>2945130</wp:posOffset>
            </wp:positionH>
            <wp:positionV relativeFrom="paragraph">
              <wp:posOffset>43815</wp:posOffset>
            </wp:positionV>
            <wp:extent cx="1496060" cy="2219325"/>
            <wp:effectExtent l="19050" t="0" r="8890" b="0"/>
            <wp:wrapSquare wrapText="bothSides"/>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1496060" cy="2219325"/>
                    </a:xfrm>
                    <a:prstGeom prst="rect">
                      <a:avLst/>
                    </a:prstGeom>
                    <a:noFill/>
                    <a:ln w="9525">
                      <a:noFill/>
                      <a:miter lim="800000"/>
                      <a:headEnd/>
                      <a:tailEnd/>
                    </a:ln>
                  </pic:spPr>
                </pic:pic>
              </a:graphicData>
            </a:graphic>
          </wp:anchor>
        </w:drawing>
      </w:r>
      <w:r w:rsidR="002E6409">
        <w:rPr>
          <w:rFonts w:cs="Tahoma"/>
          <w:noProof/>
          <w:lang w:eastAsia="en-GB"/>
        </w:rPr>
        <w:pict>
          <v:shapetype id="_x0000_t32" coordsize="21600,21600" o:spt="32" o:oned="t" path="m,l21600,21600e" filled="f">
            <v:path arrowok="t" fillok="f" o:connecttype="none"/>
            <o:lock v:ext="edit" shapetype="t"/>
          </v:shapetype>
          <v:shape id="_x0000_s1028" type="#_x0000_t32" style="position:absolute;left:0;text-align:left;margin-left:140.4pt;margin-top:31.2pt;width:86.25pt;height:15.75pt;flip:y;z-index:251666432;mso-position-horizontal-relative:text;mso-position-vertical-relative:text" o:connectortype="straight" strokecolor="#00b050" strokeweight="3pt">
            <v:stroke endarrow="block"/>
            <v:shadow on="t" color="#974706 [1609]" opacity=".5" offset="-6pt,6pt"/>
          </v:shape>
        </w:pict>
      </w:r>
      <w:r w:rsidRPr="00E90716">
        <w:rPr>
          <w:rFonts w:cs="Tahoma"/>
          <w:noProof/>
          <w:lang w:eastAsia="en-GB"/>
        </w:rPr>
        <w:drawing>
          <wp:inline distT="0" distB="0" distL="0" distR="0">
            <wp:extent cx="1407072" cy="1600200"/>
            <wp:effectExtent l="19050" t="0" r="2628"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407072" cy="1600200"/>
                    </a:xfrm>
                    <a:prstGeom prst="rect">
                      <a:avLst/>
                    </a:prstGeom>
                    <a:noFill/>
                    <a:ln w="9525">
                      <a:noFill/>
                      <a:miter lim="800000"/>
                      <a:headEnd/>
                      <a:tailEnd/>
                    </a:ln>
                  </pic:spPr>
                </pic:pic>
              </a:graphicData>
            </a:graphic>
          </wp:inline>
        </w:drawing>
      </w:r>
    </w:p>
    <w:p w:rsidR="00CB52FD" w:rsidRDefault="00CB52FD" w:rsidP="00CB52FD">
      <w:pPr>
        <w:pStyle w:val="ListParagraph"/>
        <w:ind w:left="360"/>
        <w:rPr>
          <w:rFonts w:cs="Tahoma"/>
        </w:rPr>
      </w:pPr>
    </w:p>
    <w:p w:rsidR="00CB52FD" w:rsidRDefault="00CB52FD" w:rsidP="00CB52FD">
      <w:pPr>
        <w:pStyle w:val="ListParagraph"/>
        <w:ind w:left="360"/>
        <w:rPr>
          <w:rFonts w:cs="Tahoma"/>
        </w:rPr>
      </w:pPr>
    </w:p>
    <w:p w:rsidR="00035D8C" w:rsidRDefault="00035D8C" w:rsidP="00CB52FD">
      <w:pPr>
        <w:pStyle w:val="ListParagraph"/>
        <w:ind w:left="360"/>
        <w:rPr>
          <w:rFonts w:cs="Tahoma"/>
        </w:rPr>
      </w:pPr>
    </w:p>
    <w:p w:rsidR="00035D8C" w:rsidRDefault="00035D8C" w:rsidP="00CB52FD">
      <w:pPr>
        <w:pStyle w:val="ListParagraph"/>
        <w:ind w:left="360"/>
        <w:rPr>
          <w:rFonts w:cs="Tahoma"/>
        </w:rPr>
      </w:pPr>
    </w:p>
    <w:p w:rsidR="00035D8C" w:rsidRDefault="00035D8C" w:rsidP="00CB52FD">
      <w:pPr>
        <w:pStyle w:val="ListParagraph"/>
        <w:ind w:left="360"/>
        <w:rPr>
          <w:rFonts w:cs="Tahoma"/>
        </w:rPr>
      </w:pPr>
    </w:p>
    <w:p w:rsidR="00423522" w:rsidRDefault="00CB52FD" w:rsidP="00CB52FD">
      <w:pPr>
        <w:pStyle w:val="ListParagraph"/>
        <w:ind w:left="360"/>
        <w:rPr>
          <w:rFonts w:cs="Tahoma"/>
        </w:rPr>
      </w:pPr>
      <w:r>
        <w:rPr>
          <w:rFonts w:cs="Tahoma"/>
        </w:rPr>
        <w:t>You can then click on one of the</w:t>
      </w:r>
      <w:r w:rsidR="00035D8C">
        <w:rPr>
          <w:rFonts w:cs="Tahoma"/>
        </w:rPr>
        <w:t xml:space="preserve"> </w:t>
      </w:r>
      <w:r>
        <w:rPr>
          <w:rFonts w:cs="Tahoma"/>
        </w:rPr>
        <w:t>tools in the sub-menu list that</w:t>
      </w:r>
      <w:r w:rsidR="00035D8C">
        <w:rPr>
          <w:rFonts w:cs="Tahoma"/>
        </w:rPr>
        <w:t xml:space="preserve"> </w:t>
      </w:r>
      <w:r>
        <w:rPr>
          <w:rFonts w:cs="Tahoma"/>
        </w:rPr>
        <w:t xml:space="preserve">appears, for example the </w:t>
      </w:r>
      <w:r>
        <w:rPr>
          <w:rFonts w:cs="Tahoma"/>
          <w:b/>
        </w:rPr>
        <w:t>Contacts</w:t>
      </w:r>
      <w:r>
        <w:rPr>
          <w:rFonts w:cs="Tahoma"/>
        </w:rPr>
        <w:t xml:space="preserve"> tool, where you can add contact information of staff teaching the module for the students.</w:t>
      </w:r>
    </w:p>
    <w:p w:rsidR="00CB52FD" w:rsidRPr="00733833" w:rsidRDefault="00CB52FD" w:rsidP="00CB52FD">
      <w:pPr>
        <w:pStyle w:val="ListParagraph"/>
        <w:ind w:left="360"/>
        <w:rPr>
          <w:rFonts w:cs="Tahoma"/>
        </w:rPr>
      </w:pPr>
      <w:r>
        <w:rPr>
          <w:rFonts w:cs="Tahoma"/>
        </w:rPr>
        <w:t xml:space="preserve"> </w:t>
      </w:r>
    </w:p>
    <w:p w:rsidR="00950F2E" w:rsidRDefault="00950F2E" w:rsidP="00966A62">
      <w:pPr>
        <w:pStyle w:val="ListParagraph"/>
        <w:numPr>
          <w:ilvl w:val="0"/>
          <w:numId w:val="37"/>
        </w:numPr>
        <w:rPr>
          <w:rFonts w:cs="Tahoma"/>
        </w:rPr>
      </w:pPr>
      <w:r>
        <w:rPr>
          <w:rFonts w:cs="Tahoma"/>
        </w:rPr>
        <w:t>To navigate back to the module entry point (usually the ‘What’s New’ announcements page)</w:t>
      </w:r>
      <w:r w:rsidR="001266AB">
        <w:rPr>
          <w:rFonts w:cs="Tahoma"/>
        </w:rPr>
        <w:t xml:space="preserve"> c</w:t>
      </w:r>
      <w:r>
        <w:rPr>
          <w:rFonts w:cs="Tahoma"/>
        </w:rPr>
        <w:t xml:space="preserve">lick on the module title </w:t>
      </w:r>
      <w:r w:rsidR="001266AB">
        <w:rPr>
          <w:rFonts w:cs="Tahoma"/>
        </w:rPr>
        <w:t xml:space="preserve">in the breadcrumb trail </w:t>
      </w:r>
      <w:r>
        <w:rPr>
          <w:rFonts w:cs="Tahoma"/>
        </w:rPr>
        <w:t xml:space="preserve">as highlighted in blue below. In this example the user has been working with the </w:t>
      </w:r>
      <w:r w:rsidRPr="00CA3F95">
        <w:rPr>
          <w:rFonts w:cs="Tahoma"/>
          <w:b/>
        </w:rPr>
        <w:t>Send</w:t>
      </w:r>
      <w:r>
        <w:rPr>
          <w:rFonts w:cs="Tahoma"/>
        </w:rPr>
        <w:t xml:space="preserve"> </w:t>
      </w:r>
      <w:r w:rsidRPr="00CA3F95">
        <w:rPr>
          <w:rFonts w:cs="Tahoma"/>
          <w:b/>
        </w:rPr>
        <w:t>Email</w:t>
      </w:r>
      <w:r>
        <w:rPr>
          <w:rFonts w:cs="Tahoma"/>
        </w:rPr>
        <w:t xml:space="preserve"> tool from the </w:t>
      </w:r>
      <w:r>
        <w:rPr>
          <w:rFonts w:cs="Tahoma"/>
          <w:b/>
        </w:rPr>
        <w:t>Course Tools</w:t>
      </w:r>
      <w:r>
        <w:rPr>
          <w:rFonts w:cs="Tahoma"/>
        </w:rPr>
        <w:t xml:space="preserve"> section of the </w:t>
      </w:r>
      <w:r>
        <w:rPr>
          <w:rFonts w:cs="Tahoma"/>
          <w:b/>
        </w:rPr>
        <w:t>Control Panel</w:t>
      </w:r>
      <w:r>
        <w:rPr>
          <w:rFonts w:cs="Tahoma"/>
        </w:rPr>
        <w:t xml:space="preserve"> menu. The breadcrumb trail shows that they have navigated to the </w:t>
      </w:r>
      <w:r w:rsidRPr="004953F1">
        <w:rPr>
          <w:rFonts w:cs="Tahoma"/>
          <w:b/>
        </w:rPr>
        <w:t>Send Email</w:t>
      </w:r>
      <w:r>
        <w:rPr>
          <w:rFonts w:cs="Tahoma"/>
        </w:rPr>
        <w:t xml:space="preserve"> tool page, and then to the </w:t>
      </w:r>
      <w:r>
        <w:rPr>
          <w:rFonts w:cs="Tahoma"/>
          <w:b/>
        </w:rPr>
        <w:t>All Users</w:t>
      </w:r>
      <w:r>
        <w:rPr>
          <w:rFonts w:cs="Tahoma"/>
        </w:rPr>
        <w:t xml:space="preserve"> page for that tool.</w:t>
      </w:r>
    </w:p>
    <w:p w:rsidR="00950F2E" w:rsidRDefault="00950F2E" w:rsidP="00950F2E">
      <w:pPr>
        <w:pStyle w:val="ListParagraph"/>
        <w:ind w:left="360"/>
        <w:rPr>
          <w:rFonts w:cs="Tahoma"/>
        </w:rPr>
      </w:pPr>
      <w:r>
        <w:rPr>
          <w:rFonts w:cs="Tahoma"/>
          <w:noProof/>
          <w:lang w:eastAsia="en-GB"/>
        </w:rPr>
        <w:drawing>
          <wp:inline distT="0" distB="0" distL="0" distR="0">
            <wp:extent cx="4186986" cy="1571625"/>
            <wp:effectExtent l="19050" t="0" r="4014" b="0"/>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4201106" cy="1576925"/>
                    </a:xfrm>
                    <a:prstGeom prst="rect">
                      <a:avLst/>
                    </a:prstGeom>
                    <a:noFill/>
                    <a:ln w="9525">
                      <a:noFill/>
                      <a:miter lim="800000"/>
                      <a:headEnd/>
                      <a:tailEnd/>
                    </a:ln>
                  </pic:spPr>
                </pic:pic>
              </a:graphicData>
            </a:graphic>
          </wp:inline>
        </w:drawing>
      </w:r>
      <w:r>
        <w:rPr>
          <w:rFonts w:cs="Tahoma"/>
        </w:rPr>
        <w:t xml:space="preserve"> </w:t>
      </w:r>
    </w:p>
    <w:p w:rsidR="00966A62" w:rsidRDefault="00966A62" w:rsidP="00950F2E">
      <w:pPr>
        <w:pStyle w:val="ListParagraph"/>
        <w:ind w:left="360"/>
        <w:rPr>
          <w:rFonts w:cs="Tahoma"/>
        </w:rPr>
      </w:pPr>
    </w:p>
    <w:p w:rsidR="00950F2E" w:rsidRDefault="00950F2E" w:rsidP="00966A62">
      <w:pPr>
        <w:pStyle w:val="ListParagraph"/>
        <w:numPr>
          <w:ilvl w:val="0"/>
          <w:numId w:val="37"/>
        </w:numPr>
        <w:rPr>
          <w:rFonts w:cs="Tahoma"/>
        </w:rPr>
      </w:pPr>
      <w:r>
        <w:rPr>
          <w:rFonts w:cs="Tahoma"/>
        </w:rPr>
        <w:t xml:space="preserve">Finally, </w:t>
      </w:r>
      <w:r w:rsidR="006C432F">
        <w:rPr>
          <w:rFonts w:cs="Tahoma"/>
        </w:rPr>
        <w:t xml:space="preserve">from a module page, </w:t>
      </w:r>
      <w:r>
        <w:rPr>
          <w:rFonts w:cs="Tahoma"/>
        </w:rPr>
        <w:t xml:space="preserve">click on the </w:t>
      </w:r>
      <w:r>
        <w:rPr>
          <w:rFonts w:cs="Tahoma"/>
          <w:b/>
        </w:rPr>
        <w:t>Home</w:t>
      </w:r>
      <w:r>
        <w:rPr>
          <w:rFonts w:cs="Tahoma"/>
        </w:rPr>
        <w:t xml:space="preserve"> tab, above the breadcrumb trail, to return to your VITAL homepage.</w:t>
      </w:r>
      <w:r w:rsidR="00535839">
        <w:rPr>
          <w:rFonts w:cs="Tahoma"/>
        </w:rPr>
        <w:t xml:space="preserve"> (You could also try the ‘</w:t>
      </w:r>
      <w:r w:rsidR="00535839">
        <w:rPr>
          <w:rFonts w:cs="Tahoma"/>
          <w:b/>
        </w:rPr>
        <w:t>Home</w:t>
      </w:r>
      <w:r w:rsidR="00535839">
        <w:rPr>
          <w:rFonts w:cs="Tahoma"/>
        </w:rPr>
        <w:t>’ icon at the top of the page to return to your homepage.)</w:t>
      </w:r>
    </w:p>
    <w:p w:rsidR="002C05C0" w:rsidRPr="00686C5A" w:rsidRDefault="002C05C0" w:rsidP="00324A7D">
      <w:pPr>
        <w:pStyle w:val="Subtitle"/>
      </w:pPr>
      <w:bookmarkStart w:id="7" w:name="_Links_to_other"/>
      <w:bookmarkEnd w:id="7"/>
      <w:r w:rsidRPr="00686C5A">
        <w:t>Links to other guides</w:t>
      </w:r>
    </w:p>
    <w:p w:rsidR="002C05C0" w:rsidRDefault="002C05C0" w:rsidP="002C05C0">
      <w:pPr>
        <w:rPr>
          <w:rFonts w:cs="Tahoma"/>
        </w:rPr>
      </w:pPr>
    </w:p>
    <w:p w:rsidR="002C05C0" w:rsidRPr="00EB6922" w:rsidRDefault="002C05C0" w:rsidP="00966A62">
      <w:pPr>
        <w:pStyle w:val="ListParagraph"/>
        <w:numPr>
          <w:ilvl w:val="0"/>
          <w:numId w:val="37"/>
        </w:numPr>
        <w:rPr>
          <w:rFonts w:cs="Tahoma"/>
        </w:rPr>
      </w:pPr>
      <w:r w:rsidRPr="00EB6922">
        <w:rPr>
          <w:rFonts w:cs="Tahoma"/>
        </w:rPr>
        <w:t>The home page and module pages are explained in more detail in the following guides:</w:t>
      </w:r>
    </w:p>
    <w:p w:rsidR="002C05C0" w:rsidRDefault="002C05C0" w:rsidP="002C05C0">
      <w:pPr>
        <w:pStyle w:val="ListParagraph"/>
        <w:numPr>
          <w:ilvl w:val="0"/>
          <w:numId w:val="27"/>
        </w:numPr>
        <w:rPr>
          <w:rFonts w:cs="Tahoma"/>
        </w:rPr>
      </w:pPr>
      <w:r>
        <w:rPr>
          <w:rFonts w:cs="Tahoma"/>
        </w:rPr>
        <w:t>‘Managing your</w:t>
      </w:r>
      <w:r w:rsidR="00324A7D">
        <w:rPr>
          <w:rFonts w:cs="Tahoma"/>
        </w:rPr>
        <w:t xml:space="preserve"> homepage.’</w:t>
      </w:r>
    </w:p>
    <w:p w:rsidR="002C05C0" w:rsidRDefault="002C05C0" w:rsidP="002C05C0">
      <w:pPr>
        <w:pStyle w:val="ListParagraph"/>
        <w:numPr>
          <w:ilvl w:val="0"/>
          <w:numId w:val="27"/>
        </w:numPr>
        <w:rPr>
          <w:rFonts w:cs="Tahoma"/>
        </w:rPr>
      </w:pPr>
      <w:r>
        <w:rPr>
          <w:rFonts w:cs="Tahoma"/>
        </w:rPr>
        <w:t>‘C</w:t>
      </w:r>
      <w:r w:rsidR="00324A7D">
        <w:rPr>
          <w:rFonts w:cs="Tahoma"/>
        </w:rPr>
        <w:t>ustomising your module settings.’</w:t>
      </w:r>
    </w:p>
    <w:p w:rsidR="002C05C0" w:rsidRDefault="00324A7D" w:rsidP="002C05C0">
      <w:pPr>
        <w:pStyle w:val="ListParagraph"/>
        <w:numPr>
          <w:ilvl w:val="0"/>
          <w:numId w:val="27"/>
        </w:numPr>
        <w:rPr>
          <w:rFonts w:cs="Tahoma"/>
        </w:rPr>
      </w:pPr>
      <w:r>
        <w:rPr>
          <w:rFonts w:cs="Tahoma"/>
        </w:rPr>
        <w:t>‘Customising your module menu.’</w:t>
      </w:r>
    </w:p>
    <w:p w:rsidR="00324A7D" w:rsidRDefault="00324A7D" w:rsidP="00324A7D">
      <w:pPr>
        <w:rPr>
          <w:rFonts w:cs="Tahoma"/>
        </w:rPr>
      </w:pPr>
    </w:p>
    <w:p w:rsidR="00324A7D" w:rsidRDefault="00324A7D" w:rsidP="00324A7D">
      <w:pPr>
        <w:rPr>
          <w:rFonts w:cs="Tahoma"/>
        </w:rPr>
      </w:pPr>
      <w:r>
        <w:rPr>
          <w:rFonts w:cs="Tahoma"/>
        </w:rPr>
        <w:pict>
          <v:rect id="_x0000_i1025" style="width:0;height:1.5pt" o:hralign="center" o:hrstd="t" o:hr="t" fillcolor="#a0a0a0" stroked="f"/>
        </w:pict>
      </w:r>
    </w:p>
    <w:p w:rsidR="00324A7D" w:rsidRPr="00324A7D" w:rsidRDefault="00324A7D" w:rsidP="00324A7D">
      <w:pPr>
        <w:rPr>
          <w:rFonts w:cs="Tahoma"/>
        </w:rPr>
      </w:pPr>
    </w:p>
    <w:sectPr w:rsidR="00324A7D" w:rsidRPr="00324A7D" w:rsidSect="00783199">
      <w:footerReference w:type="default" r:id="rId19"/>
      <w:headerReference w:type="first" r:id="rId20"/>
      <w:footerReference w:type="first" r:id="rId21"/>
      <w:pgSz w:w="11906" w:h="16838" w:code="9"/>
      <w:pgMar w:top="1440" w:right="1797" w:bottom="1440" w:left="1797"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DC0" w:rsidRDefault="004F4DC0" w:rsidP="00AB21AD">
      <w:pPr>
        <w:pStyle w:val="Objectives"/>
      </w:pPr>
      <w:r>
        <w:separator/>
      </w:r>
    </w:p>
  </w:endnote>
  <w:endnote w:type="continuationSeparator" w:id="0">
    <w:p w:rsidR="004F4DC0" w:rsidRDefault="004F4DC0" w:rsidP="00AB21AD">
      <w:pPr>
        <w:pStyle w:val="Objectives"/>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C0" w:rsidRDefault="004F4DC0">
    <w:pPr>
      <w:pStyle w:val="Footer"/>
      <w:jc w:val="center"/>
    </w:pPr>
    <w:r w:rsidRPr="00335D3D">
      <w:t xml:space="preserve">Page </w:t>
    </w:r>
    <w:fldSimple w:instr=" PAGE ">
      <w:r w:rsidR="00324A7D">
        <w:rPr>
          <w:noProof/>
        </w:rPr>
        <w:t>7</w:t>
      </w:r>
    </w:fldSimple>
    <w:r w:rsidRPr="00335D3D">
      <w:t xml:space="preserve"> of </w:t>
    </w:r>
    <w:fldSimple w:instr=" NUMPAGES  ">
      <w:r w:rsidR="00324A7D">
        <w:rPr>
          <w:noProof/>
        </w:rPr>
        <w:t>7</w:t>
      </w:r>
    </w:fldSimple>
  </w:p>
  <w:p w:rsidR="004F4DC0" w:rsidRDefault="004F4D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DC0" w:rsidRDefault="004F4DC0">
    <w:pPr>
      <w:pStyle w:val="Footer"/>
      <w:jc w:val="center"/>
    </w:pPr>
    <w:r w:rsidRPr="00335D3D">
      <w:t xml:space="preserve">Page </w:t>
    </w:r>
    <w:fldSimple w:instr=" PAGE ">
      <w:r w:rsidR="00324A7D">
        <w:rPr>
          <w:noProof/>
        </w:rPr>
        <w:t>1</w:t>
      </w:r>
    </w:fldSimple>
    <w:r w:rsidRPr="00335D3D">
      <w:t xml:space="preserve"> of </w:t>
    </w:r>
    <w:fldSimple w:instr=" NUMPAGES  ">
      <w:r w:rsidR="00324A7D">
        <w:rPr>
          <w:noProof/>
        </w:rPr>
        <w:t>7</w:t>
      </w:r>
    </w:fldSimple>
  </w:p>
  <w:p w:rsidR="004F4DC0" w:rsidRPr="00335D3D" w:rsidRDefault="004F4DC0" w:rsidP="00335D3D">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DC0" w:rsidRDefault="004F4DC0" w:rsidP="00AB21AD">
      <w:pPr>
        <w:pStyle w:val="Objectives"/>
      </w:pPr>
      <w:r>
        <w:separator/>
      </w:r>
    </w:p>
  </w:footnote>
  <w:footnote w:type="continuationSeparator" w:id="0">
    <w:p w:rsidR="004F4DC0" w:rsidRDefault="004F4DC0" w:rsidP="00AB21AD">
      <w:pPr>
        <w:pStyle w:val="Objectives"/>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2388"/>
      <w:gridCol w:w="6140"/>
    </w:tblGrid>
    <w:tr w:rsidR="004F4DC0" w:rsidTr="007617A7">
      <w:tc>
        <w:tcPr>
          <w:tcW w:w="2388" w:type="dxa"/>
          <w:tcBorders>
            <w:bottom w:val="single" w:sz="2" w:space="0" w:color="auto"/>
          </w:tcBorders>
          <w:shd w:val="clear" w:color="auto" w:fill="993366"/>
        </w:tcPr>
        <w:p w:rsidR="004F4DC0" w:rsidRDefault="004F4DC0" w:rsidP="007617A7">
          <w:pPr>
            <w:pStyle w:val="Header"/>
            <w:jc w:val="center"/>
          </w:pPr>
          <w:r w:rsidRPr="007617A7">
            <w:rPr>
              <w:rFonts w:cs="Arial"/>
              <w:b/>
              <w:color w:val="FFFFFF"/>
              <w:position w:val="-6"/>
              <w:sz w:val="56"/>
              <w:szCs w:val="56"/>
            </w:rPr>
            <w:t>VITAL</w:t>
          </w:r>
          <w:r w:rsidRPr="007617A7">
            <w:rPr>
              <w:rFonts w:cs="Arial"/>
              <w:b/>
              <w:position w:val="-6"/>
              <w:sz w:val="72"/>
              <w:szCs w:val="72"/>
            </w:rPr>
            <w:br/>
          </w:r>
          <w:r w:rsidRPr="007617A7">
            <w:rPr>
              <w:rFonts w:ascii="Bradley Hand ITC" w:hAnsi="Bradley Hand ITC" w:cs="Tahoma"/>
              <w:b/>
              <w:color w:val="FFFFFF"/>
              <w:position w:val="-6"/>
              <w:sz w:val="36"/>
              <w:szCs w:val="36"/>
            </w:rPr>
            <w:t>how to guides</w:t>
          </w:r>
        </w:p>
      </w:tc>
      <w:tc>
        <w:tcPr>
          <w:tcW w:w="6140" w:type="dxa"/>
          <w:tcBorders>
            <w:bottom w:val="single" w:sz="2" w:space="0" w:color="auto"/>
          </w:tcBorders>
          <w:vAlign w:val="bottom"/>
        </w:tcPr>
        <w:p w:rsidR="004F4DC0" w:rsidRPr="007617A7" w:rsidRDefault="004F4DC0" w:rsidP="00850A9B">
          <w:pPr>
            <w:pStyle w:val="Heading1"/>
            <w:jc w:val="right"/>
          </w:pPr>
          <w:r>
            <w:t>?</w:t>
          </w:r>
          <w:r w:rsidRPr="007617A7">
            <w:t xml:space="preserve"> </w:t>
          </w:r>
        </w:p>
      </w:tc>
    </w:tr>
  </w:tbl>
  <w:p w:rsidR="004F4DC0" w:rsidRPr="00C579E6" w:rsidRDefault="004F4DC0" w:rsidP="00C579E6">
    <w:pPr>
      <w:pStyle w:val="Header"/>
      <w:jc w:val="right"/>
    </w:pPr>
    <w:r w:rsidRPr="00C579E6">
      <w:t xml:space="preserve">Last updated: </w:t>
    </w:r>
    <w:fldSimple w:instr=" DATE \@ &quot;dd/MM/yy&quot; ">
      <w:r>
        <w:rPr>
          <w:noProof/>
        </w:rPr>
        <w:t>30/09/10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20D8"/>
    <w:multiLevelType w:val="hybridMultilevel"/>
    <w:tmpl w:val="F758A9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6424099"/>
    <w:multiLevelType w:val="hybridMultilevel"/>
    <w:tmpl w:val="54104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69D65F0"/>
    <w:multiLevelType w:val="hybridMultilevel"/>
    <w:tmpl w:val="C54443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0496C07"/>
    <w:multiLevelType w:val="hybridMultilevel"/>
    <w:tmpl w:val="54104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68815EC"/>
    <w:multiLevelType w:val="hybridMultilevel"/>
    <w:tmpl w:val="0B9499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7764F61"/>
    <w:multiLevelType w:val="hybridMultilevel"/>
    <w:tmpl w:val="54104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DF60BFF"/>
    <w:multiLevelType w:val="hybridMultilevel"/>
    <w:tmpl w:val="1984261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2CE79AA"/>
    <w:multiLevelType w:val="hybridMultilevel"/>
    <w:tmpl w:val="69704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94681F"/>
    <w:multiLevelType w:val="hybridMultilevel"/>
    <w:tmpl w:val="54104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6F252BC"/>
    <w:multiLevelType w:val="hybridMultilevel"/>
    <w:tmpl w:val="D87CA9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B9D5828"/>
    <w:multiLevelType w:val="hybridMultilevel"/>
    <w:tmpl w:val="7FCA02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0584C20"/>
    <w:multiLevelType w:val="hybridMultilevel"/>
    <w:tmpl w:val="6FA0E0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4710740"/>
    <w:multiLevelType w:val="hybridMultilevel"/>
    <w:tmpl w:val="BE400D84"/>
    <w:lvl w:ilvl="0" w:tplc="08090001">
      <w:start w:val="1"/>
      <w:numFmt w:val="bullet"/>
      <w:lvlText w:val=""/>
      <w:lvlJc w:val="left"/>
      <w:pPr>
        <w:tabs>
          <w:tab w:val="num" w:pos="800"/>
        </w:tabs>
        <w:ind w:left="800" w:hanging="360"/>
      </w:pPr>
      <w:rPr>
        <w:rFonts w:ascii="Symbol" w:hAnsi="Symbol" w:hint="default"/>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13">
    <w:nsid w:val="397276B4"/>
    <w:multiLevelType w:val="hybridMultilevel"/>
    <w:tmpl w:val="6D54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005007"/>
    <w:multiLevelType w:val="hybridMultilevel"/>
    <w:tmpl w:val="0D1AD8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A300B0C"/>
    <w:multiLevelType w:val="hybridMultilevel"/>
    <w:tmpl w:val="15DCE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ADD7D7A"/>
    <w:multiLevelType w:val="hybridMultilevel"/>
    <w:tmpl w:val="F0AA4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EBE3FC2"/>
    <w:multiLevelType w:val="hybridMultilevel"/>
    <w:tmpl w:val="78840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80537D2"/>
    <w:multiLevelType w:val="hybridMultilevel"/>
    <w:tmpl w:val="6B0E7B74"/>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6C603E"/>
    <w:multiLevelType w:val="hybridMultilevel"/>
    <w:tmpl w:val="0688D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19F173B"/>
    <w:multiLevelType w:val="hybridMultilevel"/>
    <w:tmpl w:val="3BA8F842"/>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20F58C2"/>
    <w:multiLevelType w:val="hybridMultilevel"/>
    <w:tmpl w:val="81F62A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F58730F"/>
    <w:multiLevelType w:val="hybridMultilevel"/>
    <w:tmpl w:val="D206BD2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41F3344"/>
    <w:multiLevelType w:val="hybridMultilevel"/>
    <w:tmpl w:val="EC0640F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73B7EA6"/>
    <w:multiLevelType w:val="hybridMultilevel"/>
    <w:tmpl w:val="CE1C89DE"/>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B672AE8"/>
    <w:multiLevelType w:val="hybridMultilevel"/>
    <w:tmpl w:val="835E4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CCD474C"/>
    <w:multiLevelType w:val="hybridMultilevel"/>
    <w:tmpl w:val="EB9C5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DDB495E"/>
    <w:multiLevelType w:val="multilevel"/>
    <w:tmpl w:val="B3541A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313632F"/>
    <w:multiLevelType w:val="hybridMultilevel"/>
    <w:tmpl w:val="8C18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E015F0"/>
    <w:multiLevelType w:val="hybridMultilevel"/>
    <w:tmpl w:val="B3541A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56564E1"/>
    <w:multiLevelType w:val="hybridMultilevel"/>
    <w:tmpl w:val="8FC2AD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97D73DD"/>
    <w:multiLevelType w:val="hybridMultilevel"/>
    <w:tmpl w:val="8CC843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9A03B63"/>
    <w:multiLevelType w:val="hybridMultilevel"/>
    <w:tmpl w:val="54104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7A8471AC"/>
    <w:multiLevelType w:val="hybridMultilevel"/>
    <w:tmpl w:val="2258CB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C9950ED"/>
    <w:multiLevelType w:val="multilevel"/>
    <w:tmpl w:val="EFC627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D3E193B"/>
    <w:multiLevelType w:val="hybridMultilevel"/>
    <w:tmpl w:val="4BF437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DE22CB3"/>
    <w:multiLevelType w:val="hybridMultilevel"/>
    <w:tmpl w:val="7EFE6C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24"/>
  </w:num>
  <w:num w:numId="3">
    <w:abstractNumId w:val="11"/>
  </w:num>
  <w:num w:numId="4">
    <w:abstractNumId w:val="17"/>
  </w:num>
  <w:num w:numId="5">
    <w:abstractNumId w:val="34"/>
  </w:num>
  <w:num w:numId="6">
    <w:abstractNumId w:val="14"/>
  </w:num>
  <w:num w:numId="7">
    <w:abstractNumId w:val="36"/>
  </w:num>
  <w:num w:numId="8">
    <w:abstractNumId w:val="31"/>
  </w:num>
  <w:num w:numId="9">
    <w:abstractNumId w:val="2"/>
  </w:num>
  <w:num w:numId="10">
    <w:abstractNumId w:val="0"/>
  </w:num>
  <w:num w:numId="11">
    <w:abstractNumId w:val="6"/>
  </w:num>
  <w:num w:numId="12">
    <w:abstractNumId w:val="12"/>
  </w:num>
  <w:num w:numId="13">
    <w:abstractNumId w:val="29"/>
  </w:num>
  <w:num w:numId="14">
    <w:abstractNumId w:val="18"/>
  </w:num>
  <w:num w:numId="15">
    <w:abstractNumId w:val="27"/>
  </w:num>
  <w:num w:numId="16">
    <w:abstractNumId w:val="23"/>
  </w:num>
  <w:num w:numId="17">
    <w:abstractNumId w:val="25"/>
  </w:num>
  <w:num w:numId="18">
    <w:abstractNumId w:val="26"/>
  </w:num>
  <w:num w:numId="19">
    <w:abstractNumId w:val="20"/>
  </w:num>
  <w:num w:numId="20">
    <w:abstractNumId w:val="33"/>
  </w:num>
  <w:num w:numId="21">
    <w:abstractNumId w:val="9"/>
  </w:num>
  <w:num w:numId="22">
    <w:abstractNumId w:val="7"/>
  </w:num>
  <w:num w:numId="23">
    <w:abstractNumId w:val="1"/>
  </w:num>
  <w:num w:numId="24">
    <w:abstractNumId w:val="21"/>
  </w:num>
  <w:num w:numId="25">
    <w:abstractNumId w:val="30"/>
  </w:num>
  <w:num w:numId="26">
    <w:abstractNumId w:val="4"/>
  </w:num>
  <w:num w:numId="27">
    <w:abstractNumId w:val="35"/>
  </w:num>
  <w:num w:numId="28">
    <w:abstractNumId w:val="16"/>
  </w:num>
  <w:num w:numId="29">
    <w:abstractNumId w:val="28"/>
  </w:num>
  <w:num w:numId="30">
    <w:abstractNumId w:val="15"/>
  </w:num>
  <w:num w:numId="31">
    <w:abstractNumId w:val="19"/>
  </w:num>
  <w:num w:numId="32">
    <w:abstractNumId w:val="13"/>
  </w:num>
  <w:num w:numId="33">
    <w:abstractNumId w:val="22"/>
  </w:num>
  <w:num w:numId="34">
    <w:abstractNumId w:val="3"/>
  </w:num>
  <w:num w:numId="35">
    <w:abstractNumId w:val="8"/>
  </w:num>
  <w:num w:numId="36">
    <w:abstractNumId w:val="5"/>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rawingGridVerticalSpacing w:val="163"/>
  <w:displayHorizontalDrawingGridEvery w:val="0"/>
  <w:displayVerticalDrawingGridEvery w:val="2"/>
  <w:characterSpacingControl w:val="doNotCompress"/>
  <w:hdrShapeDefaults>
    <o:shapedefaults v:ext="edit" spidmax="17409">
      <o:colormenu v:ext="edit" strokecolor="#00b050"/>
    </o:shapedefaults>
  </w:hdrShapeDefaults>
  <w:footnotePr>
    <w:footnote w:id="-1"/>
    <w:footnote w:id="0"/>
  </w:footnotePr>
  <w:endnotePr>
    <w:endnote w:id="-1"/>
    <w:endnote w:id="0"/>
  </w:endnotePr>
  <w:compat/>
  <w:rsids>
    <w:rsidRoot w:val="00E137A5"/>
    <w:rsid w:val="0000593E"/>
    <w:rsid w:val="0001239E"/>
    <w:rsid w:val="00013947"/>
    <w:rsid w:val="00013C41"/>
    <w:rsid w:val="000148C4"/>
    <w:rsid w:val="00014CC4"/>
    <w:rsid w:val="0002034E"/>
    <w:rsid w:val="000216CF"/>
    <w:rsid w:val="00025173"/>
    <w:rsid w:val="000304A8"/>
    <w:rsid w:val="00034A5C"/>
    <w:rsid w:val="00035D8C"/>
    <w:rsid w:val="00045168"/>
    <w:rsid w:val="00051919"/>
    <w:rsid w:val="00055254"/>
    <w:rsid w:val="00061675"/>
    <w:rsid w:val="0006555C"/>
    <w:rsid w:val="00067C72"/>
    <w:rsid w:val="00072140"/>
    <w:rsid w:val="0007310A"/>
    <w:rsid w:val="00073647"/>
    <w:rsid w:val="00075D4B"/>
    <w:rsid w:val="00081FED"/>
    <w:rsid w:val="00085921"/>
    <w:rsid w:val="000A064A"/>
    <w:rsid w:val="000A3582"/>
    <w:rsid w:val="000A715E"/>
    <w:rsid w:val="000B35A7"/>
    <w:rsid w:val="000B4DA9"/>
    <w:rsid w:val="000B610B"/>
    <w:rsid w:val="000B6BF3"/>
    <w:rsid w:val="000B7810"/>
    <w:rsid w:val="000C0D2F"/>
    <w:rsid w:val="000C1012"/>
    <w:rsid w:val="000C1709"/>
    <w:rsid w:val="000C4E24"/>
    <w:rsid w:val="000C51E8"/>
    <w:rsid w:val="000C6975"/>
    <w:rsid w:val="000C777B"/>
    <w:rsid w:val="000D1309"/>
    <w:rsid w:val="000D1521"/>
    <w:rsid w:val="000D314A"/>
    <w:rsid w:val="000D3176"/>
    <w:rsid w:val="000E0840"/>
    <w:rsid w:val="000E1C79"/>
    <w:rsid w:val="000E7666"/>
    <w:rsid w:val="000F15BB"/>
    <w:rsid w:val="000F23C2"/>
    <w:rsid w:val="000F53CA"/>
    <w:rsid w:val="001030AF"/>
    <w:rsid w:val="001043F0"/>
    <w:rsid w:val="0010739F"/>
    <w:rsid w:val="00107A5F"/>
    <w:rsid w:val="00111EB0"/>
    <w:rsid w:val="001132A7"/>
    <w:rsid w:val="00113616"/>
    <w:rsid w:val="00114792"/>
    <w:rsid w:val="0012060A"/>
    <w:rsid w:val="00121C34"/>
    <w:rsid w:val="00122601"/>
    <w:rsid w:val="00125D71"/>
    <w:rsid w:val="001266AB"/>
    <w:rsid w:val="00131066"/>
    <w:rsid w:val="00131E35"/>
    <w:rsid w:val="001417CA"/>
    <w:rsid w:val="00144318"/>
    <w:rsid w:val="0014502B"/>
    <w:rsid w:val="001462AD"/>
    <w:rsid w:val="00157CF0"/>
    <w:rsid w:val="001606E4"/>
    <w:rsid w:val="00160A00"/>
    <w:rsid w:val="00167131"/>
    <w:rsid w:val="00170BE8"/>
    <w:rsid w:val="0017605F"/>
    <w:rsid w:val="00176370"/>
    <w:rsid w:val="00186405"/>
    <w:rsid w:val="00186F2C"/>
    <w:rsid w:val="00187405"/>
    <w:rsid w:val="00196ADE"/>
    <w:rsid w:val="001A23B7"/>
    <w:rsid w:val="001A5357"/>
    <w:rsid w:val="001A5E07"/>
    <w:rsid w:val="001B79C8"/>
    <w:rsid w:val="001B7E05"/>
    <w:rsid w:val="001C2BEB"/>
    <w:rsid w:val="001C351B"/>
    <w:rsid w:val="001C5386"/>
    <w:rsid w:val="001C5C9F"/>
    <w:rsid w:val="001C78A3"/>
    <w:rsid w:val="001D14CF"/>
    <w:rsid w:val="001D2D4C"/>
    <w:rsid w:val="001D5F28"/>
    <w:rsid w:val="001E0812"/>
    <w:rsid w:val="001E087A"/>
    <w:rsid w:val="001E1D91"/>
    <w:rsid w:val="001E5B40"/>
    <w:rsid w:val="001F263B"/>
    <w:rsid w:val="001F3023"/>
    <w:rsid w:val="001F4DFE"/>
    <w:rsid w:val="00204779"/>
    <w:rsid w:val="00215126"/>
    <w:rsid w:val="00215139"/>
    <w:rsid w:val="00217A69"/>
    <w:rsid w:val="0023068D"/>
    <w:rsid w:val="00230A45"/>
    <w:rsid w:val="0023233B"/>
    <w:rsid w:val="002369C1"/>
    <w:rsid w:val="00237790"/>
    <w:rsid w:val="00240273"/>
    <w:rsid w:val="002404CD"/>
    <w:rsid w:val="002409EC"/>
    <w:rsid w:val="00244A56"/>
    <w:rsid w:val="002528FA"/>
    <w:rsid w:val="002624FF"/>
    <w:rsid w:val="00265361"/>
    <w:rsid w:val="00265B12"/>
    <w:rsid w:val="002678B7"/>
    <w:rsid w:val="002718EC"/>
    <w:rsid w:val="00275284"/>
    <w:rsid w:val="00275663"/>
    <w:rsid w:val="00275FD3"/>
    <w:rsid w:val="00277BCD"/>
    <w:rsid w:val="0028059A"/>
    <w:rsid w:val="00280CE4"/>
    <w:rsid w:val="0028254D"/>
    <w:rsid w:val="00282C29"/>
    <w:rsid w:val="00282DEE"/>
    <w:rsid w:val="00290B82"/>
    <w:rsid w:val="00294260"/>
    <w:rsid w:val="00294F4C"/>
    <w:rsid w:val="00297E26"/>
    <w:rsid w:val="002A0B76"/>
    <w:rsid w:val="002B1158"/>
    <w:rsid w:val="002B11CA"/>
    <w:rsid w:val="002B22DA"/>
    <w:rsid w:val="002B3AA6"/>
    <w:rsid w:val="002C05C0"/>
    <w:rsid w:val="002C5922"/>
    <w:rsid w:val="002D1B51"/>
    <w:rsid w:val="002D269D"/>
    <w:rsid w:val="002D2D72"/>
    <w:rsid w:val="002D60C1"/>
    <w:rsid w:val="002E274C"/>
    <w:rsid w:val="002E6409"/>
    <w:rsid w:val="002F3C22"/>
    <w:rsid w:val="00302358"/>
    <w:rsid w:val="00307BA4"/>
    <w:rsid w:val="00310B63"/>
    <w:rsid w:val="00312171"/>
    <w:rsid w:val="00322017"/>
    <w:rsid w:val="00324A7D"/>
    <w:rsid w:val="003303A2"/>
    <w:rsid w:val="0033137A"/>
    <w:rsid w:val="00335D3D"/>
    <w:rsid w:val="00337B6D"/>
    <w:rsid w:val="00337C23"/>
    <w:rsid w:val="00337EBA"/>
    <w:rsid w:val="003408BB"/>
    <w:rsid w:val="00343CC4"/>
    <w:rsid w:val="00344296"/>
    <w:rsid w:val="00346B25"/>
    <w:rsid w:val="00347BBF"/>
    <w:rsid w:val="00350D21"/>
    <w:rsid w:val="00357CF5"/>
    <w:rsid w:val="0036530B"/>
    <w:rsid w:val="00370B2E"/>
    <w:rsid w:val="00371085"/>
    <w:rsid w:val="0037311E"/>
    <w:rsid w:val="003747D5"/>
    <w:rsid w:val="00383AB8"/>
    <w:rsid w:val="00385174"/>
    <w:rsid w:val="00386BC1"/>
    <w:rsid w:val="0038716E"/>
    <w:rsid w:val="00391FD5"/>
    <w:rsid w:val="003926CF"/>
    <w:rsid w:val="0039386B"/>
    <w:rsid w:val="00394A35"/>
    <w:rsid w:val="00394B87"/>
    <w:rsid w:val="00395959"/>
    <w:rsid w:val="003A3704"/>
    <w:rsid w:val="003B1BC0"/>
    <w:rsid w:val="003B469E"/>
    <w:rsid w:val="003C28E4"/>
    <w:rsid w:val="003C3DFB"/>
    <w:rsid w:val="003D0A8F"/>
    <w:rsid w:val="003D0E3C"/>
    <w:rsid w:val="003D2598"/>
    <w:rsid w:val="003D3AFA"/>
    <w:rsid w:val="003D7D08"/>
    <w:rsid w:val="003E1886"/>
    <w:rsid w:val="003E24B1"/>
    <w:rsid w:val="003F01E1"/>
    <w:rsid w:val="003F08A0"/>
    <w:rsid w:val="003F229D"/>
    <w:rsid w:val="003F2F16"/>
    <w:rsid w:val="00401F47"/>
    <w:rsid w:val="0040242D"/>
    <w:rsid w:val="004042EA"/>
    <w:rsid w:val="00405D4F"/>
    <w:rsid w:val="00423522"/>
    <w:rsid w:val="00426BDA"/>
    <w:rsid w:val="00427E58"/>
    <w:rsid w:val="00430DBA"/>
    <w:rsid w:val="004332DA"/>
    <w:rsid w:val="00435209"/>
    <w:rsid w:val="004414BD"/>
    <w:rsid w:val="00441D2E"/>
    <w:rsid w:val="004446FD"/>
    <w:rsid w:val="00446FB3"/>
    <w:rsid w:val="0045481F"/>
    <w:rsid w:val="004739BE"/>
    <w:rsid w:val="004847E6"/>
    <w:rsid w:val="00484C77"/>
    <w:rsid w:val="004857A6"/>
    <w:rsid w:val="00485891"/>
    <w:rsid w:val="00490CB1"/>
    <w:rsid w:val="004953F1"/>
    <w:rsid w:val="00495640"/>
    <w:rsid w:val="004A599B"/>
    <w:rsid w:val="004A72A8"/>
    <w:rsid w:val="004B10E1"/>
    <w:rsid w:val="004B5E6E"/>
    <w:rsid w:val="004B6D3C"/>
    <w:rsid w:val="004C48B8"/>
    <w:rsid w:val="004C6865"/>
    <w:rsid w:val="004D23C5"/>
    <w:rsid w:val="004D5DFE"/>
    <w:rsid w:val="004D5EB6"/>
    <w:rsid w:val="004E19DB"/>
    <w:rsid w:val="004E42F6"/>
    <w:rsid w:val="004F0864"/>
    <w:rsid w:val="004F1D12"/>
    <w:rsid w:val="004F20A8"/>
    <w:rsid w:val="004F25ED"/>
    <w:rsid w:val="004F4DC0"/>
    <w:rsid w:val="004F6D37"/>
    <w:rsid w:val="0050375C"/>
    <w:rsid w:val="00504348"/>
    <w:rsid w:val="0051056C"/>
    <w:rsid w:val="0051247B"/>
    <w:rsid w:val="0051295B"/>
    <w:rsid w:val="00520502"/>
    <w:rsid w:val="0053152F"/>
    <w:rsid w:val="00535839"/>
    <w:rsid w:val="005419FF"/>
    <w:rsid w:val="0054519D"/>
    <w:rsid w:val="005470DD"/>
    <w:rsid w:val="0056453D"/>
    <w:rsid w:val="00570DBA"/>
    <w:rsid w:val="005718BA"/>
    <w:rsid w:val="005779B3"/>
    <w:rsid w:val="00577CC0"/>
    <w:rsid w:val="00581325"/>
    <w:rsid w:val="00581DA2"/>
    <w:rsid w:val="00584CF1"/>
    <w:rsid w:val="005864C8"/>
    <w:rsid w:val="005871BD"/>
    <w:rsid w:val="00593CEA"/>
    <w:rsid w:val="00595189"/>
    <w:rsid w:val="00595A8F"/>
    <w:rsid w:val="005973F3"/>
    <w:rsid w:val="005A0294"/>
    <w:rsid w:val="005A2408"/>
    <w:rsid w:val="005A388B"/>
    <w:rsid w:val="005A3FA4"/>
    <w:rsid w:val="005A529A"/>
    <w:rsid w:val="005A63F3"/>
    <w:rsid w:val="005A69AA"/>
    <w:rsid w:val="005B0CBD"/>
    <w:rsid w:val="005B6386"/>
    <w:rsid w:val="005B6E2A"/>
    <w:rsid w:val="005C0AF5"/>
    <w:rsid w:val="005C152D"/>
    <w:rsid w:val="005C391F"/>
    <w:rsid w:val="005C48A3"/>
    <w:rsid w:val="005D2936"/>
    <w:rsid w:val="005D6277"/>
    <w:rsid w:val="005E2B86"/>
    <w:rsid w:val="005E5798"/>
    <w:rsid w:val="005E6CE9"/>
    <w:rsid w:val="005F370F"/>
    <w:rsid w:val="005F3E52"/>
    <w:rsid w:val="005F6970"/>
    <w:rsid w:val="005F79E8"/>
    <w:rsid w:val="006000D3"/>
    <w:rsid w:val="0060199B"/>
    <w:rsid w:val="0060337F"/>
    <w:rsid w:val="00603F0A"/>
    <w:rsid w:val="006121B5"/>
    <w:rsid w:val="00615706"/>
    <w:rsid w:val="006173F5"/>
    <w:rsid w:val="006217A8"/>
    <w:rsid w:val="00637460"/>
    <w:rsid w:val="006419D6"/>
    <w:rsid w:val="00646E90"/>
    <w:rsid w:val="006472B4"/>
    <w:rsid w:val="006515C8"/>
    <w:rsid w:val="00655D6D"/>
    <w:rsid w:val="00660B2C"/>
    <w:rsid w:val="0066242D"/>
    <w:rsid w:val="00663C7C"/>
    <w:rsid w:val="00666A1F"/>
    <w:rsid w:val="006700CE"/>
    <w:rsid w:val="00673D8D"/>
    <w:rsid w:val="006743FE"/>
    <w:rsid w:val="00675C39"/>
    <w:rsid w:val="006774B0"/>
    <w:rsid w:val="00683678"/>
    <w:rsid w:val="006850AC"/>
    <w:rsid w:val="0068627F"/>
    <w:rsid w:val="00686C5A"/>
    <w:rsid w:val="006875D5"/>
    <w:rsid w:val="006906A1"/>
    <w:rsid w:val="0069096C"/>
    <w:rsid w:val="006919E3"/>
    <w:rsid w:val="00692A4C"/>
    <w:rsid w:val="0069592C"/>
    <w:rsid w:val="00697B09"/>
    <w:rsid w:val="006A4533"/>
    <w:rsid w:val="006A5D85"/>
    <w:rsid w:val="006A6785"/>
    <w:rsid w:val="006A7B42"/>
    <w:rsid w:val="006B332A"/>
    <w:rsid w:val="006B3490"/>
    <w:rsid w:val="006B695A"/>
    <w:rsid w:val="006C1C81"/>
    <w:rsid w:val="006C4280"/>
    <w:rsid w:val="006C432F"/>
    <w:rsid w:val="006C445C"/>
    <w:rsid w:val="006D579B"/>
    <w:rsid w:val="006D667F"/>
    <w:rsid w:val="006D69B4"/>
    <w:rsid w:val="006E0668"/>
    <w:rsid w:val="006E0DA1"/>
    <w:rsid w:val="006E23B5"/>
    <w:rsid w:val="006E6B3B"/>
    <w:rsid w:val="006E75D6"/>
    <w:rsid w:val="006F42C9"/>
    <w:rsid w:val="006F4F47"/>
    <w:rsid w:val="006F5A4A"/>
    <w:rsid w:val="006F6E4F"/>
    <w:rsid w:val="00700383"/>
    <w:rsid w:val="00700E4E"/>
    <w:rsid w:val="007013D7"/>
    <w:rsid w:val="007041F0"/>
    <w:rsid w:val="00704778"/>
    <w:rsid w:val="00706DE5"/>
    <w:rsid w:val="007112D5"/>
    <w:rsid w:val="00712F32"/>
    <w:rsid w:val="00713DF4"/>
    <w:rsid w:val="0071486B"/>
    <w:rsid w:val="00715FF8"/>
    <w:rsid w:val="00716A3D"/>
    <w:rsid w:val="00716E1B"/>
    <w:rsid w:val="00721F2F"/>
    <w:rsid w:val="00723715"/>
    <w:rsid w:val="0072678C"/>
    <w:rsid w:val="00726F88"/>
    <w:rsid w:val="0073287B"/>
    <w:rsid w:val="00733833"/>
    <w:rsid w:val="00736ACF"/>
    <w:rsid w:val="0073785C"/>
    <w:rsid w:val="00737A6B"/>
    <w:rsid w:val="00737BB9"/>
    <w:rsid w:val="007411CB"/>
    <w:rsid w:val="00742912"/>
    <w:rsid w:val="00744DBE"/>
    <w:rsid w:val="00751459"/>
    <w:rsid w:val="007520E8"/>
    <w:rsid w:val="00753A0B"/>
    <w:rsid w:val="00755982"/>
    <w:rsid w:val="007560BF"/>
    <w:rsid w:val="007617A7"/>
    <w:rsid w:val="00763319"/>
    <w:rsid w:val="0076476A"/>
    <w:rsid w:val="00774458"/>
    <w:rsid w:val="00782B37"/>
    <w:rsid w:val="00783199"/>
    <w:rsid w:val="007833AF"/>
    <w:rsid w:val="007846FC"/>
    <w:rsid w:val="00794F62"/>
    <w:rsid w:val="007957C3"/>
    <w:rsid w:val="007979A6"/>
    <w:rsid w:val="00797C03"/>
    <w:rsid w:val="007A03B2"/>
    <w:rsid w:val="007A470C"/>
    <w:rsid w:val="007A4E40"/>
    <w:rsid w:val="007A560B"/>
    <w:rsid w:val="007B01E6"/>
    <w:rsid w:val="007B2888"/>
    <w:rsid w:val="007B2B02"/>
    <w:rsid w:val="007B523B"/>
    <w:rsid w:val="007B7645"/>
    <w:rsid w:val="007C1CD8"/>
    <w:rsid w:val="007C3043"/>
    <w:rsid w:val="007D55B8"/>
    <w:rsid w:val="007E458C"/>
    <w:rsid w:val="007E59EA"/>
    <w:rsid w:val="007E7C49"/>
    <w:rsid w:val="007E7F40"/>
    <w:rsid w:val="007F4963"/>
    <w:rsid w:val="007F6061"/>
    <w:rsid w:val="007F69B9"/>
    <w:rsid w:val="0080137B"/>
    <w:rsid w:val="00801A79"/>
    <w:rsid w:val="00804E83"/>
    <w:rsid w:val="0080764A"/>
    <w:rsid w:val="00811684"/>
    <w:rsid w:val="008203F4"/>
    <w:rsid w:val="00832858"/>
    <w:rsid w:val="00837CE4"/>
    <w:rsid w:val="00841057"/>
    <w:rsid w:val="008421D1"/>
    <w:rsid w:val="00844705"/>
    <w:rsid w:val="0084553F"/>
    <w:rsid w:val="00850A65"/>
    <w:rsid w:val="00850A9B"/>
    <w:rsid w:val="00851AA3"/>
    <w:rsid w:val="00853798"/>
    <w:rsid w:val="00854466"/>
    <w:rsid w:val="00870872"/>
    <w:rsid w:val="00874A1D"/>
    <w:rsid w:val="0088059C"/>
    <w:rsid w:val="008809A1"/>
    <w:rsid w:val="00881A53"/>
    <w:rsid w:val="00887466"/>
    <w:rsid w:val="008931CA"/>
    <w:rsid w:val="00895E3E"/>
    <w:rsid w:val="008A062C"/>
    <w:rsid w:val="008A124D"/>
    <w:rsid w:val="008A27BB"/>
    <w:rsid w:val="008A3941"/>
    <w:rsid w:val="008A65C8"/>
    <w:rsid w:val="008B084F"/>
    <w:rsid w:val="008B34B4"/>
    <w:rsid w:val="008B51E0"/>
    <w:rsid w:val="008B6523"/>
    <w:rsid w:val="008B7245"/>
    <w:rsid w:val="008C06D2"/>
    <w:rsid w:val="008C2D69"/>
    <w:rsid w:val="008D41F5"/>
    <w:rsid w:val="008D4E2E"/>
    <w:rsid w:val="008D7772"/>
    <w:rsid w:val="008E11A7"/>
    <w:rsid w:val="008E3953"/>
    <w:rsid w:val="008E3C0A"/>
    <w:rsid w:val="008E3E00"/>
    <w:rsid w:val="008E40A4"/>
    <w:rsid w:val="008E424A"/>
    <w:rsid w:val="008E703E"/>
    <w:rsid w:val="008F54FD"/>
    <w:rsid w:val="0090234B"/>
    <w:rsid w:val="00910E1E"/>
    <w:rsid w:val="00916837"/>
    <w:rsid w:val="00920B05"/>
    <w:rsid w:val="009225B2"/>
    <w:rsid w:val="009236C5"/>
    <w:rsid w:val="009237AE"/>
    <w:rsid w:val="009265B4"/>
    <w:rsid w:val="00930FB0"/>
    <w:rsid w:val="00932AEF"/>
    <w:rsid w:val="00950F2E"/>
    <w:rsid w:val="00951A3F"/>
    <w:rsid w:val="00954AB2"/>
    <w:rsid w:val="00962BEB"/>
    <w:rsid w:val="00964C8E"/>
    <w:rsid w:val="009666F2"/>
    <w:rsid w:val="009669CE"/>
    <w:rsid w:val="00966A62"/>
    <w:rsid w:val="00971E89"/>
    <w:rsid w:val="009763F8"/>
    <w:rsid w:val="00984AC3"/>
    <w:rsid w:val="00990799"/>
    <w:rsid w:val="00991EBA"/>
    <w:rsid w:val="009A3BB2"/>
    <w:rsid w:val="009A4521"/>
    <w:rsid w:val="009A52C2"/>
    <w:rsid w:val="009B0974"/>
    <w:rsid w:val="009B3623"/>
    <w:rsid w:val="009B4815"/>
    <w:rsid w:val="009B588F"/>
    <w:rsid w:val="009C0622"/>
    <w:rsid w:val="009C1171"/>
    <w:rsid w:val="009C19DB"/>
    <w:rsid w:val="009C24D4"/>
    <w:rsid w:val="009C3EB0"/>
    <w:rsid w:val="009C46A5"/>
    <w:rsid w:val="009C638E"/>
    <w:rsid w:val="009D3291"/>
    <w:rsid w:val="009D75D2"/>
    <w:rsid w:val="009E07C9"/>
    <w:rsid w:val="009E0B24"/>
    <w:rsid w:val="009E1A2A"/>
    <w:rsid w:val="009E7366"/>
    <w:rsid w:val="009F20B4"/>
    <w:rsid w:val="009F58EB"/>
    <w:rsid w:val="00A01A7B"/>
    <w:rsid w:val="00A036F2"/>
    <w:rsid w:val="00A04BB4"/>
    <w:rsid w:val="00A05CD2"/>
    <w:rsid w:val="00A2620D"/>
    <w:rsid w:val="00A27962"/>
    <w:rsid w:val="00A31445"/>
    <w:rsid w:val="00A343AE"/>
    <w:rsid w:val="00A34B11"/>
    <w:rsid w:val="00A351AC"/>
    <w:rsid w:val="00A4230D"/>
    <w:rsid w:val="00A4265C"/>
    <w:rsid w:val="00A530DD"/>
    <w:rsid w:val="00A5426A"/>
    <w:rsid w:val="00A550A7"/>
    <w:rsid w:val="00A56A34"/>
    <w:rsid w:val="00A56EAF"/>
    <w:rsid w:val="00A6098E"/>
    <w:rsid w:val="00A62F99"/>
    <w:rsid w:val="00A66552"/>
    <w:rsid w:val="00A667F7"/>
    <w:rsid w:val="00A74D3A"/>
    <w:rsid w:val="00A76AFA"/>
    <w:rsid w:val="00A84192"/>
    <w:rsid w:val="00A93053"/>
    <w:rsid w:val="00A9573C"/>
    <w:rsid w:val="00A978A5"/>
    <w:rsid w:val="00AA704C"/>
    <w:rsid w:val="00AA7AE0"/>
    <w:rsid w:val="00AB08EE"/>
    <w:rsid w:val="00AB21AD"/>
    <w:rsid w:val="00AB5F5D"/>
    <w:rsid w:val="00AC32DD"/>
    <w:rsid w:val="00AC52CB"/>
    <w:rsid w:val="00AC61B9"/>
    <w:rsid w:val="00AD0E40"/>
    <w:rsid w:val="00AD7136"/>
    <w:rsid w:val="00AD7571"/>
    <w:rsid w:val="00AE0F22"/>
    <w:rsid w:val="00AE3EC6"/>
    <w:rsid w:val="00AF0627"/>
    <w:rsid w:val="00AF08B9"/>
    <w:rsid w:val="00AF19E8"/>
    <w:rsid w:val="00AF43A4"/>
    <w:rsid w:val="00B036BD"/>
    <w:rsid w:val="00B0791B"/>
    <w:rsid w:val="00B07C28"/>
    <w:rsid w:val="00B11367"/>
    <w:rsid w:val="00B118C3"/>
    <w:rsid w:val="00B12847"/>
    <w:rsid w:val="00B16051"/>
    <w:rsid w:val="00B22856"/>
    <w:rsid w:val="00B22D8F"/>
    <w:rsid w:val="00B33771"/>
    <w:rsid w:val="00B361F2"/>
    <w:rsid w:val="00B41FEC"/>
    <w:rsid w:val="00B47507"/>
    <w:rsid w:val="00B47754"/>
    <w:rsid w:val="00B53DEC"/>
    <w:rsid w:val="00B550DE"/>
    <w:rsid w:val="00B5641B"/>
    <w:rsid w:val="00B566BA"/>
    <w:rsid w:val="00B643A4"/>
    <w:rsid w:val="00B65C48"/>
    <w:rsid w:val="00B73517"/>
    <w:rsid w:val="00B82FAA"/>
    <w:rsid w:val="00B840F5"/>
    <w:rsid w:val="00B958C0"/>
    <w:rsid w:val="00B96202"/>
    <w:rsid w:val="00B9639A"/>
    <w:rsid w:val="00B97CD6"/>
    <w:rsid w:val="00BA5579"/>
    <w:rsid w:val="00BB744B"/>
    <w:rsid w:val="00BC02FF"/>
    <w:rsid w:val="00BC1117"/>
    <w:rsid w:val="00BC3176"/>
    <w:rsid w:val="00BC60C4"/>
    <w:rsid w:val="00BD049F"/>
    <w:rsid w:val="00BD0843"/>
    <w:rsid w:val="00BD3F91"/>
    <w:rsid w:val="00BD4990"/>
    <w:rsid w:val="00BD4D80"/>
    <w:rsid w:val="00BD70AD"/>
    <w:rsid w:val="00BE0376"/>
    <w:rsid w:val="00BF2F83"/>
    <w:rsid w:val="00BF7CF1"/>
    <w:rsid w:val="00C01420"/>
    <w:rsid w:val="00C02278"/>
    <w:rsid w:val="00C1512C"/>
    <w:rsid w:val="00C16800"/>
    <w:rsid w:val="00C21031"/>
    <w:rsid w:val="00C23766"/>
    <w:rsid w:val="00C24C24"/>
    <w:rsid w:val="00C27E23"/>
    <w:rsid w:val="00C32699"/>
    <w:rsid w:val="00C33E96"/>
    <w:rsid w:val="00C3509C"/>
    <w:rsid w:val="00C37252"/>
    <w:rsid w:val="00C403FE"/>
    <w:rsid w:val="00C40CE2"/>
    <w:rsid w:val="00C41EDB"/>
    <w:rsid w:val="00C43042"/>
    <w:rsid w:val="00C43862"/>
    <w:rsid w:val="00C446DB"/>
    <w:rsid w:val="00C44F26"/>
    <w:rsid w:val="00C45676"/>
    <w:rsid w:val="00C47701"/>
    <w:rsid w:val="00C50FCE"/>
    <w:rsid w:val="00C55656"/>
    <w:rsid w:val="00C578C1"/>
    <w:rsid w:val="00C579E6"/>
    <w:rsid w:val="00C60EFB"/>
    <w:rsid w:val="00C61E82"/>
    <w:rsid w:val="00C6698A"/>
    <w:rsid w:val="00C747D2"/>
    <w:rsid w:val="00C773AC"/>
    <w:rsid w:val="00C8391F"/>
    <w:rsid w:val="00C87E0B"/>
    <w:rsid w:val="00C9656D"/>
    <w:rsid w:val="00CA0A41"/>
    <w:rsid w:val="00CA1146"/>
    <w:rsid w:val="00CA2E8C"/>
    <w:rsid w:val="00CA3F95"/>
    <w:rsid w:val="00CA3FE2"/>
    <w:rsid w:val="00CB1B8F"/>
    <w:rsid w:val="00CB52FD"/>
    <w:rsid w:val="00CB5A1F"/>
    <w:rsid w:val="00CB6094"/>
    <w:rsid w:val="00CB60C0"/>
    <w:rsid w:val="00CC0548"/>
    <w:rsid w:val="00CC30DF"/>
    <w:rsid w:val="00CC4990"/>
    <w:rsid w:val="00CC4E6B"/>
    <w:rsid w:val="00CD41C8"/>
    <w:rsid w:val="00CD65C6"/>
    <w:rsid w:val="00CE2E7D"/>
    <w:rsid w:val="00CE341A"/>
    <w:rsid w:val="00CE3B83"/>
    <w:rsid w:val="00CE44D4"/>
    <w:rsid w:val="00CE636C"/>
    <w:rsid w:val="00CF061B"/>
    <w:rsid w:val="00CF1DA0"/>
    <w:rsid w:val="00D00116"/>
    <w:rsid w:val="00D0187E"/>
    <w:rsid w:val="00D01AA0"/>
    <w:rsid w:val="00D04839"/>
    <w:rsid w:val="00D0676C"/>
    <w:rsid w:val="00D1079E"/>
    <w:rsid w:val="00D108ED"/>
    <w:rsid w:val="00D20E56"/>
    <w:rsid w:val="00D226A0"/>
    <w:rsid w:val="00D22B97"/>
    <w:rsid w:val="00D23E8F"/>
    <w:rsid w:val="00D30E5F"/>
    <w:rsid w:val="00D31DC0"/>
    <w:rsid w:val="00D37883"/>
    <w:rsid w:val="00D454C8"/>
    <w:rsid w:val="00D5520E"/>
    <w:rsid w:val="00D630E6"/>
    <w:rsid w:val="00D63CE8"/>
    <w:rsid w:val="00D65026"/>
    <w:rsid w:val="00D73BCD"/>
    <w:rsid w:val="00D75479"/>
    <w:rsid w:val="00D7777A"/>
    <w:rsid w:val="00D852CD"/>
    <w:rsid w:val="00D9042E"/>
    <w:rsid w:val="00D906FE"/>
    <w:rsid w:val="00D915E9"/>
    <w:rsid w:val="00D925BC"/>
    <w:rsid w:val="00DA4F0A"/>
    <w:rsid w:val="00DA6798"/>
    <w:rsid w:val="00DA7685"/>
    <w:rsid w:val="00DB1587"/>
    <w:rsid w:val="00DB5A2F"/>
    <w:rsid w:val="00DB5F83"/>
    <w:rsid w:val="00DB6969"/>
    <w:rsid w:val="00DB7C3B"/>
    <w:rsid w:val="00DC19F3"/>
    <w:rsid w:val="00DD0E74"/>
    <w:rsid w:val="00DD6740"/>
    <w:rsid w:val="00DE0C81"/>
    <w:rsid w:val="00DE126F"/>
    <w:rsid w:val="00E0005B"/>
    <w:rsid w:val="00E00FEB"/>
    <w:rsid w:val="00E069DD"/>
    <w:rsid w:val="00E1138C"/>
    <w:rsid w:val="00E129FD"/>
    <w:rsid w:val="00E12E3F"/>
    <w:rsid w:val="00E137A5"/>
    <w:rsid w:val="00E13F7F"/>
    <w:rsid w:val="00E215C4"/>
    <w:rsid w:val="00E402D8"/>
    <w:rsid w:val="00E4107D"/>
    <w:rsid w:val="00E503BE"/>
    <w:rsid w:val="00E510F2"/>
    <w:rsid w:val="00E514EE"/>
    <w:rsid w:val="00E64E51"/>
    <w:rsid w:val="00E72D01"/>
    <w:rsid w:val="00E803FF"/>
    <w:rsid w:val="00E83BBD"/>
    <w:rsid w:val="00E84331"/>
    <w:rsid w:val="00E845AB"/>
    <w:rsid w:val="00E9002F"/>
    <w:rsid w:val="00E900B6"/>
    <w:rsid w:val="00E90122"/>
    <w:rsid w:val="00E90716"/>
    <w:rsid w:val="00EA4EE3"/>
    <w:rsid w:val="00EA6027"/>
    <w:rsid w:val="00EA767A"/>
    <w:rsid w:val="00EB2E4C"/>
    <w:rsid w:val="00EB4662"/>
    <w:rsid w:val="00EB4D10"/>
    <w:rsid w:val="00EB6922"/>
    <w:rsid w:val="00EC0DDD"/>
    <w:rsid w:val="00EC15C7"/>
    <w:rsid w:val="00EC6F80"/>
    <w:rsid w:val="00ED116A"/>
    <w:rsid w:val="00ED5A45"/>
    <w:rsid w:val="00ED6196"/>
    <w:rsid w:val="00EE4CA1"/>
    <w:rsid w:val="00EE78D8"/>
    <w:rsid w:val="00EF11AB"/>
    <w:rsid w:val="00EF3859"/>
    <w:rsid w:val="00EF3A1A"/>
    <w:rsid w:val="00EF4EC2"/>
    <w:rsid w:val="00EF55F1"/>
    <w:rsid w:val="00F01956"/>
    <w:rsid w:val="00F06533"/>
    <w:rsid w:val="00F1344A"/>
    <w:rsid w:val="00F170A9"/>
    <w:rsid w:val="00F2003E"/>
    <w:rsid w:val="00F219C3"/>
    <w:rsid w:val="00F21FC0"/>
    <w:rsid w:val="00F37DA3"/>
    <w:rsid w:val="00F438F1"/>
    <w:rsid w:val="00F43E14"/>
    <w:rsid w:val="00F47129"/>
    <w:rsid w:val="00F500C5"/>
    <w:rsid w:val="00F50254"/>
    <w:rsid w:val="00F5666C"/>
    <w:rsid w:val="00F56F7A"/>
    <w:rsid w:val="00F6724E"/>
    <w:rsid w:val="00F71CB2"/>
    <w:rsid w:val="00F77149"/>
    <w:rsid w:val="00F845B1"/>
    <w:rsid w:val="00F86ED3"/>
    <w:rsid w:val="00F93894"/>
    <w:rsid w:val="00F94311"/>
    <w:rsid w:val="00F94360"/>
    <w:rsid w:val="00F9458A"/>
    <w:rsid w:val="00F95AB5"/>
    <w:rsid w:val="00FA6D5C"/>
    <w:rsid w:val="00FA7D3E"/>
    <w:rsid w:val="00FB2175"/>
    <w:rsid w:val="00FB3C28"/>
    <w:rsid w:val="00FB4472"/>
    <w:rsid w:val="00FB694D"/>
    <w:rsid w:val="00FB7B63"/>
    <w:rsid w:val="00FC0548"/>
    <w:rsid w:val="00FC1B44"/>
    <w:rsid w:val="00FC31DF"/>
    <w:rsid w:val="00FC5F17"/>
    <w:rsid w:val="00FD35EC"/>
    <w:rsid w:val="00FD6EBF"/>
    <w:rsid w:val="00FE0E77"/>
    <w:rsid w:val="00FF032C"/>
    <w:rsid w:val="00FF0EDF"/>
    <w:rsid w:val="00FF19C7"/>
    <w:rsid w:val="00FF363C"/>
    <w:rsid w:val="00FF3D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colormenu v:ext="edit" strokecolor="#00b050"/>
    </o:shapedefaults>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0A9B"/>
    <w:rPr>
      <w:rFonts w:ascii="Trebuchet MS" w:hAnsi="Trebuchet MS"/>
      <w:sz w:val="24"/>
      <w:szCs w:val="24"/>
      <w:lang w:eastAsia="en-US"/>
    </w:rPr>
  </w:style>
  <w:style w:type="paragraph" w:styleId="Heading1">
    <w:name w:val="heading 1"/>
    <w:basedOn w:val="Normal"/>
    <w:next w:val="Normal"/>
    <w:qFormat/>
    <w:rsid w:val="00850A9B"/>
    <w:pPr>
      <w:keepNext/>
      <w:spacing w:before="240" w:after="60"/>
      <w:outlineLvl w:val="0"/>
    </w:pPr>
    <w:rPr>
      <w:rFonts w:cs="Arial"/>
      <w:b/>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2FF"/>
    <w:pPr>
      <w:tabs>
        <w:tab w:val="center" w:pos="4153"/>
        <w:tab w:val="right" w:pos="8306"/>
      </w:tabs>
    </w:pPr>
  </w:style>
  <w:style w:type="paragraph" w:customStyle="1" w:styleId="Objectives">
    <w:name w:val="Objectives"/>
    <w:basedOn w:val="Normal"/>
    <w:rsid w:val="00BC02FF"/>
    <w:pPr>
      <w:spacing w:after="120"/>
      <w:ind w:left="1440" w:hanging="1440"/>
    </w:pPr>
  </w:style>
  <w:style w:type="paragraph" w:customStyle="1" w:styleId="Method">
    <w:name w:val="Method"/>
    <w:basedOn w:val="Objectives"/>
    <w:rsid w:val="00BC02FF"/>
  </w:style>
  <w:style w:type="paragraph" w:styleId="DocumentMap">
    <w:name w:val="Document Map"/>
    <w:basedOn w:val="Normal"/>
    <w:semiHidden/>
    <w:rsid w:val="00EE78D8"/>
    <w:pPr>
      <w:shd w:val="clear" w:color="auto" w:fill="000080"/>
    </w:pPr>
    <w:rPr>
      <w:rFonts w:ascii="Tahoma" w:hAnsi="Tahoma" w:cs="Tahoma"/>
      <w:sz w:val="20"/>
      <w:szCs w:val="20"/>
    </w:rPr>
  </w:style>
  <w:style w:type="paragraph" w:customStyle="1" w:styleId="cgBodyText">
    <w:name w:val="cgBodyText"/>
    <w:basedOn w:val="Normal"/>
    <w:rsid w:val="00ED5A45"/>
    <w:rPr>
      <w:rFonts w:ascii="Arial" w:hAnsi="Arial" w:cs="Arial"/>
    </w:rPr>
  </w:style>
  <w:style w:type="paragraph" w:customStyle="1" w:styleId="cgBoxText">
    <w:name w:val="cgBoxText"/>
    <w:basedOn w:val="Normal"/>
    <w:rsid w:val="00ED5A45"/>
    <w:pPr>
      <w:widowControl w:val="0"/>
      <w:pBdr>
        <w:top w:val="single" w:sz="4" w:space="4" w:color="auto"/>
        <w:left w:val="single" w:sz="4" w:space="4" w:color="auto"/>
        <w:bottom w:val="single" w:sz="4" w:space="4" w:color="auto"/>
        <w:right w:val="single" w:sz="4" w:space="4" w:color="auto"/>
      </w:pBdr>
      <w:suppressAutoHyphens/>
      <w:outlineLvl w:val="0"/>
    </w:pPr>
    <w:rPr>
      <w:rFonts w:ascii="Arial" w:hAnsi="Arial" w:cs="Arial"/>
      <w:color w:val="000000"/>
    </w:rPr>
  </w:style>
  <w:style w:type="paragraph" w:customStyle="1" w:styleId="cgCaption">
    <w:name w:val="cgCaption"/>
    <w:basedOn w:val="cgBodyText"/>
    <w:autoRedefine/>
    <w:rsid w:val="00ED5A45"/>
    <w:rPr>
      <w:color w:val="666699"/>
      <w:sz w:val="20"/>
    </w:rPr>
  </w:style>
  <w:style w:type="paragraph" w:customStyle="1" w:styleId="cgComment">
    <w:name w:val="cgComment"/>
    <w:basedOn w:val="Normal"/>
    <w:rsid w:val="00ED5A45"/>
    <w:pPr>
      <w:widowControl w:val="0"/>
      <w:pBdr>
        <w:top w:val="dotted" w:sz="4" w:space="1" w:color="auto"/>
        <w:left w:val="dotted" w:sz="4" w:space="4" w:color="auto"/>
        <w:bottom w:val="dotted" w:sz="4" w:space="1" w:color="auto"/>
        <w:right w:val="dotted" w:sz="4" w:space="4" w:color="auto"/>
      </w:pBdr>
      <w:suppressAutoHyphens/>
      <w:outlineLvl w:val="0"/>
    </w:pPr>
    <w:rPr>
      <w:rFonts w:ascii="Arial" w:hAnsi="Arial" w:cs="Arial"/>
      <w:i/>
      <w:iCs/>
      <w:color w:val="000000"/>
    </w:rPr>
  </w:style>
  <w:style w:type="paragraph" w:customStyle="1" w:styleId="cgDefinition">
    <w:name w:val="cgDefinition"/>
    <w:basedOn w:val="Normal"/>
    <w:rsid w:val="00ED5A45"/>
    <w:pPr>
      <w:widowControl w:val="0"/>
      <w:shd w:val="clear" w:color="auto" w:fill="CCECFF"/>
      <w:suppressAutoHyphens/>
      <w:outlineLvl w:val="0"/>
    </w:pPr>
    <w:rPr>
      <w:rFonts w:ascii="Arial" w:hAnsi="Arial" w:cs="Arial"/>
      <w:color w:val="000000"/>
    </w:rPr>
  </w:style>
  <w:style w:type="paragraph" w:customStyle="1" w:styleId="cgHeading">
    <w:name w:val="cgHeading"/>
    <w:basedOn w:val="Normal"/>
    <w:autoRedefine/>
    <w:rsid w:val="00ED5A45"/>
    <w:pPr>
      <w:spacing w:after="120"/>
    </w:pPr>
    <w:rPr>
      <w:rFonts w:ascii="Arial" w:hAnsi="Arial" w:cs="Arial"/>
      <w:b/>
      <w:sz w:val="28"/>
    </w:rPr>
  </w:style>
  <w:style w:type="paragraph" w:customStyle="1" w:styleId="cgInclude">
    <w:name w:val="cgInclude"/>
    <w:basedOn w:val="cgBodyText"/>
    <w:rsid w:val="00ED5A45"/>
    <w:pPr>
      <w:shd w:val="clear" w:color="auto" w:fill="A4A4C2"/>
    </w:pPr>
  </w:style>
  <w:style w:type="paragraph" w:customStyle="1" w:styleId="cgLiteral">
    <w:name w:val="cgLiteral"/>
    <w:basedOn w:val="Normal"/>
    <w:rsid w:val="00ED5A45"/>
    <w:pPr>
      <w:widowControl w:val="0"/>
      <w:shd w:val="clear" w:color="auto" w:fill="DC8688"/>
      <w:tabs>
        <w:tab w:val="left" w:pos="1134"/>
        <w:tab w:val="left" w:pos="2268"/>
        <w:tab w:val="left" w:pos="3402"/>
      </w:tabs>
      <w:suppressAutoHyphens/>
      <w:outlineLvl w:val="0"/>
    </w:pPr>
    <w:rPr>
      <w:rFonts w:ascii="Arial" w:hAnsi="Arial" w:cs="Arial"/>
      <w:color w:val="000000"/>
    </w:rPr>
  </w:style>
  <w:style w:type="paragraph" w:customStyle="1" w:styleId="cgPageTitle">
    <w:name w:val="cgPageTitle"/>
    <w:basedOn w:val="Normal"/>
    <w:rsid w:val="00ED5A45"/>
    <w:pPr>
      <w:widowControl w:val="0"/>
      <w:shd w:val="clear" w:color="auto" w:fill="83A8C1"/>
      <w:suppressAutoHyphens/>
      <w:outlineLvl w:val="0"/>
    </w:pPr>
    <w:rPr>
      <w:rFonts w:ascii="Arial" w:hAnsi="Arial" w:cs="Arial"/>
      <w:b/>
      <w:bCs/>
      <w:color w:val="000000"/>
      <w:sz w:val="28"/>
    </w:rPr>
  </w:style>
  <w:style w:type="paragraph" w:customStyle="1" w:styleId="cgPanelText">
    <w:name w:val="cgPanelText"/>
    <w:basedOn w:val="Normal"/>
    <w:rsid w:val="00ED5A45"/>
    <w:pPr>
      <w:shd w:val="clear" w:color="auto" w:fill="D9D9D9"/>
    </w:pPr>
    <w:rPr>
      <w:rFonts w:ascii="Arial" w:hAnsi="Arial" w:cs="Arial"/>
    </w:rPr>
  </w:style>
  <w:style w:type="paragraph" w:customStyle="1" w:styleId="cgPopup">
    <w:name w:val="cgPopup"/>
    <w:basedOn w:val="cgBodyText"/>
    <w:rsid w:val="00ED5A45"/>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ED5A45"/>
    <w:pPr>
      <w:shd w:val="clear" w:color="auto" w:fill="FFFF99"/>
      <w:ind w:left="567" w:right="567"/>
    </w:pPr>
    <w:rPr>
      <w:i/>
      <w:iCs/>
    </w:rPr>
  </w:style>
  <w:style w:type="paragraph" w:customStyle="1" w:styleId="cgSubHeading">
    <w:name w:val="cgSubHeading"/>
    <w:basedOn w:val="Normal"/>
    <w:autoRedefine/>
    <w:rsid w:val="00ED5A45"/>
    <w:pPr>
      <w:spacing w:after="60"/>
    </w:pPr>
    <w:rPr>
      <w:rFonts w:ascii="Arial" w:hAnsi="Arial" w:cs="Arial"/>
      <w:b/>
      <w:bCs/>
    </w:rPr>
  </w:style>
  <w:style w:type="paragraph" w:customStyle="1" w:styleId="cgSummary">
    <w:name w:val="cgSummary"/>
    <w:basedOn w:val="Normal"/>
    <w:rsid w:val="00ED5A45"/>
    <w:pPr>
      <w:widowControl w:val="0"/>
      <w:shd w:val="clear" w:color="auto" w:fill="FFFF00"/>
      <w:tabs>
        <w:tab w:val="left" w:pos="1134"/>
        <w:tab w:val="left" w:pos="2268"/>
        <w:tab w:val="left" w:pos="3402"/>
      </w:tabs>
      <w:suppressAutoHyphens/>
      <w:outlineLvl w:val="0"/>
    </w:pPr>
    <w:rPr>
      <w:rFonts w:ascii="Arial" w:hAnsi="Arial" w:cs="Arial"/>
      <w:color w:val="000000"/>
      <w:lang w:val="en-US"/>
    </w:rPr>
  </w:style>
  <w:style w:type="paragraph" w:customStyle="1" w:styleId="cgTableColumnHead">
    <w:name w:val="cgTableColumnHead"/>
    <w:basedOn w:val="cgLiteral"/>
    <w:rsid w:val="00ED5A45"/>
    <w:pPr>
      <w:shd w:val="clear" w:color="auto" w:fill="FFCC00"/>
    </w:pPr>
    <w:rPr>
      <w:lang w:val="en-US"/>
    </w:rPr>
  </w:style>
  <w:style w:type="paragraph" w:customStyle="1" w:styleId="cgTableRowHead">
    <w:name w:val="cgTableRowHead"/>
    <w:basedOn w:val="cgTableColumnHead"/>
    <w:rsid w:val="00ED5A45"/>
    <w:pPr>
      <w:shd w:val="clear" w:color="auto" w:fill="FFCC99"/>
    </w:pPr>
  </w:style>
  <w:style w:type="paragraph" w:styleId="NormalIndent">
    <w:name w:val="Normal Indent"/>
    <w:basedOn w:val="Normal"/>
    <w:rsid w:val="00ED5A45"/>
    <w:pPr>
      <w:ind w:left="720"/>
    </w:pPr>
  </w:style>
  <w:style w:type="paragraph" w:customStyle="1" w:styleId="xxQuestionBody">
    <w:name w:val="xxQuestionBody"/>
    <w:basedOn w:val="cgBodyText"/>
    <w:rsid w:val="00ED5A45"/>
    <w:pPr>
      <w:shd w:val="clear" w:color="auto" w:fill="CCCCCC"/>
    </w:pPr>
    <w:rPr>
      <w:vanish/>
    </w:rPr>
  </w:style>
  <w:style w:type="paragraph" w:customStyle="1" w:styleId="xxQuestionHide">
    <w:name w:val="xxQuestionHide"/>
    <w:basedOn w:val="cgBodyText"/>
    <w:next w:val="cgBodyText"/>
    <w:rsid w:val="00ED5A45"/>
    <w:pPr>
      <w:shd w:val="clear" w:color="auto" w:fill="CCCCCC"/>
    </w:pPr>
    <w:rPr>
      <w:vanish/>
    </w:rPr>
  </w:style>
  <w:style w:type="paragraph" w:customStyle="1" w:styleId="xxQuestionShow">
    <w:name w:val="xxQuestionShow"/>
    <w:basedOn w:val="cgBodyText"/>
    <w:next w:val="cgBodyText"/>
    <w:rsid w:val="00ED5A45"/>
    <w:pPr>
      <w:shd w:val="clear" w:color="auto" w:fill="CCCCCC"/>
    </w:pPr>
  </w:style>
  <w:style w:type="paragraph" w:customStyle="1" w:styleId="xxQuestionSummary">
    <w:name w:val="xxQuestionSummary"/>
    <w:basedOn w:val="cgBodyText"/>
    <w:rsid w:val="00ED5A45"/>
    <w:pPr>
      <w:shd w:val="clear" w:color="auto" w:fill="CCCCCC"/>
    </w:pPr>
  </w:style>
  <w:style w:type="paragraph" w:customStyle="1" w:styleId="cgSectionTitle">
    <w:name w:val="cgSectionTitle"/>
    <w:basedOn w:val="cgBodyText"/>
    <w:next w:val="cgBodyText"/>
    <w:rsid w:val="00ED5A45"/>
    <w:pPr>
      <w:shd w:val="clear" w:color="auto" w:fill="FF9900"/>
    </w:pPr>
    <w:rPr>
      <w:b/>
      <w:sz w:val="28"/>
    </w:rPr>
  </w:style>
  <w:style w:type="paragraph" w:styleId="Footer">
    <w:name w:val="footer"/>
    <w:basedOn w:val="Normal"/>
    <w:link w:val="FooterChar"/>
    <w:uiPriority w:val="99"/>
    <w:rsid w:val="00BB744B"/>
    <w:pPr>
      <w:tabs>
        <w:tab w:val="center" w:pos="4153"/>
        <w:tab w:val="right" w:pos="8306"/>
      </w:tabs>
    </w:pPr>
  </w:style>
  <w:style w:type="character" w:customStyle="1" w:styleId="carettitle">
    <w:name w:val="carettitle"/>
    <w:basedOn w:val="DefaultParagraphFont"/>
    <w:rsid w:val="00114792"/>
  </w:style>
  <w:style w:type="character" w:styleId="Hyperlink">
    <w:name w:val="Hyperlink"/>
    <w:basedOn w:val="DefaultParagraphFont"/>
    <w:rsid w:val="00D0676C"/>
    <w:rPr>
      <w:color w:val="0000FF"/>
      <w:u w:val="single"/>
    </w:rPr>
  </w:style>
  <w:style w:type="table" w:styleId="TableGrid">
    <w:name w:val="Table Grid"/>
    <w:basedOn w:val="TableNormal"/>
    <w:rsid w:val="006E2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426A"/>
    <w:rPr>
      <w:rFonts w:ascii="Tahoma" w:hAnsi="Tahoma" w:cs="Tahoma"/>
      <w:sz w:val="16"/>
      <w:szCs w:val="16"/>
    </w:rPr>
  </w:style>
  <w:style w:type="character" w:customStyle="1" w:styleId="FooterChar">
    <w:name w:val="Footer Char"/>
    <w:basedOn w:val="DefaultParagraphFont"/>
    <w:link w:val="Footer"/>
    <w:uiPriority w:val="99"/>
    <w:rsid w:val="00335D3D"/>
    <w:rPr>
      <w:sz w:val="24"/>
      <w:szCs w:val="24"/>
      <w:lang w:eastAsia="en-US"/>
    </w:rPr>
  </w:style>
  <w:style w:type="paragraph" w:styleId="ListParagraph">
    <w:name w:val="List Paragraph"/>
    <w:basedOn w:val="Normal"/>
    <w:uiPriority w:val="34"/>
    <w:qFormat/>
    <w:rsid w:val="00B566BA"/>
    <w:pPr>
      <w:ind w:left="720"/>
      <w:contextualSpacing/>
    </w:pPr>
  </w:style>
  <w:style w:type="character" w:styleId="FollowedHyperlink">
    <w:name w:val="FollowedHyperlink"/>
    <w:basedOn w:val="DefaultParagraphFont"/>
    <w:rsid w:val="004446FD"/>
    <w:rPr>
      <w:color w:val="800080" w:themeColor="followedHyperlink"/>
      <w:u w:val="single"/>
    </w:rPr>
  </w:style>
  <w:style w:type="paragraph" w:styleId="Subtitle">
    <w:name w:val="Subtitle"/>
    <w:aliases w:val="Heading2"/>
    <w:basedOn w:val="Heading1"/>
    <w:next w:val="Normal"/>
    <w:link w:val="SubtitleChar"/>
    <w:qFormat/>
    <w:rsid w:val="00966A62"/>
    <w:pPr>
      <w:numPr>
        <w:ilvl w:val="1"/>
      </w:numPr>
    </w:pPr>
    <w:rPr>
      <w:rFonts w:eastAsiaTheme="majorEastAsia" w:cstheme="majorBidi"/>
      <w:iCs/>
      <w:spacing w:val="15"/>
      <w:sz w:val="28"/>
    </w:rPr>
  </w:style>
  <w:style w:type="character" w:customStyle="1" w:styleId="SubtitleChar">
    <w:name w:val="Subtitle Char"/>
    <w:aliases w:val="Heading2 Char"/>
    <w:basedOn w:val="DefaultParagraphFont"/>
    <w:link w:val="Subtitle"/>
    <w:rsid w:val="00966A62"/>
    <w:rPr>
      <w:rFonts w:ascii="Trebuchet MS" w:eastAsiaTheme="majorEastAsia" w:hAnsi="Trebuchet MS" w:cstheme="majorBidi"/>
      <w:b/>
      <w:bCs/>
      <w:iCs/>
      <w:spacing w:val="15"/>
      <w:kern w:val="32"/>
      <w:sz w:val="28"/>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bunyan\Application%20Data\Microsoft\Templates\VITAL%20guid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40112-73E6-44A0-87E0-4E356228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VITAL guides.dot</Template>
  <TotalTime>33</TotalTime>
  <Pages>7</Pages>
  <Words>1329</Words>
  <Characters>6240</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Rolling over VITAL modules to a new academic year</vt:lpstr>
    </vt:vector>
  </TitlesOfParts>
  <Company>The University of Liverpool</Company>
  <LinksUpToDate>false</LinksUpToDate>
  <CharactersWithSpaces>7554</CharactersWithSpaces>
  <SharedDoc>false</SharedDoc>
  <HLinks>
    <vt:vector size="12" baseType="variant">
      <vt:variant>
        <vt:i4>5046366</vt:i4>
      </vt:variant>
      <vt:variant>
        <vt:i4>3</vt:i4>
      </vt:variant>
      <vt:variant>
        <vt:i4>0</vt:i4>
      </vt:variant>
      <vt:variant>
        <vt:i4>5</vt:i4>
      </vt:variant>
      <vt:variant>
        <vt:lpwstr>http://www.facebook.com/</vt:lpwstr>
      </vt:variant>
      <vt:variant>
        <vt:lpwstr/>
      </vt:variant>
      <vt:variant>
        <vt:i4>5374040</vt:i4>
      </vt:variant>
      <vt:variant>
        <vt:i4>0</vt:i4>
      </vt:variant>
      <vt:variant>
        <vt:i4>0</vt:i4>
      </vt:variant>
      <vt:variant>
        <vt:i4>5</vt:i4>
      </vt:variant>
      <vt:variant>
        <vt:lpwstr>http://delicious.com/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over VITAL modules to a new academic year</dc:title>
  <dc:creator>nbunyan</dc:creator>
  <cp:lastModifiedBy>nbunyan</cp:lastModifiedBy>
  <cp:revision>4</cp:revision>
  <cp:lastPrinted>2009-06-17T15:46:00Z</cp:lastPrinted>
  <dcterms:created xsi:type="dcterms:W3CDTF">2010-09-30T09:07:00Z</dcterms:created>
  <dcterms:modified xsi:type="dcterms:W3CDTF">2010-09-30T09:40:00Z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s">
    <vt:lpwstr/>
  </property>
  <property fmtid="{D5CDD505-2E9C-101B-9397-08002B2CF9AE}" pid="3" name="Organisation">
    <vt:lpwstr/>
  </property>
  <property fmtid="{D5CDD505-2E9C-101B-9397-08002B2CF9AE}" pid="4" name="Version">
    <vt:lpwstr/>
  </property>
  <property fmtid="{D5CDD505-2E9C-101B-9397-08002B2CF9AE}" pid="5" name="Date">
    <vt:lpwstr/>
  </property>
  <property fmtid="{D5CDD505-2E9C-101B-9397-08002B2CF9AE}" pid="6" name="Copyright">
    <vt:lpwstr/>
  </property>
  <property fmtid="{D5CDD505-2E9C-101B-9397-08002B2CF9AE}" pid="7" name="PageRoot">
    <vt:lpwstr>page</vt:lpwstr>
  </property>
  <property fmtid="{D5CDD505-2E9C-101B-9397-08002B2CF9AE}" pid="8" name="TocWidth">
    <vt:lpwstr>175</vt:lpwstr>
  </property>
  <property fmtid="{D5CDD505-2E9C-101B-9397-08002B2CF9AE}" pid="9" name="ShowToc">
    <vt:lpwstr>True</vt:lpwstr>
  </property>
  <property fmtid="{D5CDD505-2E9C-101B-9397-08002B2CF9AE}" pid="10" name="GenerateIndex">
    <vt:lpwstr>True</vt:lpwstr>
  </property>
  <property fmtid="{D5CDD505-2E9C-101B-9397-08002B2CF9AE}" pid="11" name="ShowNav">
    <vt:lpwstr>True</vt:lpwstr>
  </property>
  <property fmtid="{D5CDD505-2E9C-101B-9397-08002B2CF9AE}" pid="12" name="SectionMode">
    <vt:lpwstr>both</vt:lpwstr>
  </property>
  <property fmtid="{D5CDD505-2E9C-101B-9397-08002B2CF9AE}" pid="13" name="ExportMode">
    <vt:lpwstr>normal</vt:lpwstr>
  </property>
  <property fmtid="{D5CDD505-2E9C-101B-9397-08002B2CF9AE}" pid="14" name="AssessmentMode">
    <vt:lpwstr>none</vt:lpwstr>
  </property>
  <property fmtid="{D5CDD505-2E9C-101B-9397-08002B2CF9AE}" pid="15" name="CopyMediaFiles">
    <vt:lpwstr>True</vt:lpwstr>
  </property>
  <property fmtid="{D5CDD505-2E9C-101B-9397-08002B2CF9AE}" pid="16" name="SinglePage">
    <vt:lpwstr>False</vt:lpwstr>
  </property>
  <property fmtid="{D5CDD505-2E9C-101B-9397-08002B2CF9AE}" pid="17" name="Footer">
    <vt:lpwstr/>
  </property>
  <property fmtid="{D5CDD505-2E9C-101B-9397-08002B2CF9AE}" pid="18" name="ScormAssessment">
    <vt:lpwstr>selftest</vt:lpwstr>
  </property>
  <property fmtid="{D5CDD505-2E9C-101B-9397-08002B2CF9AE}" pid="19" name="ScormMastery">
    <vt:lpwstr>0</vt:lpwstr>
  </property>
  <property fmtid="{D5CDD505-2E9C-101B-9397-08002B2CF9AE}" pid="20" name="HyperlinksMain">
    <vt:lpwstr>True</vt:lpwstr>
  </property>
  <property fmtid="{D5CDD505-2E9C-101B-9397-08002B2CF9AE}" pid="21" name="PopupsMain">
    <vt:lpwstr>True</vt:lpwstr>
  </property>
</Properties>
</file>