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D4" w:rsidRDefault="008A5F83" w:rsidP="00D15A62">
      <w:pPr>
        <w:pStyle w:val="Heading1"/>
      </w:pPr>
      <w:r>
        <w:t>Course Files tool</w:t>
      </w:r>
    </w:p>
    <w:p w:rsidR="00A550A7" w:rsidRDefault="00E6565F" w:rsidP="00D15A62">
      <w:pPr>
        <w:pStyle w:val="Subtitle"/>
      </w:pPr>
      <w:r w:rsidRPr="00407482">
        <w:t>Overview</w:t>
      </w:r>
    </w:p>
    <w:p w:rsidR="00DD459D" w:rsidRDefault="00DD459D" w:rsidP="00DD459D"/>
    <w:p w:rsidR="00946B6B" w:rsidRDefault="00946B6B" w:rsidP="00DD459D">
      <w:r>
        <w:t>Course Files tool enables you to:</w:t>
      </w:r>
    </w:p>
    <w:p w:rsidR="00946B6B" w:rsidRDefault="00946B6B" w:rsidP="00DD459D"/>
    <w:p w:rsidR="00946B6B" w:rsidRDefault="00946B6B" w:rsidP="00AC7F8B">
      <w:pPr>
        <w:pStyle w:val="ListParagraph"/>
        <w:numPr>
          <w:ilvl w:val="0"/>
          <w:numId w:val="1"/>
        </w:numPr>
      </w:pPr>
      <w:r>
        <w:t xml:space="preserve">Quickly copy large numbers of files into a VITAL module. </w:t>
      </w:r>
    </w:p>
    <w:p w:rsidR="00AC7F8B" w:rsidRDefault="00946B6B" w:rsidP="00AC7F8B">
      <w:pPr>
        <w:pStyle w:val="ListParagraph"/>
        <w:numPr>
          <w:ilvl w:val="0"/>
          <w:numId w:val="1"/>
        </w:numPr>
      </w:pPr>
      <w:r>
        <w:t>Files can be ‘dragged and dropped’ from your computer</w:t>
      </w:r>
      <w:r w:rsidR="00AC7F8B">
        <w:t>.</w:t>
      </w:r>
    </w:p>
    <w:p w:rsidR="004C0B9D" w:rsidRDefault="004C0B9D" w:rsidP="00AC7F8B">
      <w:pPr>
        <w:pStyle w:val="ListParagraph"/>
        <w:numPr>
          <w:ilvl w:val="0"/>
          <w:numId w:val="1"/>
        </w:numPr>
      </w:pPr>
      <w:r>
        <w:t>A file or folder of documents can be linked to more than once within the module.</w:t>
      </w:r>
    </w:p>
    <w:p w:rsidR="004C0B9D" w:rsidRDefault="004C0B9D" w:rsidP="00AC7F8B">
      <w:pPr>
        <w:pStyle w:val="ListParagraph"/>
        <w:numPr>
          <w:ilvl w:val="0"/>
          <w:numId w:val="1"/>
        </w:numPr>
      </w:pPr>
      <w:r>
        <w:t xml:space="preserve">Once files are loaded to the Course Files area, you can open and edit them without having to re-load them back into VITAL. </w:t>
      </w:r>
    </w:p>
    <w:p w:rsidR="00AA7817" w:rsidRDefault="00AA7817" w:rsidP="00AC7F8B">
      <w:pPr>
        <w:pStyle w:val="ListParagraph"/>
        <w:numPr>
          <w:ilvl w:val="0"/>
          <w:numId w:val="1"/>
        </w:numPr>
      </w:pPr>
      <w:r>
        <w:t xml:space="preserve">You can set different permission levels for content. For example you could </w:t>
      </w:r>
      <w:proofErr w:type="gramStart"/>
      <w:r>
        <w:t>limited</w:t>
      </w:r>
      <w:proofErr w:type="gramEnd"/>
      <w:r>
        <w:t xml:space="preserve"> a folder or document so that it is only accessible to instructors</w:t>
      </w:r>
      <w:r w:rsidR="00AC7F8B">
        <w:t xml:space="preserve"> and not GTA’s added as course </w:t>
      </w:r>
      <w:r>
        <w:t xml:space="preserve">builders. </w:t>
      </w:r>
    </w:p>
    <w:p w:rsidR="00AA7817" w:rsidRDefault="00AA7817" w:rsidP="00AC7F8B">
      <w:pPr>
        <w:pStyle w:val="ListParagraph"/>
        <w:numPr>
          <w:ilvl w:val="0"/>
          <w:numId w:val="1"/>
        </w:numPr>
      </w:pPr>
      <w:r>
        <w:t>Zipped and package files such as websites you want to display within a VITAL module are now added to Course Files.</w:t>
      </w:r>
    </w:p>
    <w:p w:rsidR="00AA7817" w:rsidRDefault="00AA7817" w:rsidP="00AC7F8B">
      <w:pPr>
        <w:pStyle w:val="ListParagraph"/>
        <w:numPr>
          <w:ilvl w:val="0"/>
          <w:numId w:val="1"/>
        </w:numPr>
      </w:pPr>
      <w:r>
        <w:t xml:space="preserve">You can also copy existing content from your module to you course files. Once files are in the Course Files area, you can download them back to your computer if necessary. </w:t>
      </w:r>
    </w:p>
    <w:p w:rsidR="007C771A" w:rsidRDefault="007C771A" w:rsidP="007C771A"/>
    <w:p w:rsidR="007C771A" w:rsidRDefault="007C771A" w:rsidP="007C771A">
      <w:r>
        <w:t xml:space="preserve">Once file and folders are added to your Module Content area you will need to link to them using the Item tool. </w:t>
      </w:r>
    </w:p>
    <w:p w:rsidR="00FA3E98" w:rsidRDefault="00FA3E98" w:rsidP="00FA3E98"/>
    <w:p w:rsidR="00FA3E98" w:rsidRDefault="004017C9" w:rsidP="004017C9">
      <w:pPr>
        <w:pStyle w:val="Subtitle"/>
      </w:pPr>
      <w:r>
        <w:t>Accessing Course Files within your module</w:t>
      </w:r>
    </w:p>
    <w:p w:rsidR="004017C9" w:rsidRDefault="004017C9" w:rsidP="00FA3E98"/>
    <w:p w:rsidR="004017C9" w:rsidRDefault="004017C9" w:rsidP="00AC7F8B">
      <w:pPr>
        <w:pStyle w:val="ListParagraph"/>
        <w:numPr>
          <w:ilvl w:val="0"/>
          <w:numId w:val="2"/>
        </w:numPr>
      </w:pPr>
      <w:r>
        <w:t xml:space="preserve">From the Control Panel </w:t>
      </w:r>
      <w:r w:rsidR="001D77AD">
        <w:t xml:space="preserve">click on the </w:t>
      </w:r>
      <w:r w:rsidR="001D77AD" w:rsidRPr="00747689">
        <w:rPr>
          <w:b/>
        </w:rPr>
        <w:t>Files</w:t>
      </w:r>
      <w:r w:rsidR="001D77AD">
        <w:t xml:space="preserve"> section:</w:t>
      </w:r>
      <w:r w:rsidR="001D77AD">
        <w:br/>
      </w:r>
    </w:p>
    <w:p w:rsidR="001D77AD" w:rsidRDefault="001D77AD" w:rsidP="001D77AD">
      <w:pPr>
        <w:pStyle w:val="ListParagraph"/>
        <w:ind w:left="0"/>
      </w:pPr>
      <w:r w:rsidRPr="001D77AD">
        <w:rPr>
          <w:noProof/>
          <w:lang w:eastAsia="en-GB"/>
        </w:rPr>
        <w:drawing>
          <wp:inline distT="0" distB="0" distL="0" distR="0">
            <wp:extent cx="1752600" cy="2263140"/>
            <wp:effectExtent l="19050" t="0" r="0" b="0"/>
            <wp:docPr id="1" name="Picture 36" descr="An image of the File link on a module's control pane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1752600" cy="2263140"/>
                    </a:xfrm>
                    <a:prstGeom prst="rect">
                      <a:avLst/>
                    </a:prstGeom>
                  </pic:spPr>
                </pic:pic>
              </a:graphicData>
            </a:graphic>
          </wp:inline>
        </w:drawing>
      </w:r>
    </w:p>
    <w:p w:rsidR="001D77AD" w:rsidRDefault="001D77AD" w:rsidP="001D77AD">
      <w:pPr>
        <w:pStyle w:val="ListParagraph"/>
        <w:ind w:left="0"/>
      </w:pPr>
    </w:p>
    <w:p w:rsidR="001D77AD" w:rsidRDefault="001D77AD" w:rsidP="00AC7F8B">
      <w:pPr>
        <w:pStyle w:val="ListParagraph"/>
        <w:numPr>
          <w:ilvl w:val="0"/>
          <w:numId w:val="2"/>
        </w:numPr>
      </w:pPr>
      <w:r>
        <w:t xml:space="preserve">Click on the </w:t>
      </w:r>
      <w:r w:rsidRPr="001D77AD">
        <w:rPr>
          <w:b/>
        </w:rPr>
        <w:t>module code</w:t>
      </w:r>
      <w:r>
        <w:rPr>
          <w:b/>
        </w:rPr>
        <w:t xml:space="preserve"> </w:t>
      </w:r>
      <w:r w:rsidRPr="001D77AD">
        <w:t>link</w:t>
      </w:r>
      <w:r>
        <w:t xml:space="preserve">. For example: </w:t>
      </w:r>
    </w:p>
    <w:p w:rsidR="004C0B9D" w:rsidRDefault="00747689" w:rsidP="00AA7817">
      <w:pPr>
        <w:pStyle w:val="ListParagraph"/>
        <w:ind w:left="0"/>
      </w:pPr>
      <w:r>
        <w:rPr>
          <w:noProof/>
          <w:lang w:eastAsia="en-GB"/>
        </w:rPr>
        <w:lastRenderedPageBreak/>
        <w:drawing>
          <wp:inline distT="0" distB="0" distL="0" distR="0">
            <wp:extent cx="2651760" cy="188976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651760" cy="1889760"/>
                    </a:xfrm>
                    <a:prstGeom prst="rect">
                      <a:avLst/>
                    </a:prstGeom>
                  </pic:spPr>
                </pic:pic>
              </a:graphicData>
            </a:graphic>
          </wp:inline>
        </w:drawing>
      </w:r>
    </w:p>
    <w:p w:rsidR="001D77AD" w:rsidRDefault="001D77AD" w:rsidP="00AA7817">
      <w:pPr>
        <w:pStyle w:val="ListParagraph"/>
        <w:ind w:left="0"/>
      </w:pPr>
    </w:p>
    <w:p w:rsidR="00946B6B" w:rsidRDefault="00946B6B" w:rsidP="004C0B9D">
      <w:pPr>
        <w:pStyle w:val="ListParagraph"/>
      </w:pPr>
    </w:p>
    <w:p w:rsidR="00946B6B" w:rsidRDefault="001D77AD" w:rsidP="00DD459D">
      <w:r>
        <w:t xml:space="preserve">This will open the </w:t>
      </w:r>
      <w:r w:rsidRPr="003E3451">
        <w:rPr>
          <w:b/>
        </w:rPr>
        <w:t>Module Content area</w:t>
      </w:r>
      <w:r>
        <w:t xml:space="preserve"> for your module. For example:</w:t>
      </w:r>
    </w:p>
    <w:p w:rsidR="001D77AD" w:rsidRDefault="001D77AD" w:rsidP="00DD459D"/>
    <w:p w:rsidR="001D77AD" w:rsidRDefault="001D77AD" w:rsidP="00DD459D">
      <w:r w:rsidRPr="001D77AD">
        <w:drawing>
          <wp:inline distT="0" distB="0" distL="0" distR="0">
            <wp:extent cx="5278120" cy="1881505"/>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78120" cy="1881505"/>
                    </a:xfrm>
                    <a:prstGeom prst="rect">
                      <a:avLst/>
                    </a:prstGeom>
                  </pic:spPr>
                </pic:pic>
              </a:graphicData>
            </a:graphic>
          </wp:inline>
        </w:drawing>
      </w:r>
    </w:p>
    <w:p w:rsidR="001D77AD" w:rsidRDefault="001D77AD" w:rsidP="00DD459D"/>
    <w:p w:rsidR="001D77AD" w:rsidRDefault="003E3451" w:rsidP="00DD459D">
      <w:r>
        <w:t>If your module already has content in the Module Content area then this will be displayed automatically. Within this area you can:</w:t>
      </w:r>
      <w:r>
        <w:br/>
      </w:r>
    </w:p>
    <w:p w:rsidR="003E3451" w:rsidRDefault="003E3451" w:rsidP="00AC7F8B">
      <w:pPr>
        <w:pStyle w:val="ListParagraph"/>
        <w:numPr>
          <w:ilvl w:val="0"/>
          <w:numId w:val="3"/>
        </w:numPr>
      </w:pPr>
      <w:r>
        <w:t>Upload single files from your computer.</w:t>
      </w:r>
    </w:p>
    <w:p w:rsidR="003E3451" w:rsidRDefault="003E3451" w:rsidP="00AC7F8B">
      <w:pPr>
        <w:pStyle w:val="ListParagraph"/>
        <w:numPr>
          <w:ilvl w:val="0"/>
          <w:numId w:val="3"/>
        </w:numPr>
      </w:pPr>
      <w:r>
        <w:t>Upload and unpack zipped files.</w:t>
      </w:r>
    </w:p>
    <w:p w:rsidR="003E3451" w:rsidRDefault="003E3451" w:rsidP="00AC7F8B">
      <w:pPr>
        <w:pStyle w:val="ListParagraph"/>
        <w:numPr>
          <w:ilvl w:val="0"/>
          <w:numId w:val="3"/>
        </w:numPr>
      </w:pPr>
      <w:r>
        <w:t>Create folders to organise your content.</w:t>
      </w:r>
    </w:p>
    <w:p w:rsidR="003E3451" w:rsidRDefault="003E3451" w:rsidP="00AC7F8B">
      <w:pPr>
        <w:pStyle w:val="ListParagraph"/>
        <w:numPr>
          <w:ilvl w:val="0"/>
          <w:numId w:val="3"/>
        </w:numPr>
      </w:pPr>
      <w:r>
        <w:t>Create new html pages directly into the Module Content area.</w:t>
      </w:r>
    </w:p>
    <w:p w:rsidR="003E3451" w:rsidRDefault="003E3451" w:rsidP="00AC7F8B">
      <w:pPr>
        <w:pStyle w:val="ListParagraph"/>
        <w:numPr>
          <w:ilvl w:val="0"/>
          <w:numId w:val="3"/>
        </w:numPr>
      </w:pPr>
      <w:r>
        <w:t xml:space="preserve">Set up a Web Folder which </w:t>
      </w:r>
      <w:r w:rsidR="00747689">
        <w:t>enables to drag and drop files from your computer desktop.</w:t>
      </w:r>
    </w:p>
    <w:p w:rsidR="00747689" w:rsidRDefault="00747689" w:rsidP="00747689"/>
    <w:p w:rsidR="00747689" w:rsidRDefault="00747689" w:rsidP="00747689">
      <w:pPr>
        <w:pStyle w:val="Subtitle"/>
      </w:pPr>
      <w:r>
        <w:t>To upload a single document to the Module Content area</w:t>
      </w:r>
    </w:p>
    <w:p w:rsidR="00747689" w:rsidRDefault="00747689" w:rsidP="00747689"/>
    <w:p w:rsidR="00747689" w:rsidRDefault="00747689" w:rsidP="00AC7F8B">
      <w:pPr>
        <w:pStyle w:val="ListParagraph"/>
        <w:numPr>
          <w:ilvl w:val="0"/>
          <w:numId w:val="4"/>
        </w:numPr>
      </w:pPr>
      <w:r>
        <w:t xml:space="preserve">Click on the </w:t>
      </w:r>
      <w:r w:rsidRPr="001119E4">
        <w:rPr>
          <w:b/>
        </w:rPr>
        <w:t>Upload</w:t>
      </w:r>
      <w:r>
        <w:t xml:space="preserve"> button and then the </w:t>
      </w:r>
      <w:r w:rsidRPr="001119E4">
        <w:rPr>
          <w:b/>
        </w:rPr>
        <w:t>Upload Files</w:t>
      </w:r>
      <w:r>
        <w:t xml:space="preserve"> option.</w:t>
      </w:r>
    </w:p>
    <w:p w:rsidR="00747689" w:rsidRDefault="00747689" w:rsidP="00747689"/>
    <w:p w:rsidR="00747689" w:rsidRDefault="001119E4" w:rsidP="00747689">
      <w:r>
        <w:rPr>
          <w:noProof/>
          <w:lang w:eastAsia="en-GB"/>
        </w:rPr>
        <w:lastRenderedPageBreak/>
        <w:drawing>
          <wp:inline distT="0" distB="0" distL="0" distR="0">
            <wp:extent cx="4701540" cy="1737360"/>
            <wp:effectExtent l="19050" t="0" r="381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701540" cy="1737360"/>
                    </a:xfrm>
                    <a:prstGeom prst="rect">
                      <a:avLst/>
                    </a:prstGeom>
                  </pic:spPr>
                </pic:pic>
              </a:graphicData>
            </a:graphic>
          </wp:inline>
        </w:drawing>
      </w:r>
    </w:p>
    <w:p w:rsidR="001119E4" w:rsidRDefault="001119E4" w:rsidP="00747689"/>
    <w:p w:rsidR="001119E4" w:rsidRDefault="001119E4" w:rsidP="00747689">
      <w:r>
        <w:t xml:space="preserve">This will open </w:t>
      </w:r>
      <w:r w:rsidR="00C81476">
        <w:t>a new page where you can either drag and drop files directly from your desk top or browse and search in the traditional way.</w:t>
      </w:r>
    </w:p>
    <w:p w:rsidR="00C81476" w:rsidRDefault="00C81476" w:rsidP="00747689"/>
    <w:p w:rsidR="00C81476" w:rsidRDefault="00C81476" w:rsidP="00747689">
      <w:pPr>
        <w:rPr>
          <w:noProof/>
          <w:lang w:eastAsia="en-GB"/>
        </w:rPr>
      </w:pPr>
      <w:r>
        <w:rPr>
          <w:noProof/>
          <w:lang w:eastAsia="en-GB"/>
        </w:rPr>
        <w:drawing>
          <wp:inline distT="0" distB="0" distL="0" distR="0">
            <wp:extent cx="5278120" cy="209550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278120" cy="2095500"/>
                    </a:xfrm>
                    <a:prstGeom prst="rect">
                      <a:avLst/>
                    </a:prstGeom>
                  </pic:spPr>
                </pic:pic>
              </a:graphicData>
            </a:graphic>
          </wp:inline>
        </w:drawing>
      </w:r>
    </w:p>
    <w:p w:rsidR="00182E56" w:rsidRDefault="00182E56" w:rsidP="00747689">
      <w:pPr>
        <w:rPr>
          <w:noProof/>
          <w:lang w:eastAsia="en-GB"/>
        </w:rPr>
      </w:pPr>
    </w:p>
    <w:p w:rsidR="00182E56" w:rsidRDefault="00182E56" w:rsidP="00AC7F8B">
      <w:pPr>
        <w:pStyle w:val="ListParagraph"/>
        <w:numPr>
          <w:ilvl w:val="0"/>
          <w:numId w:val="4"/>
        </w:numPr>
        <w:rPr>
          <w:noProof/>
          <w:lang w:eastAsia="en-GB"/>
        </w:rPr>
      </w:pPr>
      <w:r>
        <w:rPr>
          <w:noProof/>
          <w:lang w:eastAsia="en-GB"/>
        </w:rPr>
        <w:t xml:space="preserve">Click on either the </w:t>
      </w:r>
      <w:r w:rsidRPr="00182E56">
        <w:rPr>
          <w:b/>
          <w:noProof/>
          <w:lang w:eastAsia="en-GB"/>
        </w:rPr>
        <w:t>Single Files</w:t>
      </w:r>
      <w:r>
        <w:rPr>
          <w:noProof/>
          <w:lang w:eastAsia="en-GB"/>
        </w:rPr>
        <w:t xml:space="preserve"> option:</w:t>
      </w:r>
    </w:p>
    <w:p w:rsidR="00182E56" w:rsidRDefault="00182E56" w:rsidP="00747689">
      <w:pPr>
        <w:rPr>
          <w:noProof/>
          <w:lang w:eastAsia="en-GB"/>
        </w:rPr>
      </w:pPr>
    </w:p>
    <w:p w:rsidR="00182E56" w:rsidRDefault="00182E56" w:rsidP="00747689">
      <w:r>
        <w:rPr>
          <w:noProof/>
          <w:lang w:eastAsia="en-GB"/>
        </w:rPr>
        <w:drawing>
          <wp:inline distT="0" distB="0" distL="0" distR="0">
            <wp:extent cx="2049780" cy="982980"/>
            <wp:effectExtent l="19050" t="0" r="762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049780" cy="982980"/>
                    </a:xfrm>
                    <a:prstGeom prst="rect">
                      <a:avLst/>
                    </a:prstGeom>
                  </pic:spPr>
                </pic:pic>
              </a:graphicData>
            </a:graphic>
          </wp:inline>
        </w:drawing>
      </w:r>
    </w:p>
    <w:p w:rsidR="002A01E4" w:rsidRDefault="002A01E4" w:rsidP="00747689"/>
    <w:p w:rsidR="002A01E4" w:rsidRDefault="002A01E4" w:rsidP="00747689">
      <w:r>
        <w:t>This will open the following page:</w:t>
      </w:r>
    </w:p>
    <w:p w:rsidR="00182E56" w:rsidRDefault="00182E56" w:rsidP="00747689"/>
    <w:p w:rsidR="004E0C82" w:rsidRDefault="002A01E4" w:rsidP="002A01E4">
      <w:r>
        <w:rPr>
          <w:noProof/>
          <w:lang w:eastAsia="en-GB"/>
        </w:rPr>
        <w:drawing>
          <wp:inline distT="0" distB="0" distL="0" distR="0">
            <wp:extent cx="5278120" cy="2111375"/>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78120" cy="2111375"/>
                    </a:xfrm>
                    <a:prstGeom prst="rect">
                      <a:avLst/>
                    </a:prstGeom>
                  </pic:spPr>
                </pic:pic>
              </a:graphicData>
            </a:graphic>
          </wp:inline>
        </w:drawing>
      </w:r>
    </w:p>
    <w:p w:rsidR="002A01E4" w:rsidRDefault="002A01E4" w:rsidP="00AC7F8B">
      <w:pPr>
        <w:pStyle w:val="ListParagraph"/>
        <w:numPr>
          <w:ilvl w:val="0"/>
          <w:numId w:val="4"/>
        </w:numPr>
        <w:ind w:left="360"/>
      </w:pPr>
      <w:r>
        <w:lastRenderedPageBreak/>
        <w:t xml:space="preserve">Click on the Browse button and select the file form your computer you want to add. </w:t>
      </w:r>
    </w:p>
    <w:p w:rsidR="00836429" w:rsidRDefault="00836429" w:rsidP="00AC7F8B">
      <w:pPr>
        <w:pStyle w:val="ListParagraph"/>
        <w:numPr>
          <w:ilvl w:val="0"/>
          <w:numId w:val="4"/>
        </w:numPr>
        <w:ind w:left="360"/>
      </w:pPr>
      <w:r>
        <w:t xml:space="preserve">Click on the </w:t>
      </w:r>
      <w:r w:rsidRPr="002A01E4">
        <w:rPr>
          <w:b/>
        </w:rPr>
        <w:t>Submit</w:t>
      </w:r>
      <w:r>
        <w:t xml:space="preserve"> button. </w:t>
      </w:r>
      <w:r>
        <w:br/>
      </w:r>
    </w:p>
    <w:p w:rsidR="004E0C82" w:rsidRDefault="002A01E4" w:rsidP="00182E56">
      <w:pPr>
        <w:ind w:left="360"/>
      </w:pPr>
      <w:r>
        <w:rPr>
          <w:noProof/>
          <w:lang w:eastAsia="en-GB"/>
        </w:rPr>
        <w:drawing>
          <wp:inline distT="0" distB="0" distL="0" distR="0">
            <wp:extent cx="1287780" cy="403860"/>
            <wp:effectExtent l="19050" t="0" r="7620" b="0"/>
            <wp:docPr id="17"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287780" cy="403860"/>
                    </a:xfrm>
                    <a:prstGeom prst="rect">
                      <a:avLst/>
                    </a:prstGeom>
                  </pic:spPr>
                </pic:pic>
              </a:graphicData>
            </a:graphic>
          </wp:inline>
        </w:drawing>
      </w:r>
    </w:p>
    <w:p w:rsidR="002A01E4" w:rsidRDefault="002A01E4" w:rsidP="00182E56">
      <w:pPr>
        <w:ind w:left="360"/>
      </w:pPr>
    </w:p>
    <w:p w:rsidR="002A01E4" w:rsidRDefault="002A01E4" w:rsidP="002A01E4">
      <w:r>
        <w:t xml:space="preserve">This will add your file to the Module Content area. For example: </w:t>
      </w:r>
    </w:p>
    <w:p w:rsidR="002A01E4" w:rsidRDefault="002A01E4" w:rsidP="00182E56">
      <w:pPr>
        <w:ind w:left="360"/>
      </w:pPr>
    </w:p>
    <w:p w:rsidR="002A01E4" w:rsidRDefault="002A01E4" w:rsidP="00182E56">
      <w:pPr>
        <w:ind w:left="360"/>
      </w:pPr>
      <w:r>
        <w:rPr>
          <w:noProof/>
          <w:lang w:eastAsia="en-GB"/>
        </w:rPr>
        <w:drawing>
          <wp:inline distT="0" distB="0" distL="0" distR="0">
            <wp:extent cx="5278120" cy="1863725"/>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78120" cy="1863725"/>
                    </a:xfrm>
                    <a:prstGeom prst="rect">
                      <a:avLst/>
                    </a:prstGeom>
                  </pic:spPr>
                </pic:pic>
              </a:graphicData>
            </a:graphic>
          </wp:inline>
        </w:drawing>
      </w:r>
    </w:p>
    <w:p w:rsidR="002A01E4" w:rsidRDefault="002A01E4" w:rsidP="002A01E4"/>
    <w:p w:rsidR="002A01E4" w:rsidRDefault="002A01E4" w:rsidP="002A01E4">
      <w:pPr>
        <w:pStyle w:val="Subtitle"/>
      </w:pPr>
      <w:r>
        <w:t>To create a folder within your Module Content area</w:t>
      </w:r>
    </w:p>
    <w:p w:rsidR="002A01E4" w:rsidRDefault="002A01E4" w:rsidP="002A01E4"/>
    <w:p w:rsidR="002A01E4" w:rsidRDefault="002A01E4" w:rsidP="002A01E4">
      <w:r>
        <w:t>You can organise your files and documents using folders within your Module Content area.</w:t>
      </w:r>
    </w:p>
    <w:p w:rsidR="002A01E4" w:rsidRDefault="002A01E4" w:rsidP="002A01E4"/>
    <w:p w:rsidR="002A01E4" w:rsidRDefault="002A01E4" w:rsidP="00AC7F8B">
      <w:pPr>
        <w:pStyle w:val="ListParagraph"/>
        <w:numPr>
          <w:ilvl w:val="0"/>
          <w:numId w:val="5"/>
        </w:numPr>
      </w:pPr>
      <w:r>
        <w:t xml:space="preserve">To add a folder, click on the </w:t>
      </w:r>
      <w:r w:rsidRPr="002A01E4">
        <w:rPr>
          <w:b/>
        </w:rPr>
        <w:t>Create Folder</w:t>
      </w:r>
      <w:r>
        <w:t xml:space="preserve"> button:</w:t>
      </w:r>
    </w:p>
    <w:p w:rsidR="002A01E4" w:rsidRDefault="002A01E4" w:rsidP="002A01E4"/>
    <w:p w:rsidR="00836429" w:rsidRDefault="00B1774E" w:rsidP="002A01E4">
      <w:r>
        <w:rPr>
          <w:noProof/>
          <w:lang w:eastAsia="en-GB"/>
        </w:rPr>
        <w:drawing>
          <wp:inline distT="0" distB="0" distL="0" distR="0">
            <wp:extent cx="3291840" cy="2034540"/>
            <wp:effectExtent l="19050" t="0" r="381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91840" cy="2034540"/>
                    </a:xfrm>
                    <a:prstGeom prst="rect">
                      <a:avLst/>
                    </a:prstGeom>
                  </pic:spPr>
                </pic:pic>
              </a:graphicData>
            </a:graphic>
          </wp:inline>
        </w:drawing>
      </w:r>
    </w:p>
    <w:p w:rsidR="00B1774E" w:rsidRDefault="00B1774E" w:rsidP="002A01E4"/>
    <w:p w:rsidR="00B1774E" w:rsidRDefault="00B1774E" w:rsidP="00AC7F8B">
      <w:pPr>
        <w:pStyle w:val="ListParagraph"/>
        <w:numPr>
          <w:ilvl w:val="0"/>
          <w:numId w:val="5"/>
        </w:numPr>
      </w:pPr>
      <w:r>
        <w:t xml:space="preserve">Add a </w:t>
      </w:r>
      <w:r w:rsidRPr="00B1774E">
        <w:rPr>
          <w:b/>
        </w:rPr>
        <w:t>title</w:t>
      </w:r>
      <w:r>
        <w:t xml:space="preserve"> for your folder and click on the </w:t>
      </w:r>
      <w:r w:rsidRPr="00B1774E">
        <w:rPr>
          <w:b/>
        </w:rPr>
        <w:t>Submit</w:t>
      </w:r>
      <w:r>
        <w:t xml:space="preserve"> button:</w:t>
      </w:r>
    </w:p>
    <w:p w:rsidR="00B1774E" w:rsidRDefault="00B1774E" w:rsidP="002A01E4"/>
    <w:p w:rsidR="00B1774E" w:rsidRDefault="00B1774E" w:rsidP="002A01E4">
      <w:r>
        <w:rPr>
          <w:noProof/>
          <w:lang w:eastAsia="en-GB"/>
        </w:rPr>
        <w:drawing>
          <wp:inline distT="0" distB="0" distL="0" distR="0">
            <wp:extent cx="3550920" cy="1051560"/>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550920" cy="1051560"/>
                    </a:xfrm>
                    <a:prstGeom prst="rect">
                      <a:avLst/>
                    </a:prstGeom>
                  </pic:spPr>
                </pic:pic>
              </a:graphicData>
            </a:graphic>
          </wp:inline>
        </w:drawing>
      </w:r>
    </w:p>
    <w:p w:rsidR="00B1774E" w:rsidRDefault="00B1774E" w:rsidP="002A01E4">
      <w:r>
        <w:lastRenderedPageBreak/>
        <w:t xml:space="preserve">This will add a new folder to your list of documents. For example: </w:t>
      </w:r>
    </w:p>
    <w:p w:rsidR="00B1774E" w:rsidRDefault="00B1774E" w:rsidP="002A01E4"/>
    <w:p w:rsidR="00B1774E" w:rsidRDefault="00B1774E" w:rsidP="002A01E4">
      <w:r>
        <w:rPr>
          <w:noProof/>
          <w:lang w:eastAsia="en-GB"/>
        </w:rPr>
        <w:drawing>
          <wp:inline distT="0" distB="0" distL="0" distR="0">
            <wp:extent cx="3474720" cy="204216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474720" cy="2042160"/>
                    </a:xfrm>
                    <a:prstGeom prst="rect">
                      <a:avLst/>
                    </a:prstGeom>
                  </pic:spPr>
                </pic:pic>
              </a:graphicData>
            </a:graphic>
          </wp:inline>
        </w:drawing>
      </w:r>
    </w:p>
    <w:p w:rsidR="00AC7F8B" w:rsidRDefault="00AC7F8B" w:rsidP="002A01E4"/>
    <w:p w:rsidR="00AC7F8B" w:rsidRDefault="00AC7F8B" w:rsidP="002A01E4"/>
    <w:p w:rsidR="00AC7F8B" w:rsidRDefault="00AC7F8B" w:rsidP="00AC7F8B">
      <w:pPr>
        <w:pStyle w:val="Subtitle"/>
      </w:pPr>
      <w:r>
        <w:t>To add a zipped package file</w:t>
      </w:r>
    </w:p>
    <w:p w:rsidR="00A20F0A" w:rsidRDefault="00A20F0A" w:rsidP="00A20F0A"/>
    <w:p w:rsidR="00A20F0A" w:rsidRPr="00A20F0A" w:rsidRDefault="00A20F0A" w:rsidP="00A20F0A">
      <w:r>
        <w:t xml:space="preserve">(Before you complete this process you may want to add a new folder as Blackboard does not always add all package and zipped files automatically into a new sub-folder.) </w:t>
      </w:r>
    </w:p>
    <w:p w:rsidR="00AC7F8B" w:rsidRDefault="00AC7F8B" w:rsidP="00AC7F8B"/>
    <w:p w:rsidR="00AC7F8B" w:rsidRDefault="00AC7F8B" w:rsidP="00AC7F8B">
      <w:pPr>
        <w:pStyle w:val="ListParagraph"/>
        <w:numPr>
          <w:ilvl w:val="0"/>
          <w:numId w:val="10"/>
        </w:numPr>
      </w:pPr>
      <w:r>
        <w:t xml:space="preserve">From within the Module Content area, click on the </w:t>
      </w:r>
      <w:r w:rsidRPr="00AC7F8B">
        <w:rPr>
          <w:b/>
        </w:rPr>
        <w:t>Upload</w:t>
      </w:r>
      <w:r>
        <w:t xml:space="preserve"> button and then select the </w:t>
      </w:r>
      <w:r w:rsidRPr="00AC7F8B">
        <w:rPr>
          <w:b/>
        </w:rPr>
        <w:t>Upload Package</w:t>
      </w:r>
      <w:r>
        <w:t xml:space="preserve"> option:</w:t>
      </w:r>
    </w:p>
    <w:p w:rsidR="00AC7F8B" w:rsidRDefault="00AC7F8B" w:rsidP="00AC7F8B">
      <w:pPr>
        <w:pStyle w:val="ListParagraph"/>
      </w:pPr>
    </w:p>
    <w:p w:rsidR="00AC7F8B" w:rsidRDefault="00AC7F8B" w:rsidP="00AC7F8B">
      <w:r w:rsidRPr="00AC7F8B">
        <w:drawing>
          <wp:inline distT="0" distB="0" distL="0" distR="0">
            <wp:extent cx="4015740" cy="2293620"/>
            <wp:effectExtent l="19050" t="0" r="3810" b="0"/>
            <wp:docPr id="58"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015740" cy="2293620"/>
                    </a:xfrm>
                    <a:prstGeom prst="rect">
                      <a:avLst/>
                    </a:prstGeom>
                  </pic:spPr>
                </pic:pic>
              </a:graphicData>
            </a:graphic>
          </wp:inline>
        </w:drawing>
      </w:r>
    </w:p>
    <w:p w:rsidR="00E1157C" w:rsidRDefault="00E1157C" w:rsidP="00AC7F8B"/>
    <w:p w:rsidR="00E1157C" w:rsidRPr="00AC7F8B" w:rsidRDefault="00E1157C" w:rsidP="00E1157C">
      <w:pPr>
        <w:pStyle w:val="ListParagraph"/>
        <w:numPr>
          <w:ilvl w:val="0"/>
          <w:numId w:val="10"/>
        </w:numPr>
      </w:pPr>
      <w:r>
        <w:t xml:space="preserve">Then click on the </w:t>
      </w:r>
      <w:r w:rsidRPr="00E1157C">
        <w:rPr>
          <w:b/>
        </w:rPr>
        <w:t>Browse</w:t>
      </w:r>
      <w:r>
        <w:t xml:space="preserve"> button and locate the zipped files you want to add to your module.</w:t>
      </w:r>
    </w:p>
    <w:p w:rsidR="00AC7F8B" w:rsidRDefault="00AC7F8B" w:rsidP="002A01E4"/>
    <w:p w:rsidR="00AC7F8B" w:rsidRDefault="00E1157C" w:rsidP="002A01E4">
      <w:r>
        <w:rPr>
          <w:noProof/>
          <w:lang w:eastAsia="en-GB"/>
        </w:rPr>
        <w:lastRenderedPageBreak/>
        <w:drawing>
          <wp:inline distT="0" distB="0" distL="0" distR="0">
            <wp:extent cx="5278120" cy="2279015"/>
            <wp:effectExtent l="1905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78120" cy="2279015"/>
                    </a:xfrm>
                    <a:prstGeom prst="rect">
                      <a:avLst/>
                    </a:prstGeom>
                  </pic:spPr>
                </pic:pic>
              </a:graphicData>
            </a:graphic>
          </wp:inline>
        </w:drawing>
      </w:r>
    </w:p>
    <w:p w:rsidR="00E1157C" w:rsidRDefault="00E1157C" w:rsidP="002A01E4"/>
    <w:p w:rsidR="00E1157C" w:rsidRDefault="00A20F0A" w:rsidP="00E1157C">
      <w:pPr>
        <w:pStyle w:val="ListParagraph"/>
        <w:numPr>
          <w:ilvl w:val="0"/>
          <w:numId w:val="10"/>
        </w:numPr>
      </w:pPr>
      <w:r>
        <w:t>Click</w:t>
      </w:r>
      <w:r w:rsidR="00E1157C">
        <w:t xml:space="preserve"> on </w:t>
      </w:r>
      <w:r>
        <w:t xml:space="preserve">the </w:t>
      </w:r>
      <w:r w:rsidRPr="00A20F0A">
        <w:rPr>
          <w:b/>
        </w:rPr>
        <w:t>Submit</w:t>
      </w:r>
      <w:r>
        <w:t xml:space="preserve"> button – the files may take a while to load if it is a large number of files in the package. </w:t>
      </w:r>
      <w:r w:rsidR="007A416E">
        <w:t>You zipped files have not been added to the module’s Module Content area.</w:t>
      </w:r>
      <w:r w:rsidR="007A416E">
        <w:br/>
      </w:r>
    </w:p>
    <w:p w:rsidR="00397C96" w:rsidRDefault="007A416E" w:rsidP="007A416E">
      <w:pPr>
        <w:rPr>
          <w:b/>
        </w:rPr>
      </w:pPr>
      <w:r>
        <w:t xml:space="preserve">To link to these files within your module, follow the instructions for the </w:t>
      </w:r>
      <w:r w:rsidRPr="007A416E">
        <w:rPr>
          <w:b/>
        </w:rPr>
        <w:t xml:space="preserve">Link Module Content area files &amp; folders within you module </w:t>
      </w:r>
      <w:r w:rsidRPr="007A416E">
        <w:t xml:space="preserve">section </w:t>
      </w:r>
      <w:r>
        <w:t xml:space="preserve">of </w:t>
      </w:r>
      <w:r w:rsidRPr="007A416E">
        <w:t xml:space="preserve">this </w:t>
      </w:r>
      <w:r>
        <w:t>how to guide</w:t>
      </w:r>
      <w:r w:rsidRPr="007A416E">
        <w:t>.</w:t>
      </w:r>
      <w:r w:rsidRPr="007A416E">
        <w:rPr>
          <w:b/>
        </w:rPr>
        <w:t xml:space="preserve"> </w:t>
      </w:r>
    </w:p>
    <w:p w:rsidR="00397C96" w:rsidRDefault="00397C96" w:rsidP="007A416E">
      <w:pPr>
        <w:rPr>
          <w:b/>
        </w:rPr>
      </w:pPr>
    </w:p>
    <w:p w:rsidR="00A20F0A" w:rsidRPr="00397C96" w:rsidRDefault="007A416E" w:rsidP="007A416E">
      <w:r w:rsidRPr="007A416E">
        <w:t xml:space="preserve">When your browse the Module Content area files, navigate to the sub-folder which you have uploaded the zipped package file and link to the first file of the package for websites and learning objects, this is normally a file named </w:t>
      </w:r>
      <w:r w:rsidRPr="00397C96">
        <w:rPr>
          <w:b/>
        </w:rPr>
        <w:t>index.html</w:t>
      </w:r>
      <w:r w:rsidRPr="007A416E">
        <w:t xml:space="preserve"> or something similar.</w:t>
      </w:r>
      <w:r w:rsidRPr="007A416E">
        <w:rPr>
          <w:b/>
        </w:rPr>
        <w:t xml:space="preserve"> </w:t>
      </w:r>
      <w:r w:rsidR="00397C96" w:rsidRPr="00397C96">
        <w:t>For example:</w:t>
      </w:r>
    </w:p>
    <w:p w:rsidR="00397C96" w:rsidRPr="00397C96" w:rsidRDefault="00397C96" w:rsidP="007A416E"/>
    <w:p w:rsidR="00397C96" w:rsidRDefault="00690AFD" w:rsidP="007A416E">
      <w:r>
        <w:rPr>
          <w:noProof/>
          <w:lang w:eastAsia="en-GB"/>
        </w:rPr>
        <w:drawing>
          <wp:inline distT="0" distB="0" distL="0" distR="0">
            <wp:extent cx="3421380" cy="2804160"/>
            <wp:effectExtent l="19050" t="0" r="762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421380" cy="2804160"/>
                    </a:xfrm>
                    <a:prstGeom prst="rect">
                      <a:avLst/>
                    </a:prstGeom>
                  </pic:spPr>
                </pic:pic>
              </a:graphicData>
            </a:graphic>
          </wp:inline>
        </w:drawing>
      </w:r>
    </w:p>
    <w:p w:rsidR="00690AFD" w:rsidRDefault="00690AFD">
      <w:r>
        <w:br w:type="page"/>
      </w:r>
    </w:p>
    <w:p w:rsidR="00B1774E" w:rsidRDefault="00B1774E" w:rsidP="00B1774E">
      <w:pPr>
        <w:pStyle w:val="Subtitle"/>
      </w:pPr>
      <w:r>
        <w:lastRenderedPageBreak/>
        <w:t>To move, copy and delete files</w:t>
      </w:r>
    </w:p>
    <w:p w:rsidR="00B1774E" w:rsidRDefault="00B1774E" w:rsidP="00B1774E"/>
    <w:p w:rsidR="00B1774E" w:rsidRPr="00B1774E" w:rsidRDefault="00B1774E" w:rsidP="00AC7F8B">
      <w:pPr>
        <w:pStyle w:val="ListParagraph"/>
        <w:numPr>
          <w:ilvl w:val="0"/>
          <w:numId w:val="6"/>
        </w:numPr>
      </w:pPr>
      <w:r>
        <w:t>Tick on the file you want to move, copy or delete:</w:t>
      </w:r>
    </w:p>
    <w:p w:rsidR="00B1774E" w:rsidRDefault="00B1774E" w:rsidP="00B1774E"/>
    <w:p w:rsidR="00B1774E" w:rsidRDefault="00B1774E" w:rsidP="00B1774E">
      <w:r>
        <w:rPr>
          <w:noProof/>
          <w:lang w:eastAsia="en-GB"/>
        </w:rPr>
        <w:drawing>
          <wp:inline distT="0" distB="0" distL="0" distR="0">
            <wp:extent cx="3848100" cy="2011680"/>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848100" cy="2011680"/>
                    </a:xfrm>
                    <a:prstGeom prst="rect">
                      <a:avLst/>
                    </a:prstGeom>
                  </pic:spPr>
                </pic:pic>
              </a:graphicData>
            </a:graphic>
          </wp:inline>
        </w:drawing>
      </w:r>
    </w:p>
    <w:p w:rsidR="00B1774E" w:rsidRDefault="00B1774E" w:rsidP="00B1774E"/>
    <w:p w:rsidR="00B1774E" w:rsidRDefault="00B1774E" w:rsidP="00B1774E">
      <w:r>
        <w:t>In this example the move function will be used to move the PDF file into the folder.</w:t>
      </w:r>
    </w:p>
    <w:p w:rsidR="00B1774E" w:rsidRDefault="00B1774E" w:rsidP="00B1774E"/>
    <w:p w:rsidR="00B1774E" w:rsidRDefault="00B1774E" w:rsidP="00AC7F8B">
      <w:pPr>
        <w:pStyle w:val="ListParagraph"/>
        <w:numPr>
          <w:ilvl w:val="0"/>
          <w:numId w:val="6"/>
        </w:numPr>
      </w:pPr>
      <w:r>
        <w:t xml:space="preserve">Click on the </w:t>
      </w:r>
      <w:r w:rsidRPr="00B1774E">
        <w:rPr>
          <w:b/>
        </w:rPr>
        <w:t>Move</w:t>
      </w:r>
      <w:r>
        <w:t xml:space="preserve"> button. </w:t>
      </w:r>
    </w:p>
    <w:p w:rsidR="000275C5" w:rsidRDefault="000275C5" w:rsidP="00AC7F8B">
      <w:pPr>
        <w:pStyle w:val="ListParagraph"/>
        <w:numPr>
          <w:ilvl w:val="0"/>
          <w:numId w:val="6"/>
        </w:numPr>
      </w:pPr>
      <w:r>
        <w:t xml:space="preserve">Click on the </w:t>
      </w:r>
      <w:r w:rsidRPr="000275C5">
        <w:rPr>
          <w:b/>
        </w:rPr>
        <w:t>Browse</w:t>
      </w:r>
      <w:r>
        <w:t xml:space="preserve"> button and locate the folder you want to move the file to.</w:t>
      </w:r>
    </w:p>
    <w:p w:rsidR="00B17C80" w:rsidRDefault="00B17C80" w:rsidP="000275C5">
      <w:r>
        <w:rPr>
          <w:noProof/>
          <w:lang w:eastAsia="en-GB"/>
        </w:rPr>
        <w:drawing>
          <wp:inline distT="0" distB="0" distL="0" distR="0">
            <wp:extent cx="5278120" cy="2215515"/>
            <wp:effectExtent l="1905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8120" cy="2215515"/>
                    </a:xfrm>
                    <a:prstGeom prst="rect">
                      <a:avLst/>
                    </a:prstGeom>
                  </pic:spPr>
                </pic:pic>
              </a:graphicData>
            </a:graphic>
          </wp:inline>
        </w:drawing>
      </w:r>
    </w:p>
    <w:p w:rsidR="00B17C80" w:rsidRDefault="00B17C80" w:rsidP="000275C5"/>
    <w:p w:rsidR="00B17C80" w:rsidRDefault="00B17C80" w:rsidP="00AC7F8B">
      <w:pPr>
        <w:pStyle w:val="ListParagraph"/>
        <w:numPr>
          <w:ilvl w:val="0"/>
          <w:numId w:val="6"/>
        </w:numPr>
      </w:pPr>
      <w:r>
        <w:t xml:space="preserve">Check the folder you want to copy to and click on the </w:t>
      </w:r>
      <w:r w:rsidRPr="00B17C80">
        <w:rPr>
          <w:b/>
        </w:rPr>
        <w:t>Submit</w:t>
      </w:r>
      <w:r>
        <w:t xml:space="preserve"> button.</w:t>
      </w:r>
    </w:p>
    <w:p w:rsidR="00B17C80" w:rsidRDefault="00B17C80" w:rsidP="000275C5"/>
    <w:p w:rsidR="00B17C80" w:rsidRDefault="00B17C80" w:rsidP="000275C5">
      <w:r>
        <w:rPr>
          <w:noProof/>
          <w:lang w:eastAsia="en-GB"/>
        </w:rPr>
        <w:lastRenderedPageBreak/>
        <w:drawing>
          <wp:inline distT="0" distB="0" distL="0" distR="0">
            <wp:extent cx="5278120" cy="3383915"/>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78120" cy="3383915"/>
                    </a:xfrm>
                    <a:prstGeom prst="rect">
                      <a:avLst/>
                    </a:prstGeom>
                  </pic:spPr>
                </pic:pic>
              </a:graphicData>
            </a:graphic>
          </wp:inline>
        </w:drawing>
      </w:r>
    </w:p>
    <w:p w:rsidR="00B17C80" w:rsidRDefault="00B17C80" w:rsidP="000275C5"/>
    <w:p w:rsidR="00B17C80" w:rsidRDefault="00B17C80" w:rsidP="000275C5"/>
    <w:p w:rsidR="00D20A2E" w:rsidRDefault="00B17C80" w:rsidP="00AC7F8B">
      <w:pPr>
        <w:pStyle w:val="ListParagraph"/>
        <w:numPr>
          <w:ilvl w:val="0"/>
          <w:numId w:val="6"/>
        </w:numPr>
      </w:pPr>
      <w:r>
        <w:t xml:space="preserve">Click on the </w:t>
      </w:r>
      <w:r w:rsidRPr="00D20A2E">
        <w:rPr>
          <w:b/>
        </w:rPr>
        <w:t>Submit</w:t>
      </w:r>
      <w:r>
        <w:t xml:space="preserve"> button again to return to the main Module Content area.</w:t>
      </w:r>
      <w:r w:rsidR="00D20A2E">
        <w:t xml:space="preserve"> The file has now moved to the selected folder:</w:t>
      </w:r>
      <w:r w:rsidR="00D20A2E">
        <w:br/>
      </w:r>
    </w:p>
    <w:p w:rsidR="00B17C80" w:rsidRDefault="00D20A2E" w:rsidP="00B17C80">
      <w:r>
        <w:rPr>
          <w:noProof/>
          <w:lang w:eastAsia="en-GB"/>
        </w:rPr>
        <w:drawing>
          <wp:inline distT="0" distB="0" distL="0" distR="0">
            <wp:extent cx="3413760" cy="1333500"/>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413760" cy="1333500"/>
                    </a:xfrm>
                    <a:prstGeom prst="rect">
                      <a:avLst/>
                    </a:prstGeom>
                  </pic:spPr>
                </pic:pic>
              </a:graphicData>
            </a:graphic>
          </wp:inline>
        </w:drawing>
      </w:r>
    </w:p>
    <w:p w:rsidR="00D20A2E" w:rsidRDefault="00D20A2E" w:rsidP="00B17C80"/>
    <w:p w:rsidR="00D20A2E" w:rsidRDefault="008E082C" w:rsidP="00AC7F8B">
      <w:pPr>
        <w:pStyle w:val="ListParagraph"/>
        <w:numPr>
          <w:ilvl w:val="0"/>
          <w:numId w:val="6"/>
        </w:numPr>
      </w:pPr>
      <w:r>
        <w:t>Click on the folder to access the file. Notice that the breadcrumb menu at the top of the page will change to show you where you are in the Module Content area.</w:t>
      </w:r>
    </w:p>
    <w:p w:rsidR="008E082C" w:rsidRDefault="008E082C" w:rsidP="008E082C"/>
    <w:p w:rsidR="008E082C" w:rsidRDefault="008E082C" w:rsidP="008E082C">
      <w:r>
        <w:rPr>
          <w:noProof/>
          <w:lang w:eastAsia="en-GB"/>
        </w:rPr>
        <w:drawing>
          <wp:inline distT="0" distB="0" distL="0" distR="0">
            <wp:extent cx="2613660" cy="693420"/>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13660" cy="693420"/>
                    </a:xfrm>
                    <a:prstGeom prst="rect">
                      <a:avLst/>
                    </a:prstGeom>
                  </pic:spPr>
                </pic:pic>
              </a:graphicData>
            </a:graphic>
          </wp:inline>
        </w:drawing>
      </w:r>
    </w:p>
    <w:p w:rsidR="008E082C" w:rsidRDefault="008E082C" w:rsidP="008E082C"/>
    <w:p w:rsidR="008E082C" w:rsidRDefault="008E082C" w:rsidP="00AC7F8B">
      <w:pPr>
        <w:pStyle w:val="ListParagraph"/>
        <w:numPr>
          <w:ilvl w:val="0"/>
          <w:numId w:val="6"/>
        </w:numPr>
      </w:pPr>
      <w:r>
        <w:t xml:space="preserve">Click on the </w:t>
      </w:r>
      <w:r w:rsidRPr="007C771A">
        <w:rPr>
          <w:b/>
        </w:rPr>
        <w:t>module code link</w:t>
      </w:r>
      <w:r>
        <w:t xml:space="preserve"> to return </w:t>
      </w:r>
      <w:r w:rsidR="007C771A">
        <w:t>to the main Module Content area page:</w:t>
      </w:r>
    </w:p>
    <w:p w:rsidR="008E082C" w:rsidRDefault="008E082C" w:rsidP="008E082C"/>
    <w:p w:rsidR="008E082C" w:rsidRDefault="008E082C" w:rsidP="008E082C">
      <w:r>
        <w:rPr>
          <w:noProof/>
          <w:lang w:eastAsia="en-GB"/>
        </w:rPr>
        <w:lastRenderedPageBreak/>
        <w:drawing>
          <wp:inline distT="0" distB="0" distL="0" distR="0">
            <wp:extent cx="3924300" cy="1333500"/>
            <wp:effectExtent l="1905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924300" cy="1333500"/>
                    </a:xfrm>
                    <a:prstGeom prst="rect">
                      <a:avLst/>
                    </a:prstGeom>
                  </pic:spPr>
                </pic:pic>
              </a:graphicData>
            </a:graphic>
          </wp:inline>
        </w:drawing>
      </w:r>
    </w:p>
    <w:p w:rsidR="007C771A" w:rsidRDefault="007C771A" w:rsidP="008E082C"/>
    <w:p w:rsidR="007C771A" w:rsidRDefault="007C771A" w:rsidP="008E082C"/>
    <w:p w:rsidR="007C771A" w:rsidRDefault="007C771A" w:rsidP="007C771A">
      <w:pPr>
        <w:pStyle w:val="Subtitle"/>
      </w:pPr>
      <w:r>
        <w:t>To copy multiple files &amp; folders into the Module Content area</w:t>
      </w:r>
    </w:p>
    <w:p w:rsidR="00AF5971" w:rsidRDefault="00AF5971" w:rsidP="00AF5971"/>
    <w:p w:rsidR="00AF5971" w:rsidRPr="00AF5971" w:rsidRDefault="00AF5971" w:rsidP="00AF5971">
      <w:r>
        <w:t>(The following instructions apply to computers with Windows 7 and Internet Explorer 8. Please contact VITAL support if you need assistance with other browsers or operating systems.)</w:t>
      </w:r>
    </w:p>
    <w:p w:rsidR="00847418" w:rsidRDefault="00847418" w:rsidP="00847418"/>
    <w:p w:rsidR="00847418" w:rsidRDefault="00847418" w:rsidP="00AC7F8B">
      <w:pPr>
        <w:pStyle w:val="ListParagraph"/>
        <w:numPr>
          <w:ilvl w:val="0"/>
          <w:numId w:val="7"/>
        </w:numPr>
      </w:pPr>
      <w:r>
        <w:t xml:space="preserve">Click on the </w:t>
      </w:r>
      <w:r w:rsidR="00AF5971" w:rsidRPr="00AF5971">
        <w:rPr>
          <w:b/>
        </w:rPr>
        <w:t>Set up Web Folder</w:t>
      </w:r>
      <w:r w:rsidR="00AF5971">
        <w:t xml:space="preserve"> button:</w:t>
      </w:r>
      <w:r w:rsidR="00AF5971">
        <w:br/>
      </w:r>
    </w:p>
    <w:p w:rsidR="00AF5971" w:rsidRDefault="00AF5971" w:rsidP="00AF5971">
      <w:r w:rsidRPr="00AF5971">
        <w:drawing>
          <wp:inline distT="0" distB="0" distL="0" distR="0">
            <wp:extent cx="3048000" cy="2468880"/>
            <wp:effectExtent l="19050" t="0" r="0" b="0"/>
            <wp:docPr id="3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048000" cy="2468880"/>
                    </a:xfrm>
                    <a:prstGeom prst="rect">
                      <a:avLst/>
                    </a:prstGeom>
                  </pic:spPr>
                </pic:pic>
              </a:graphicData>
            </a:graphic>
          </wp:inline>
        </w:drawing>
      </w:r>
    </w:p>
    <w:p w:rsidR="00C528CC" w:rsidRDefault="00C528CC" w:rsidP="00AF5971"/>
    <w:p w:rsidR="00C528CC" w:rsidRDefault="00C528CC" w:rsidP="00AF5971">
      <w:r>
        <w:t>The following page will open:</w:t>
      </w:r>
    </w:p>
    <w:p w:rsidR="00AF5971" w:rsidRDefault="00AF5971" w:rsidP="00AF5971"/>
    <w:p w:rsidR="00AF5971" w:rsidRDefault="00C528CC" w:rsidP="00AF5971">
      <w:r>
        <w:rPr>
          <w:noProof/>
          <w:lang w:eastAsia="en-GB"/>
        </w:rPr>
        <w:drawing>
          <wp:inline distT="0" distB="0" distL="0" distR="0">
            <wp:extent cx="5278120" cy="2162175"/>
            <wp:effectExtent l="1905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278120" cy="2162175"/>
                    </a:xfrm>
                    <a:prstGeom prst="rect">
                      <a:avLst/>
                    </a:prstGeom>
                  </pic:spPr>
                </pic:pic>
              </a:graphicData>
            </a:graphic>
          </wp:inline>
        </w:drawing>
      </w:r>
    </w:p>
    <w:p w:rsidR="00C528CC" w:rsidRDefault="00C528CC" w:rsidP="00AF5971">
      <w:r>
        <w:lastRenderedPageBreak/>
        <w:t xml:space="preserve">These instructions will enable you to create a </w:t>
      </w:r>
      <w:r w:rsidR="00E65F5F">
        <w:t>permanent</w:t>
      </w:r>
      <w:r>
        <w:t xml:space="preserve"> link within your computer network to the Module Content area for this module. Once the link has b</w:t>
      </w:r>
      <w:r w:rsidR="00E65F5F">
        <w:t xml:space="preserve">een set up it will enable to </w:t>
      </w:r>
      <w:r>
        <w:t xml:space="preserve">access, add, edit and delete documents without logging into VITAL. This is </w:t>
      </w:r>
      <w:r w:rsidR="00E65F5F">
        <w:t>particularly</w:t>
      </w:r>
      <w:r>
        <w:t xml:space="preserve"> useful if you need to add </w:t>
      </w:r>
      <w:r w:rsidR="00E65F5F">
        <w:t xml:space="preserve">or edit a large number of documents. </w:t>
      </w:r>
    </w:p>
    <w:p w:rsidR="00E65F5F" w:rsidRDefault="00E65F5F" w:rsidP="00AF5971"/>
    <w:p w:rsidR="00E65F5F" w:rsidRDefault="00E65F5F" w:rsidP="00AC7F8B">
      <w:pPr>
        <w:pStyle w:val="ListParagraph"/>
        <w:numPr>
          <w:ilvl w:val="0"/>
          <w:numId w:val="7"/>
        </w:numPr>
      </w:pPr>
      <w:r>
        <w:t xml:space="preserve">Click on the </w:t>
      </w:r>
      <w:r w:rsidRPr="00E65F5F">
        <w:rPr>
          <w:b/>
        </w:rPr>
        <w:t>Show instructions for all operating systems</w:t>
      </w:r>
      <w:r>
        <w:t xml:space="preserve"> if you do not have Windows 7 running on your computer:</w:t>
      </w:r>
      <w:r>
        <w:br/>
      </w:r>
    </w:p>
    <w:p w:rsidR="00E65F5F" w:rsidRDefault="00E65F5F" w:rsidP="00E65F5F">
      <w:r w:rsidRPr="00E65F5F">
        <w:drawing>
          <wp:inline distT="0" distB="0" distL="0" distR="0">
            <wp:extent cx="3649980" cy="1950720"/>
            <wp:effectExtent l="19050" t="0" r="7620" b="0"/>
            <wp:docPr id="3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649980" cy="1950720"/>
                    </a:xfrm>
                    <a:prstGeom prst="rect">
                      <a:avLst/>
                    </a:prstGeom>
                  </pic:spPr>
                </pic:pic>
              </a:graphicData>
            </a:graphic>
          </wp:inline>
        </w:drawing>
      </w:r>
    </w:p>
    <w:p w:rsidR="00E65F5F" w:rsidRDefault="00E65F5F" w:rsidP="00E65F5F"/>
    <w:p w:rsidR="00E65F5F" w:rsidRDefault="00E65F5F" w:rsidP="00AC7F8B">
      <w:pPr>
        <w:pStyle w:val="ListParagraph"/>
        <w:numPr>
          <w:ilvl w:val="0"/>
          <w:numId w:val="7"/>
        </w:numPr>
      </w:pPr>
      <w:r>
        <w:t xml:space="preserve">In Windows 7, click on your </w:t>
      </w:r>
      <w:r w:rsidRPr="00E65F5F">
        <w:rPr>
          <w:b/>
        </w:rPr>
        <w:t>Windows Explorer</w:t>
      </w:r>
      <w:r>
        <w:t xml:space="preserve"> and you will see additional areas added to your </w:t>
      </w:r>
      <w:r w:rsidRPr="00E65F5F">
        <w:rPr>
          <w:b/>
        </w:rPr>
        <w:t>‘Computer.</w:t>
      </w:r>
      <w:r>
        <w:t>’ For example:</w:t>
      </w:r>
    </w:p>
    <w:p w:rsidR="00E65F5F" w:rsidRDefault="00E65F5F" w:rsidP="00E65F5F"/>
    <w:p w:rsidR="00E65F5F" w:rsidRDefault="00E65F5F" w:rsidP="00E65F5F">
      <w:r w:rsidRPr="00E65F5F">
        <w:drawing>
          <wp:inline distT="0" distB="0" distL="0" distR="0">
            <wp:extent cx="5278120" cy="3683635"/>
            <wp:effectExtent l="19050" t="0" r="0" b="0"/>
            <wp:docPr id="37"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278120" cy="3683635"/>
                    </a:xfrm>
                    <a:prstGeom prst="rect">
                      <a:avLst/>
                    </a:prstGeom>
                  </pic:spPr>
                </pic:pic>
              </a:graphicData>
            </a:graphic>
          </wp:inline>
        </w:drawing>
      </w:r>
    </w:p>
    <w:p w:rsidR="00E65F5F" w:rsidRDefault="00E65F5F" w:rsidP="00E65F5F"/>
    <w:p w:rsidR="00E65F5F" w:rsidRDefault="00E65F5F" w:rsidP="00AC7F8B">
      <w:pPr>
        <w:pStyle w:val="ListParagraph"/>
        <w:numPr>
          <w:ilvl w:val="0"/>
          <w:numId w:val="7"/>
        </w:numPr>
      </w:pPr>
      <w:r>
        <w:t>Click on the appropriate link and all the files you have in that Module Content area will be listed. For example:</w:t>
      </w:r>
    </w:p>
    <w:p w:rsidR="00E65F5F" w:rsidRDefault="00E65F5F" w:rsidP="00E65F5F"/>
    <w:p w:rsidR="00E65F5F" w:rsidRDefault="00837CDB" w:rsidP="00E65F5F">
      <w:r>
        <w:rPr>
          <w:noProof/>
          <w:lang w:eastAsia="en-GB"/>
        </w:rPr>
        <w:lastRenderedPageBreak/>
        <w:drawing>
          <wp:inline distT="0" distB="0" distL="0" distR="0">
            <wp:extent cx="5278120" cy="2769235"/>
            <wp:effectExtent l="1905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278120" cy="2769235"/>
                    </a:xfrm>
                    <a:prstGeom prst="rect">
                      <a:avLst/>
                    </a:prstGeom>
                  </pic:spPr>
                </pic:pic>
              </a:graphicData>
            </a:graphic>
          </wp:inline>
        </w:drawing>
      </w:r>
    </w:p>
    <w:p w:rsidR="00837CDB" w:rsidRDefault="00837CDB" w:rsidP="00E65F5F"/>
    <w:p w:rsidR="00837CDB" w:rsidRDefault="00837CDB" w:rsidP="00AC7F8B">
      <w:pPr>
        <w:pStyle w:val="ListParagraph"/>
        <w:numPr>
          <w:ilvl w:val="0"/>
          <w:numId w:val="7"/>
        </w:numPr>
      </w:pPr>
      <w:r>
        <w:t>Double click on any document to open and edit it. When you save the document any changes will automatically be added to the file in your Module Content area. If this document is linked within your module, then students will be able to access any changes straight away.</w:t>
      </w:r>
    </w:p>
    <w:p w:rsidR="00F665B1" w:rsidRDefault="00F665B1" w:rsidP="00837CDB"/>
    <w:p w:rsidR="00F665B1" w:rsidRDefault="00F665B1" w:rsidP="00F665B1">
      <w:pPr>
        <w:pStyle w:val="Subtitle"/>
      </w:pPr>
      <w:r>
        <w:t>Link Module Content area files &amp; folders within you module</w:t>
      </w:r>
    </w:p>
    <w:p w:rsidR="00F665B1" w:rsidRDefault="00F665B1" w:rsidP="00837CDB"/>
    <w:p w:rsidR="00F665B1" w:rsidRDefault="00F665B1" w:rsidP="00837CDB">
      <w:r>
        <w:t>In order that students can access and files and folders you have added to your Module Content area, you will need to link to them from within the module. This can be done using the normal Item tool.</w:t>
      </w:r>
    </w:p>
    <w:p w:rsidR="00F665B1" w:rsidRDefault="00F665B1" w:rsidP="00837CDB"/>
    <w:p w:rsidR="00837CDB" w:rsidRDefault="00277F4F" w:rsidP="00AC7F8B">
      <w:pPr>
        <w:pStyle w:val="ListParagraph"/>
        <w:numPr>
          <w:ilvl w:val="0"/>
          <w:numId w:val="8"/>
        </w:numPr>
      </w:pPr>
      <w:r>
        <w:t xml:space="preserve">Go to your module’s </w:t>
      </w:r>
      <w:r w:rsidRPr="00277F4F">
        <w:rPr>
          <w:b/>
        </w:rPr>
        <w:t>side menu bar</w:t>
      </w:r>
      <w:r>
        <w:t xml:space="preserve"> and click on any </w:t>
      </w:r>
      <w:r w:rsidRPr="00277F4F">
        <w:rPr>
          <w:b/>
        </w:rPr>
        <w:t>Content Area</w:t>
      </w:r>
      <w:r>
        <w:t xml:space="preserve"> (E.g. Sessions/ Resources).</w:t>
      </w:r>
    </w:p>
    <w:p w:rsidR="00277F4F" w:rsidRDefault="00277F4F" w:rsidP="00AC7F8B">
      <w:pPr>
        <w:pStyle w:val="ListParagraph"/>
        <w:numPr>
          <w:ilvl w:val="0"/>
          <w:numId w:val="8"/>
        </w:numPr>
      </w:pPr>
      <w:r>
        <w:t xml:space="preserve">Click on the </w:t>
      </w:r>
      <w:r w:rsidRPr="00277F4F">
        <w:rPr>
          <w:b/>
        </w:rPr>
        <w:t>Build Content</w:t>
      </w:r>
      <w:r>
        <w:t xml:space="preserve"> button form the top of the screen and then click on the </w:t>
      </w:r>
      <w:r w:rsidRPr="00277F4F">
        <w:rPr>
          <w:b/>
        </w:rPr>
        <w:t>Item</w:t>
      </w:r>
      <w:r>
        <w:t xml:space="preserve"> option: </w:t>
      </w:r>
      <w:r>
        <w:br/>
      </w:r>
    </w:p>
    <w:p w:rsidR="00277F4F" w:rsidRDefault="00277F4F" w:rsidP="00277F4F">
      <w:r>
        <w:rPr>
          <w:noProof/>
          <w:lang w:eastAsia="en-GB"/>
        </w:rPr>
        <w:drawing>
          <wp:inline distT="0" distB="0" distL="0" distR="0">
            <wp:extent cx="5105400" cy="2316480"/>
            <wp:effectExtent l="1905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105400" cy="2316480"/>
                    </a:xfrm>
                    <a:prstGeom prst="rect">
                      <a:avLst/>
                    </a:prstGeom>
                  </pic:spPr>
                </pic:pic>
              </a:graphicData>
            </a:graphic>
          </wp:inline>
        </w:drawing>
      </w:r>
    </w:p>
    <w:p w:rsidR="00277F4F" w:rsidRDefault="00277F4F" w:rsidP="00277F4F"/>
    <w:p w:rsidR="00277F4F" w:rsidRDefault="00FE5281" w:rsidP="00AC7F8B">
      <w:pPr>
        <w:pStyle w:val="ListParagraph"/>
        <w:numPr>
          <w:ilvl w:val="0"/>
          <w:numId w:val="8"/>
        </w:numPr>
      </w:pPr>
      <w:r>
        <w:lastRenderedPageBreak/>
        <w:t xml:space="preserve">Add a </w:t>
      </w:r>
      <w:r w:rsidRPr="00FE5281">
        <w:rPr>
          <w:b/>
        </w:rPr>
        <w:t>title</w:t>
      </w:r>
      <w:r>
        <w:t xml:space="preserve"> and a </w:t>
      </w:r>
      <w:r w:rsidRPr="00FE5281">
        <w:rPr>
          <w:b/>
        </w:rPr>
        <w:t>description</w:t>
      </w:r>
      <w:r>
        <w:t xml:space="preserve"> etc. as you would for a normal document,</w:t>
      </w:r>
    </w:p>
    <w:p w:rsidR="00FE5281" w:rsidRDefault="00FE5281" w:rsidP="00AC7F8B">
      <w:pPr>
        <w:pStyle w:val="ListParagraph"/>
        <w:numPr>
          <w:ilvl w:val="0"/>
          <w:numId w:val="8"/>
        </w:numPr>
      </w:pPr>
      <w:r>
        <w:t xml:space="preserve">Scroll down the page and click on the </w:t>
      </w:r>
      <w:r w:rsidRPr="00FE5281">
        <w:rPr>
          <w:b/>
        </w:rPr>
        <w:t>Browse Course</w:t>
      </w:r>
      <w:r>
        <w:t xml:space="preserve"> button:</w:t>
      </w:r>
      <w:r>
        <w:br/>
      </w:r>
    </w:p>
    <w:p w:rsidR="00FE5281" w:rsidRDefault="00FE5281" w:rsidP="00FE5281">
      <w:r>
        <w:rPr>
          <w:noProof/>
          <w:lang w:eastAsia="en-GB"/>
        </w:rPr>
        <w:drawing>
          <wp:inline distT="0" distB="0" distL="0" distR="0">
            <wp:extent cx="5278120" cy="1841500"/>
            <wp:effectExtent l="1905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8120" cy="1841500"/>
                    </a:xfrm>
                    <a:prstGeom prst="rect">
                      <a:avLst/>
                    </a:prstGeom>
                  </pic:spPr>
                </pic:pic>
              </a:graphicData>
            </a:graphic>
          </wp:inline>
        </w:drawing>
      </w:r>
    </w:p>
    <w:p w:rsidR="0008475D" w:rsidRDefault="0008475D" w:rsidP="00FE5281"/>
    <w:p w:rsidR="0008475D" w:rsidRDefault="0008475D" w:rsidP="00AC7F8B">
      <w:pPr>
        <w:pStyle w:val="ListParagraph"/>
        <w:numPr>
          <w:ilvl w:val="0"/>
          <w:numId w:val="8"/>
        </w:numPr>
      </w:pPr>
      <w:r>
        <w:t xml:space="preserve">Select the </w:t>
      </w:r>
      <w:r w:rsidRPr="0008475D">
        <w:rPr>
          <w:b/>
        </w:rPr>
        <w:t>file</w:t>
      </w:r>
      <w:r>
        <w:t xml:space="preserve"> or </w:t>
      </w:r>
      <w:r w:rsidRPr="0008475D">
        <w:rPr>
          <w:b/>
        </w:rPr>
        <w:t>folder</w:t>
      </w:r>
      <w:r>
        <w:t xml:space="preserve"> you want to link to and then click on the </w:t>
      </w:r>
      <w:r w:rsidRPr="0008475D">
        <w:rPr>
          <w:b/>
        </w:rPr>
        <w:t>Submit</w:t>
      </w:r>
      <w:r>
        <w:t xml:space="preserve"> button:</w:t>
      </w:r>
    </w:p>
    <w:p w:rsidR="00FE5281" w:rsidRDefault="00FE5281" w:rsidP="00FE5281"/>
    <w:p w:rsidR="00FE5281" w:rsidRDefault="0008475D" w:rsidP="00FE5281">
      <w:r>
        <w:rPr>
          <w:noProof/>
          <w:lang w:eastAsia="en-GB"/>
        </w:rPr>
        <w:drawing>
          <wp:inline distT="0" distB="0" distL="0" distR="0">
            <wp:extent cx="5158740" cy="3192780"/>
            <wp:effectExtent l="19050" t="0" r="381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158740" cy="3192780"/>
                    </a:xfrm>
                    <a:prstGeom prst="rect">
                      <a:avLst/>
                    </a:prstGeom>
                  </pic:spPr>
                </pic:pic>
              </a:graphicData>
            </a:graphic>
          </wp:inline>
        </w:drawing>
      </w:r>
    </w:p>
    <w:p w:rsidR="0008475D" w:rsidRDefault="0008475D" w:rsidP="00FE5281"/>
    <w:p w:rsidR="0008475D" w:rsidRDefault="0008475D" w:rsidP="00AC7F8B">
      <w:pPr>
        <w:pStyle w:val="ListParagraph"/>
        <w:numPr>
          <w:ilvl w:val="0"/>
          <w:numId w:val="8"/>
        </w:numPr>
      </w:pPr>
      <w:r>
        <w:t xml:space="preserve">Click </w:t>
      </w:r>
      <w:r w:rsidRPr="0008475D">
        <w:rPr>
          <w:b/>
        </w:rPr>
        <w:t>OK</w:t>
      </w:r>
      <w:r>
        <w:t xml:space="preserve"> on the message box that pop’s up:</w:t>
      </w:r>
    </w:p>
    <w:p w:rsidR="0008475D" w:rsidRDefault="0008475D" w:rsidP="00FE5281"/>
    <w:p w:rsidR="0008475D" w:rsidRDefault="0008475D" w:rsidP="00FE5281">
      <w:r>
        <w:rPr>
          <w:noProof/>
          <w:lang w:eastAsia="en-GB"/>
        </w:rPr>
        <w:drawing>
          <wp:inline distT="0" distB="0" distL="0" distR="0">
            <wp:extent cx="4251960" cy="1638300"/>
            <wp:effectExtent l="1905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251960" cy="1638300"/>
                    </a:xfrm>
                    <a:prstGeom prst="rect">
                      <a:avLst/>
                    </a:prstGeom>
                  </pic:spPr>
                </pic:pic>
              </a:graphicData>
            </a:graphic>
          </wp:inline>
        </w:drawing>
      </w:r>
    </w:p>
    <w:p w:rsidR="000F4187" w:rsidRDefault="000F4187" w:rsidP="00FE5281"/>
    <w:p w:rsidR="000F4187" w:rsidRDefault="00A82C32" w:rsidP="00AC7F8B">
      <w:pPr>
        <w:pStyle w:val="ListParagraph"/>
        <w:numPr>
          <w:ilvl w:val="0"/>
          <w:numId w:val="8"/>
        </w:numPr>
      </w:pPr>
      <w:r>
        <w:lastRenderedPageBreak/>
        <w:t xml:space="preserve">This will take you back to the main Item page – click on the </w:t>
      </w:r>
      <w:r w:rsidRPr="00A82C32">
        <w:rPr>
          <w:b/>
        </w:rPr>
        <w:t>Submit</w:t>
      </w:r>
      <w:r>
        <w:t xml:space="preserve"> button:</w:t>
      </w:r>
    </w:p>
    <w:p w:rsidR="0008475D" w:rsidRDefault="0008475D" w:rsidP="00FE5281"/>
    <w:p w:rsidR="0008475D" w:rsidRDefault="000F4187" w:rsidP="00FE5281">
      <w:r>
        <w:rPr>
          <w:noProof/>
          <w:lang w:eastAsia="en-GB"/>
        </w:rPr>
        <w:drawing>
          <wp:inline distT="0" distB="0" distL="0" distR="0">
            <wp:extent cx="2377440" cy="990600"/>
            <wp:effectExtent l="19050" t="0" r="381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377440" cy="990600"/>
                    </a:xfrm>
                    <a:prstGeom prst="rect">
                      <a:avLst/>
                    </a:prstGeom>
                  </pic:spPr>
                </pic:pic>
              </a:graphicData>
            </a:graphic>
          </wp:inline>
        </w:drawing>
      </w:r>
    </w:p>
    <w:p w:rsidR="006663CE" w:rsidRDefault="006663CE" w:rsidP="00FE5281"/>
    <w:p w:rsidR="006663CE" w:rsidRDefault="006663CE" w:rsidP="00FE5281">
      <w:r>
        <w:t>You file or folder will now be linked to your Content Area. For example:</w:t>
      </w:r>
    </w:p>
    <w:p w:rsidR="00A82C32" w:rsidRDefault="00A82C32" w:rsidP="00FE5281"/>
    <w:p w:rsidR="00A82C32" w:rsidRDefault="006663CE" w:rsidP="00FE5281">
      <w:r>
        <w:rPr>
          <w:noProof/>
          <w:lang w:eastAsia="en-GB"/>
        </w:rPr>
        <w:drawing>
          <wp:inline distT="0" distB="0" distL="0" distR="0">
            <wp:extent cx="5278120" cy="1441450"/>
            <wp:effectExtent l="1905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278120" cy="1441450"/>
                    </a:xfrm>
                    <a:prstGeom prst="rect">
                      <a:avLst/>
                    </a:prstGeom>
                  </pic:spPr>
                </pic:pic>
              </a:graphicData>
            </a:graphic>
          </wp:inline>
        </w:drawing>
      </w:r>
    </w:p>
    <w:p w:rsidR="006663CE" w:rsidRDefault="006663CE" w:rsidP="00FE5281"/>
    <w:p w:rsidR="006663CE" w:rsidRDefault="006663CE" w:rsidP="00AC7F8B">
      <w:pPr>
        <w:pStyle w:val="ListParagraph"/>
        <w:numPr>
          <w:ilvl w:val="0"/>
          <w:numId w:val="8"/>
        </w:numPr>
      </w:pPr>
      <w:r>
        <w:t xml:space="preserve">Switch the </w:t>
      </w:r>
      <w:r w:rsidRPr="006663CE">
        <w:rPr>
          <w:b/>
        </w:rPr>
        <w:t>Edit mode</w:t>
      </w:r>
      <w:r>
        <w:t xml:space="preserve"> to </w:t>
      </w:r>
      <w:r w:rsidRPr="006663CE">
        <w:rPr>
          <w:b/>
        </w:rPr>
        <w:t>OFF</w:t>
      </w:r>
      <w:r>
        <w:t xml:space="preserve"> and click on the link to the file or folder you have just added to check what students will be able to access:</w:t>
      </w:r>
    </w:p>
    <w:p w:rsidR="006663CE" w:rsidRDefault="006663CE" w:rsidP="006663CE"/>
    <w:p w:rsidR="002D7462" w:rsidRDefault="002D7462" w:rsidP="006663CE">
      <w:r w:rsidRPr="002D7462">
        <w:drawing>
          <wp:inline distT="0" distB="0" distL="0" distR="0">
            <wp:extent cx="5278120" cy="3288665"/>
            <wp:effectExtent l="19050" t="0" r="0" b="0"/>
            <wp:docPr id="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278120" cy="3288665"/>
                    </a:xfrm>
                    <a:prstGeom prst="rect">
                      <a:avLst/>
                    </a:prstGeom>
                  </pic:spPr>
                </pic:pic>
              </a:graphicData>
            </a:graphic>
          </wp:inline>
        </w:drawing>
      </w:r>
    </w:p>
    <w:p w:rsidR="002D7462" w:rsidRDefault="002D7462" w:rsidP="006663CE"/>
    <w:p w:rsidR="002D7462" w:rsidRDefault="002D7462" w:rsidP="006663CE"/>
    <w:p w:rsidR="002D7462" w:rsidRDefault="004239D0" w:rsidP="004239D0">
      <w:pPr>
        <w:pStyle w:val="Subtitle"/>
      </w:pPr>
      <w:r>
        <w:t xml:space="preserve">Working with files in the Module Content area </w:t>
      </w:r>
    </w:p>
    <w:p w:rsidR="00F65804" w:rsidRDefault="00F65804" w:rsidP="00F65804"/>
    <w:p w:rsidR="00F65804" w:rsidRPr="00F65804" w:rsidRDefault="00F65804" w:rsidP="00AC7F8B">
      <w:pPr>
        <w:pStyle w:val="ListParagraph"/>
        <w:numPr>
          <w:ilvl w:val="0"/>
          <w:numId w:val="9"/>
        </w:numPr>
      </w:pPr>
      <w:r>
        <w:t xml:space="preserve">Within the main Module Content area page, click on the </w:t>
      </w:r>
      <w:r w:rsidRPr="00F65804">
        <w:rPr>
          <w:b/>
        </w:rPr>
        <w:t>down arrow</w:t>
      </w:r>
      <w:r>
        <w:t xml:space="preserve"> next to a file and then click on the </w:t>
      </w:r>
      <w:proofErr w:type="gramStart"/>
      <w:r w:rsidRPr="004E5589">
        <w:rPr>
          <w:b/>
        </w:rPr>
        <w:t>360</w:t>
      </w:r>
      <w:r w:rsidR="007E6C8A" w:rsidRPr="004E5589">
        <w:rPr>
          <w:b/>
          <w:vertAlign w:val="superscript"/>
        </w:rPr>
        <w:t>o</w:t>
      </w:r>
      <w:r w:rsidR="004E5589" w:rsidRPr="004E5589">
        <w:rPr>
          <w:b/>
          <w:vertAlign w:val="superscript"/>
        </w:rPr>
        <w:t xml:space="preserve">  </w:t>
      </w:r>
      <w:r w:rsidR="004E5589" w:rsidRPr="004E5589">
        <w:rPr>
          <w:b/>
        </w:rPr>
        <w:t>View</w:t>
      </w:r>
      <w:proofErr w:type="gramEnd"/>
      <w:r w:rsidR="004E5589">
        <w:t xml:space="preserve"> link</w:t>
      </w:r>
      <w:r>
        <w:t xml:space="preserve">. For example: </w:t>
      </w:r>
    </w:p>
    <w:p w:rsidR="004239D0" w:rsidRDefault="004239D0" w:rsidP="004239D0"/>
    <w:p w:rsidR="00F65804" w:rsidRDefault="00F65804" w:rsidP="004239D0">
      <w:r>
        <w:rPr>
          <w:noProof/>
          <w:lang w:eastAsia="en-GB"/>
        </w:rPr>
        <w:drawing>
          <wp:inline distT="0" distB="0" distL="0" distR="0">
            <wp:extent cx="4907280" cy="2781300"/>
            <wp:effectExtent l="19050" t="0" r="762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907280" cy="2781300"/>
                    </a:xfrm>
                    <a:prstGeom prst="rect">
                      <a:avLst/>
                    </a:prstGeom>
                  </pic:spPr>
                </pic:pic>
              </a:graphicData>
            </a:graphic>
          </wp:inline>
        </w:drawing>
      </w:r>
    </w:p>
    <w:p w:rsidR="00CF3B00" w:rsidRDefault="00CF3B00" w:rsidP="004239D0"/>
    <w:p w:rsidR="00CF3B00" w:rsidRDefault="00CF3B00" w:rsidP="004239D0">
      <w:r>
        <w:t xml:space="preserve">The first </w:t>
      </w:r>
      <w:r w:rsidRPr="00CF3B00">
        <w:rPr>
          <w:b/>
        </w:rPr>
        <w:t>Properties</w:t>
      </w:r>
      <w:r>
        <w:t xml:space="preserve"> section contains information about when the file was added, and by whom etc. </w:t>
      </w:r>
    </w:p>
    <w:p w:rsidR="004E5589" w:rsidRDefault="004E5589" w:rsidP="004239D0"/>
    <w:p w:rsidR="004E5589" w:rsidRDefault="00CF3B00" w:rsidP="004239D0">
      <w:r>
        <w:rPr>
          <w:noProof/>
          <w:lang w:eastAsia="en-GB"/>
        </w:rPr>
        <w:drawing>
          <wp:inline distT="0" distB="0" distL="0" distR="0">
            <wp:extent cx="5278120" cy="2179955"/>
            <wp:effectExtent l="1905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278120" cy="2179955"/>
                    </a:xfrm>
                    <a:prstGeom prst="rect">
                      <a:avLst/>
                    </a:prstGeom>
                  </pic:spPr>
                </pic:pic>
              </a:graphicData>
            </a:graphic>
          </wp:inline>
        </w:drawing>
      </w:r>
    </w:p>
    <w:p w:rsidR="00CF3B00" w:rsidRDefault="00CF3B00" w:rsidP="004239D0"/>
    <w:p w:rsidR="00CF3B00" w:rsidRDefault="00CF3B00" w:rsidP="004239D0">
      <w:r>
        <w:t xml:space="preserve">The Permissions section shows you which users within the module have access to read and edit etc. the file. You can for example, limit access to a file of folder to everyone in the module, except instructors. This could be useful if you have GTA’s or admin staff enrolled onto the module but you don’t </w:t>
      </w:r>
      <w:proofErr w:type="gramStart"/>
      <w:r>
        <w:t>an</w:t>
      </w:r>
      <w:proofErr w:type="gramEnd"/>
      <w:r>
        <w:t xml:space="preserve"> them to access this content. </w:t>
      </w:r>
    </w:p>
    <w:p w:rsidR="00CF3B00" w:rsidRDefault="00CF3B00" w:rsidP="004239D0"/>
    <w:p w:rsidR="00CF3B00" w:rsidRDefault="00CF3B00" w:rsidP="004239D0"/>
    <w:p w:rsidR="00CF3B00" w:rsidRDefault="00CF3B00" w:rsidP="004239D0">
      <w:r>
        <w:rPr>
          <w:noProof/>
          <w:lang w:eastAsia="en-GB"/>
        </w:rPr>
        <w:lastRenderedPageBreak/>
        <w:drawing>
          <wp:inline distT="0" distB="0" distL="0" distR="0">
            <wp:extent cx="5278120" cy="2480945"/>
            <wp:effectExtent l="1905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278120" cy="2480945"/>
                    </a:xfrm>
                    <a:prstGeom prst="rect">
                      <a:avLst/>
                    </a:prstGeom>
                  </pic:spPr>
                </pic:pic>
              </a:graphicData>
            </a:graphic>
          </wp:inline>
        </w:drawing>
      </w:r>
    </w:p>
    <w:p w:rsidR="00CF3B00" w:rsidRDefault="00CF3B00" w:rsidP="004239D0"/>
    <w:p w:rsidR="00CF3B00" w:rsidRDefault="00CF3B00" w:rsidP="004239D0">
      <w:r>
        <w:t xml:space="preserve">The final section </w:t>
      </w:r>
      <w:r w:rsidRPr="00CF3B00">
        <w:rPr>
          <w:b/>
        </w:rPr>
        <w:t>Links</w:t>
      </w:r>
      <w:r>
        <w:t xml:space="preserve"> shows you where in the module this file or folder has been linked. </w:t>
      </w:r>
    </w:p>
    <w:p w:rsidR="00CF3B00" w:rsidRDefault="00CF3B00" w:rsidP="004239D0"/>
    <w:p w:rsidR="00CF3B00" w:rsidRDefault="00CF3B00" w:rsidP="004239D0">
      <w:r>
        <w:rPr>
          <w:noProof/>
          <w:lang w:eastAsia="en-GB"/>
        </w:rPr>
        <w:drawing>
          <wp:inline distT="0" distB="0" distL="0" distR="0">
            <wp:extent cx="5278120" cy="906780"/>
            <wp:effectExtent l="1905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278120" cy="906780"/>
                    </a:xfrm>
                    <a:prstGeom prst="rect">
                      <a:avLst/>
                    </a:prstGeom>
                  </pic:spPr>
                </pic:pic>
              </a:graphicData>
            </a:graphic>
          </wp:inline>
        </w:drawing>
      </w:r>
    </w:p>
    <w:p w:rsidR="00CF3B00" w:rsidRDefault="00CF3B00" w:rsidP="004239D0"/>
    <w:p w:rsidR="00CF3B00" w:rsidRDefault="00CF3B00" w:rsidP="00AC7F8B">
      <w:pPr>
        <w:pStyle w:val="ListParagraph"/>
        <w:numPr>
          <w:ilvl w:val="0"/>
          <w:numId w:val="9"/>
        </w:numPr>
      </w:pPr>
      <w:r>
        <w:t xml:space="preserve">Go back to the main </w:t>
      </w:r>
      <w:r w:rsidRPr="00983FD3">
        <w:rPr>
          <w:b/>
        </w:rPr>
        <w:t>Module Content area</w:t>
      </w:r>
      <w:r>
        <w:t xml:space="preserve"> page.</w:t>
      </w:r>
    </w:p>
    <w:p w:rsidR="00983FD3" w:rsidRDefault="00CF3B00" w:rsidP="00AC7F8B">
      <w:pPr>
        <w:pStyle w:val="ListParagraph"/>
        <w:numPr>
          <w:ilvl w:val="0"/>
          <w:numId w:val="9"/>
        </w:numPr>
      </w:pPr>
      <w:r>
        <w:t>To change the permission</w:t>
      </w:r>
      <w:r w:rsidR="00983FD3">
        <w:t xml:space="preserve">s for a file, click on the </w:t>
      </w:r>
      <w:r w:rsidR="00983FD3" w:rsidRPr="00983FD3">
        <w:rPr>
          <w:b/>
        </w:rPr>
        <w:t>Permissions icon</w:t>
      </w:r>
      <w:r w:rsidR="00983FD3">
        <w:t>:</w:t>
      </w:r>
    </w:p>
    <w:p w:rsidR="00CF3B00" w:rsidRDefault="00983FD3" w:rsidP="00983FD3">
      <w:pPr>
        <w:pStyle w:val="ListParagraph"/>
        <w:ind w:left="0"/>
      </w:pPr>
      <w:r>
        <w:br/>
      </w:r>
      <w:r w:rsidR="00CF3B00">
        <w:rPr>
          <w:noProof/>
          <w:lang w:eastAsia="en-GB"/>
        </w:rPr>
        <w:drawing>
          <wp:inline distT="0" distB="0" distL="0" distR="0">
            <wp:extent cx="5278120" cy="1009015"/>
            <wp:effectExtent l="1905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278120" cy="1009015"/>
                    </a:xfrm>
                    <a:prstGeom prst="rect">
                      <a:avLst/>
                    </a:prstGeom>
                  </pic:spPr>
                </pic:pic>
              </a:graphicData>
            </a:graphic>
          </wp:inline>
        </w:drawing>
      </w:r>
    </w:p>
    <w:p w:rsidR="000666A6" w:rsidRDefault="000666A6" w:rsidP="00983FD3">
      <w:pPr>
        <w:pStyle w:val="ListParagraph"/>
        <w:ind w:left="0"/>
      </w:pPr>
    </w:p>
    <w:p w:rsidR="000666A6" w:rsidRDefault="000666A6" w:rsidP="00983FD3">
      <w:pPr>
        <w:pStyle w:val="ListParagraph"/>
        <w:ind w:left="0"/>
      </w:pPr>
      <w:r>
        <w:t>This will open a page listing the users and the level of permissions they each have:</w:t>
      </w:r>
    </w:p>
    <w:p w:rsidR="00983FD3" w:rsidRDefault="00983FD3" w:rsidP="00983FD3">
      <w:pPr>
        <w:pStyle w:val="ListParagraph"/>
        <w:ind w:left="0"/>
      </w:pPr>
    </w:p>
    <w:p w:rsidR="00983FD3" w:rsidRDefault="000666A6" w:rsidP="00983FD3">
      <w:pPr>
        <w:pStyle w:val="ListParagraph"/>
        <w:ind w:left="0"/>
      </w:pPr>
      <w:r>
        <w:rPr>
          <w:noProof/>
          <w:lang w:eastAsia="en-GB"/>
        </w:rPr>
        <w:drawing>
          <wp:inline distT="0" distB="0" distL="0" distR="0">
            <wp:extent cx="5278120" cy="1597025"/>
            <wp:effectExtent l="1905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278120" cy="1597025"/>
                    </a:xfrm>
                    <a:prstGeom prst="rect">
                      <a:avLst/>
                    </a:prstGeom>
                  </pic:spPr>
                </pic:pic>
              </a:graphicData>
            </a:graphic>
          </wp:inline>
        </w:drawing>
      </w:r>
    </w:p>
    <w:p w:rsidR="000666A6" w:rsidRDefault="000666A6" w:rsidP="00983FD3">
      <w:pPr>
        <w:pStyle w:val="ListParagraph"/>
        <w:ind w:left="0"/>
      </w:pPr>
    </w:p>
    <w:p w:rsidR="000666A6" w:rsidRDefault="000666A6" w:rsidP="00AC7F8B">
      <w:pPr>
        <w:pStyle w:val="ListParagraph"/>
        <w:numPr>
          <w:ilvl w:val="0"/>
          <w:numId w:val="9"/>
        </w:numPr>
      </w:pPr>
      <w:r>
        <w:t xml:space="preserve">Click on the </w:t>
      </w:r>
      <w:r w:rsidRPr="000666A6">
        <w:rPr>
          <w:b/>
        </w:rPr>
        <w:t>down arrow</w:t>
      </w:r>
      <w:r>
        <w:t xml:space="preserve"> next to each user to change their permissions</w:t>
      </w:r>
      <w:r w:rsidR="00473C10">
        <w:t xml:space="preserve"> and then the </w:t>
      </w:r>
      <w:r w:rsidR="00473C10" w:rsidRPr="00473C10">
        <w:rPr>
          <w:b/>
        </w:rPr>
        <w:t>Edit</w:t>
      </w:r>
      <w:r w:rsidR="00473C10">
        <w:t xml:space="preserve"> option</w:t>
      </w:r>
      <w:r>
        <w:t>:</w:t>
      </w:r>
    </w:p>
    <w:p w:rsidR="00473C10" w:rsidRDefault="00473C10" w:rsidP="00473C10">
      <w:r w:rsidRPr="00473C10">
        <w:lastRenderedPageBreak/>
        <w:drawing>
          <wp:inline distT="0" distB="0" distL="0" distR="0">
            <wp:extent cx="5278120" cy="2242185"/>
            <wp:effectExtent l="19050" t="0" r="0" b="0"/>
            <wp:docPr id="55"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278120" cy="2242185"/>
                    </a:xfrm>
                    <a:prstGeom prst="rect">
                      <a:avLst/>
                    </a:prstGeom>
                  </pic:spPr>
                </pic:pic>
              </a:graphicData>
            </a:graphic>
          </wp:inline>
        </w:drawing>
      </w:r>
    </w:p>
    <w:p w:rsidR="000666A6" w:rsidRDefault="000666A6" w:rsidP="000666A6"/>
    <w:p w:rsidR="00F13C6B" w:rsidRDefault="00F13C6B" w:rsidP="000666A6"/>
    <w:p w:rsidR="00F13C6B" w:rsidRDefault="00F13C6B" w:rsidP="000666A6">
      <w:r>
        <w:t>This will open the following window:</w:t>
      </w:r>
    </w:p>
    <w:p w:rsidR="00F13C6B" w:rsidRDefault="00F13C6B" w:rsidP="000666A6"/>
    <w:p w:rsidR="00F13C6B" w:rsidRDefault="009530B2" w:rsidP="000666A6">
      <w:r>
        <w:rPr>
          <w:noProof/>
          <w:lang w:eastAsia="en-GB"/>
        </w:rPr>
        <w:drawing>
          <wp:inline distT="0" distB="0" distL="0" distR="0">
            <wp:extent cx="5278120" cy="2305050"/>
            <wp:effectExtent l="1905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278120" cy="2305050"/>
                    </a:xfrm>
                    <a:prstGeom prst="rect">
                      <a:avLst/>
                    </a:prstGeom>
                  </pic:spPr>
                </pic:pic>
              </a:graphicData>
            </a:graphic>
          </wp:inline>
        </w:drawing>
      </w:r>
    </w:p>
    <w:p w:rsidR="009530B2" w:rsidRDefault="009530B2" w:rsidP="000666A6"/>
    <w:p w:rsidR="009530B2" w:rsidRDefault="009530B2" w:rsidP="00AC7F8B">
      <w:pPr>
        <w:pStyle w:val="ListParagraph"/>
        <w:numPr>
          <w:ilvl w:val="0"/>
          <w:numId w:val="9"/>
        </w:numPr>
      </w:pPr>
      <w:r>
        <w:t>Change</w:t>
      </w:r>
      <w:r w:rsidR="00696469">
        <w:t xml:space="preserve"> the permissions as required. C</w:t>
      </w:r>
      <w:r>
        <w:t xml:space="preserve">lick on the </w:t>
      </w:r>
      <w:r w:rsidRPr="009530B2">
        <w:rPr>
          <w:b/>
        </w:rPr>
        <w:t>Submit</w:t>
      </w:r>
      <w:r>
        <w:t xml:space="preserve"> button</w:t>
      </w:r>
      <w:r w:rsidR="00696469">
        <w:t xml:space="preserve"> and the </w:t>
      </w:r>
      <w:r w:rsidR="00696469" w:rsidRPr="00696469">
        <w:rPr>
          <w:b/>
        </w:rPr>
        <w:t>OK</w:t>
      </w:r>
      <w:r w:rsidR="00696469">
        <w:t xml:space="preserve"> button to return to the main Module Content area page</w:t>
      </w:r>
      <w:r>
        <w:t xml:space="preserve">. </w:t>
      </w:r>
      <w:r w:rsidR="00067AAC">
        <w:br/>
      </w:r>
      <w:r w:rsidR="00067AAC">
        <w:br/>
      </w:r>
    </w:p>
    <w:p w:rsidR="009530B2" w:rsidRDefault="009530B2" w:rsidP="009530B2"/>
    <w:p w:rsidR="00067AAC" w:rsidRDefault="00067AAC" w:rsidP="009530B2">
      <w:r>
        <w:pict>
          <v:rect id="_x0000_i1028" style="width:0;height:1.5pt" o:hralign="center" o:hrstd="t" o:hr="t" fillcolor="#a0a0a0" stroked="f"/>
        </w:pict>
      </w:r>
    </w:p>
    <w:p w:rsidR="009530B2" w:rsidRDefault="009530B2" w:rsidP="009530B2"/>
    <w:sectPr w:rsidR="009530B2" w:rsidSect="00783199">
      <w:footerReference w:type="default" r:id="rId48"/>
      <w:headerReference w:type="first" r:id="rId49"/>
      <w:footerReference w:type="first" r:id="rId50"/>
      <w:pgSz w:w="11906" w:h="16838" w:code="9"/>
      <w:pgMar w:top="1440" w:right="1797" w:bottom="1440" w:left="1797" w:header="720" w:footer="72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F0A" w:rsidRDefault="00A20F0A" w:rsidP="00AB21AD">
      <w:pPr>
        <w:pStyle w:val="Objectives"/>
      </w:pPr>
      <w:r>
        <w:separator/>
      </w:r>
    </w:p>
  </w:endnote>
  <w:endnote w:type="continuationSeparator" w:id="0">
    <w:p w:rsidR="00A20F0A" w:rsidRDefault="00A20F0A" w:rsidP="00AB21AD">
      <w:pPr>
        <w:pStyle w:val="Objectives"/>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F0A" w:rsidRPr="008275FA" w:rsidRDefault="00A20F0A">
    <w:pPr>
      <w:pStyle w:val="Footer"/>
      <w:jc w:val="center"/>
    </w:pPr>
    <w:r w:rsidRPr="008275FA">
      <w:t xml:space="preserve">Page </w:t>
    </w:r>
    <w:fldSimple w:instr=" PAGE ">
      <w:r w:rsidR="00690AFD">
        <w:rPr>
          <w:noProof/>
        </w:rPr>
        <w:t>6</w:t>
      </w:r>
    </w:fldSimple>
    <w:r w:rsidRPr="008275FA">
      <w:t xml:space="preserve"> of </w:t>
    </w:r>
    <w:fldSimple w:instr=" NUMPAGES  ">
      <w:r w:rsidR="00690AFD">
        <w:rPr>
          <w:noProof/>
        </w:rPr>
        <w:t>16</w:t>
      </w:r>
    </w:fldSimple>
  </w:p>
  <w:p w:rsidR="00A20F0A" w:rsidRDefault="00A20F0A" w:rsidP="00E5137F">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F0A" w:rsidRDefault="00A20F0A">
    <w:pPr>
      <w:pStyle w:val="Footer"/>
      <w:jc w:val="center"/>
    </w:pPr>
    <w:r w:rsidRPr="007F36CD">
      <w:t xml:space="preserve">Page </w:t>
    </w:r>
    <w:fldSimple w:instr=" PAGE ">
      <w:r w:rsidR="007A416E">
        <w:rPr>
          <w:noProof/>
        </w:rPr>
        <w:t>1</w:t>
      </w:r>
    </w:fldSimple>
    <w:r w:rsidRPr="007F36CD">
      <w:t xml:space="preserve"> of </w:t>
    </w:r>
    <w:fldSimple w:instr=" NUMPAGES  ">
      <w:r w:rsidR="007A416E">
        <w:rPr>
          <w:noProof/>
        </w:rPr>
        <w:t>16</w:t>
      </w:r>
    </w:fldSimple>
  </w:p>
  <w:p w:rsidR="00A20F0A" w:rsidRPr="00D454C8" w:rsidRDefault="00A20F0A" w:rsidP="007F36CD">
    <w:pPr>
      <w:pStyle w:val="Footer"/>
      <w:jc w:val="center"/>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F0A" w:rsidRDefault="00A20F0A" w:rsidP="00AB21AD">
      <w:pPr>
        <w:pStyle w:val="Objectives"/>
      </w:pPr>
      <w:r>
        <w:separator/>
      </w:r>
    </w:p>
  </w:footnote>
  <w:footnote w:type="continuationSeparator" w:id="0">
    <w:p w:rsidR="00A20F0A" w:rsidRDefault="00A20F0A" w:rsidP="00AB21AD">
      <w:pPr>
        <w:pStyle w:val="Objectives"/>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1E0"/>
    </w:tblPr>
    <w:tblGrid>
      <w:gridCol w:w="2388"/>
      <w:gridCol w:w="6140"/>
    </w:tblGrid>
    <w:tr w:rsidR="00A20F0A" w:rsidTr="003A1912">
      <w:tc>
        <w:tcPr>
          <w:tcW w:w="2388" w:type="dxa"/>
          <w:tcBorders>
            <w:bottom w:val="single" w:sz="2" w:space="0" w:color="auto"/>
          </w:tcBorders>
          <w:shd w:val="clear" w:color="auto" w:fill="993366"/>
        </w:tcPr>
        <w:p w:rsidR="00A20F0A" w:rsidRDefault="00A20F0A" w:rsidP="003A1912">
          <w:pPr>
            <w:pStyle w:val="Header"/>
            <w:jc w:val="center"/>
          </w:pPr>
          <w:r w:rsidRPr="003A1912">
            <w:rPr>
              <w:rFonts w:cs="Arial"/>
              <w:b/>
              <w:color w:val="FFFFFF"/>
              <w:position w:val="-6"/>
              <w:sz w:val="56"/>
              <w:szCs w:val="56"/>
            </w:rPr>
            <w:t>VITAL</w:t>
          </w:r>
          <w:r w:rsidRPr="003A1912">
            <w:rPr>
              <w:rFonts w:cs="Arial"/>
              <w:b/>
              <w:position w:val="-6"/>
              <w:sz w:val="72"/>
              <w:szCs w:val="72"/>
            </w:rPr>
            <w:br/>
          </w:r>
          <w:r w:rsidRPr="003A1912">
            <w:rPr>
              <w:rFonts w:ascii="Bradley Hand ITC" w:hAnsi="Bradley Hand ITC" w:cs="Tahoma"/>
              <w:b/>
              <w:color w:val="FFFFFF"/>
              <w:position w:val="-6"/>
              <w:sz w:val="36"/>
              <w:szCs w:val="36"/>
            </w:rPr>
            <w:t>how to guides</w:t>
          </w:r>
        </w:p>
      </w:tc>
      <w:tc>
        <w:tcPr>
          <w:tcW w:w="6140" w:type="dxa"/>
          <w:tcBorders>
            <w:bottom w:val="single" w:sz="2" w:space="0" w:color="auto"/>
          </w:tcBorders>
          <w:vAlign w:val="bottom"/>
        </w:tcPr>
        <w:p w:rsidR="00A20F0A" w:rsidRPr="003A1912" w:rsidRDefault="00A20F0A" w:rsidP="003A1912">
          <w:pPr>
            <w:pStyle w:val="Header"/>
            <w:jc w:val="right"/>
            <w:rPr>
              <w:sz w:val="32"/>
              <w:szCs w:val="32"/>
            </w:rPr>
          </w:pPr>
          <w:r>
            <w:rPr>
              <w:sz w:val="32"/>
              <w:szCs w:val="32"/>
            </w:rPr>
            <w:t>?</w:t>
          </w:r>
          <w:r w:rsidRPr="003A1912">
            <w:rPr>
              <w:sz w:val="32"/>
              <w:szCs w:val="32"/>
            </w:rPr>
            <w:t xml:space="preserve"> </w:t>
          </w:r>
        </w:p>
      </w:tc>
    </w:tr>
  </w:tbl>
  <w:p w:rsidR="00A20F0A" w:rsidRPr="00C579E6" w:rsidRDefault="00A20F0A" w:rsidP="00C579E6">
    <w:pPr>
      <w:pStyle w:val="Header"/>
      <w:jc w:val="right"/>
    </w:pPr>
    <w:r w:rsidRPr="00C579E6">
      <w:t xml:space="preserve">Last updated: </w:t>
    </w:r>
    <w:fldSimple w:instr=" DATE \@ &quot;dd/MM/yy&quot; ">
      <w:r>
        <w:rPr>
          <w:noProof/>
        </w:rPr>
        <w:t>01/10/10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B398D"/>
    <w:multiLevelType w:val="hybridMultilevel"/>
    <w:tmpl w:val="EDE28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B6E477A"/>
    <w:multiLevelType w:val="hybridMultilevel"/>
    <w:tmpl w:val="7D140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4D4952"/>
    <w:multiLevelType w:val="hybridMultilevel"/>
    <w:tmpl w:val="C88AD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7D34BF2"/>
    <w:multiLevelType w:val="hybridMultilevel"/>
    <w:tmpl w:val="E7647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80707A"/>
    <w:multiLevelType w:val="hybridMultilevel"/>
    <w:tmpl w:val="76AE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2304A9"/>
    <w:multiLevelType w:val="hybridMultilevel"/>
    <w:tmpl w:val="51AA5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E6301C3"/>
    <w:multiLevelType w:val="hybridMultilevel"/>
    <w:tmpl w:val="9FA4F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1911FC"/>
    <w:multiLevelType w:val="hybridMultilevel"/>
    <w:tmpl w:val="CBC4B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64F0897"/>
    <w:multiLevelType w:val="hybridMultilevel"/>
    <w:tmpl w:val="0E1A71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7095998"/>
    <w:multiLevelType w:val="hybridMultilevel"/>
    <w:tmpl w:val="C8CCF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
  </w:num>
  <w:num w:numId="5">
    <w:abstractNumId w:val="5"/>
  </w:num>
  <w:num w:numId="6">
    <w:abstractNumId w:val="8"/>
  </w:num>
  <w:num w:numId="7">
    <w:abstractNumId w:val="3"/>
  </w:num>
  <w:num w:numId="8">
    <w:abstractNumId w:val="9"/>
  </w:num>
  <w:num w:numId="9">
    <w:abstractNumId w:val="2"/>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20"/>
  <w:drawingGridVerticalSpacing w:val="163"/>
  <w:displayHorizontalDrawingGridEvery w:val="0"/>
  <w:displayVerticalDrawingGridEvery w:val="2"/>
  <w:characterSpacingControl w:val="doNotCompress"/>
  <w:hdrShapeDefaults>
    <o:shapedefaults v:ext="edit" spidmax="25601">
      <o:colormenu v:ext="edit" strokecolor="yellow"/>
    </o:shapedefaults>
  </w:hdrShapeDefaults>
  <w:footnotePr>
    <w:footnote w:id="-1"/>
    <w:footnote w:id="0"/>
  </w:footnotePr>
  <w:endnotePr>
    <w:endnote w:id="-1"/>
    <w:endnote w:id="0"/>
  </w:endnotePr>
  <w:compat/>
  <w:rsids>
    <w:rsidRoot w:val="00E137A5"/>
    <w:rsid w:val="00004AA5"/>
    <w:rsid w:val="00005DD5"/>
    <w:rsid w:val="00013947"/>
    <w:rsid w:val="000148C4"/>
    <w:rsid w:val="00014CC4"/>
    <w:rsid w:val="0002034E"/>
    <w:rsid w:val="00020F27"/>
    <w:rsid w:val="000275C5"/>
    <w:rsid w:val="0003298E"/>
    <w:rsid w:val="000348D6"/>
    <w:rsid w:val="00034A5C"/>
    <w:rsid w:val="00045168"/>
    <w:rsid w:val="000464E1"/>
    <w:rsid w:val="00046BA7"/>
    <w:rsid w:val="00051919"/>
    <w:rsid w:val="00066485"/>
    <w:rsid w:val="000666A6"/>
    <w:rsid w:val="00067AAC"/>
    <w:rsid w:val="00072F6C"/>
    <w:rsid w:val="0007310A"/>
    <w:rsid w:val="00075D4B"/>
    <w:rsid w:val="0008475D"/>
    <w:rsid w:val="000A3582"/>
    <w:rsid w:val="000B037D"/>
    <w:rsid w:val="000B4DA9"/>
    <w:rsid w:val="000B610B"/>
    <w:rsid w:val="000C0D2F"/>
    <w:rsid w:val="000C4E24"/>
    <w:rsid w:val="000C51E8"/>
    <w:rsid w:val="000C7AC9"/>
    <w:rsid w:val="000D314A"/>
    <w:rsid w:val="000E7666"/>
    <w:rsid w:val="000F15BB"/>
    <w:rsid w:val="000F4187"/>
    <w:rsid w:val="001030AF"/>
    <w:rsid w:val="001119E4"/>
    <w:rsid w:val="00111EB0"/>
    <w:rsid w:val="001132A7"/>
    <w:rsid w:val="00114792"/>
    <w:rsid w:val="00115CD9"/>
    <w:rsid w:val="0012060A"/>
    <w:rsid w:val="00121C34"/>
    <w:rsid w:val="00125D71"/>
    <w:rsid w:val="00131066"/>
    <w:rsid w:val="00131E35"/>
    <w:rsid w:val="001462AD"/>
    <w:rsid w:val="00155CA5"/>
    <w:rsid w:val="001566D5"/>
    <w:rsid w:val="001606E4"/>
    <w:rsid w:val="0017605F"/>
    <w:rsid w:val="00176370"/>
    <w:rsid w:val="00180108"/>
    <w:rsid w:val="00182E56"/>
    <w:rsid w:val="00186405"/>
    <w:rsid w:val="00186F2C"/>
    <w:rsid w:val="00194F6F"/>
    <w:rsid w:val="0019573E"/>
    <w:rsid w:val="00196ADE"/>
    <w:rsid w:val="001A23B7"/>
    <w:rsid w:val="001C78A3"/>
    <w:rsid w:val="001D2D4C"/>
    <w:rsid w:val="001D5F28"/>
    <w:rsid w:val="001D77AD"/>
    <w:rsid w:val="001E0CFD"/>
    <w:rsid w:val="001E1D91"/>
    <w:rsid w:val="001E5B40"/>
    <w:rsid w:val="001F306B"/>
    <w:rsid w:val="001F3951"/>
    <w:rsid w:val="00204779"/>
    <w:rsid w:val="00204BC2"/>
    <w:rsid w:val="00215126"/>
    <w:rsid w:val="00215139"/>
    <w:rsid w:val="00215E07"/>
    <w:rsid w:val="00222C10"/>
    <w:rsid w:val="0023068D"/>
    <w:rsid w:val="0023233B"/>
    <w:rsid w:val="002356A0"/>
    <w:rsid w:val="002438D3"/>
    <w:rsid w:val="00244A56"/>
    <w:rsid w:val="002462C7"/>
    <w:rsid w:val="00265B12"/>
    <w:rsid w:val="00275284"/>
    <w:rsid w:val="00275663"/>
    <w:rsid w:val="00275FD3"/>
    <w:rsid w:val="00277F4F"/>
    <w:rsid w:val="0028096F"/>
    <w:rsid w:val="0028254D"/>
    <w:rsid w:val="00282C29"/>
    <w:rsid w:val="00282DEE"/>
    <w:rsid w:val="00290B82"/>
    <w:rsid w:val="00294F4C"/>
    <w:rsid w:val="002A01E4"/>
    <w:rsid w:val="002A0B76"/>
    <w:rsid w:val="002B0D71"/>
    <w:rsid w:val="002B22DA"/>
    <w:rsid w:val="002B310B"/>
    <w:rsid w:val="002B3AA6"/>
    <w:rsid w:val="002D7462"/>
    <w:rsid w:val="002E274C"/>
    <w:rsid w:val="002F17BE"/>
    <w:rsid w:val="002F6C59"/>
    <w:rsid w:val="00302358"/>
    <w:rsid w:val="00306A74"/>
    <w:rsid w:val="0032080B"/>
    <w:rsid w:val="00322017"/>
    <w:rsid w:val="003236EC"/>
    <w:rsid w:val="0033137A"/>
    <w:rsid w:val="00337B6D"/>
    <w:rsid w:val="00337C23"/>
    <w:rsid w:val="00350D21"/>
    <w:rsid w:val="00357CF5"/>
    <w:rsid w:val="00370B2E"/>
    <w:rsid w:val="0037311E"/>
    <w:rsid w:val="00385174"/>
    <w:rsid w:val="0038687F"/>
    <w:rsid w:val="00391FD5"/>
    <w:rsid w:val="003926CF"/>
    <w:rsid w:val="00394D66"/>
    <w:rsid w:val="00395959"/>
    <w:rsid w:val="00397C96"/>
    <w:rsid w:val="003A1912"/>
    <w:rsid w:val="003D0A8F"/>
    <w:rsid w:val="003D0E3C"/>
    <w:rsid w:val="003D3AFA"/>
    <w:rsid w:val="003D7420"/>
    <w:rsid w:val="003E3451"/>
    <w:rsid w:val="003F08A0"/>
    <w:rsid w:val="003F229D"/>
    <w:rsid w:val="003F7CD6"/>
    <w:rsid w:val="004017C9"/>
    <w:rsid w:val="00401FFD"/>
    <w:rsid w:val="004042EA"/>
    <w:rsid w:val="00407482"/>
    <w:rsid w:val="00421E89"/>
    <w:rsid w:val="004239D0"/>
    <w:rsid w:val="00426BDA"/>
    <w:rsid w:val="00427E58"/>
    <w:rsid w:val="00430DBA"/>
    <w:rsid w:val="00435209"/>
    <w:rsid w:val="004414BD"/>
    <w:rsid w:val="004443B4"/>
    <w:rsid w:val="00444FEE"/>
    <w:rsid w:val="00446FB3"/>
    <w:rsid w:val="0045481F"/>
    <w:rsid w:val="00467410"/>
    <w:rsid w:val="00473C10"/>
    <w:rsid w:val="0047416B"/>
    <w:rsid w:val="004847E6"/>
    <w:rsid w:val="00485891"/>
    <w:rsid w:val="00494586"/>
    <w:rsid w:val="004A2010"/>
    <w:rsid w:val="004A47EF"/>
    <w:rsid w:val="004A5562"/>
    <w:rsid w:val="004B6D3C"/>
    <w:rsid w:val="004B6EBF"/>
    <w:rsid w:val="004C0B9D"/>
    <w:rsid w:val="004C6865"/>
    <w:rsid w:val="004D5EB6"/>
    <w:rsid w:val="004E0C82"/>
    <w:rsid w:val="004E19DB"/>
    <w:rsid w:val="004E42F6"/>
    <w:rsid w:val="004E5589"/>
    <w:rsid w:val="004F25ED"/>
    <w:rsid w:val="004F43F5"/>
    <w:rsid w:val="004F6D37"/>
    <w:rsid w:val="0050375C"/>
    <w:rsid w:val="00506B51"/>
    <w:rsid w:val="0051056C"/>
    <w:rsid w:val="00517D68"/>
    <w:rsid w:val="005419FF"/>
    <w:rsid w:val="00542391"/>
    <w:rsid w:val="00544998"/>
    <w:rsid w:val="0054519D"/>
    <w:rsid w:val="005558A0"/>
    <w:rsid w:val="00555C8B"/>
    <w:rsid w:val="00570DBA"/>
    <w:rsid w:val="005779B3"/>
    <w:rsid w:val="00577CC0"/>
    <w:rsid w:val="00581325"/>
    <w:rsid w:val="00581A56"/>
    <w:rsid w:val="00595189"/>
    <w:rsid w:val="00595A8F"/>
    <w:rsid w:val="005A0294"/>
    <w:rsid w:val="005A2408"/>
    <w:rsid w:val="005A3FA4"/>
    <w:rsid w:val="005A4DB6"/>
    <w:rsid w:val="005A529A"/>
    <w:rsid w:val="005A63F3"/>
    <w:rsid w:val="005B0CBD"/>
    <w:rsid w:val="005C4E0B"/>
    <w:rsid w:val="005D2936"/>
    <w:rsid w:val="005D5D47"/>
    <w:rsid w:val="005E1D06"/>
    <w:rsid w:val="005E2B86"/>
    <w:rsid w:val="005E5798"/>
    <w:rsid w:val="005E6CE9"/>
    <w:rsid w:val="005F266D"/>
    <w:rsid w:val="005F40FE"/>
    <w:rsid w:val="005F6929"/>
    <w:rsid w:val="005F79E8"/>
    <w:rsid w:val="006000D3"/>
    <w:rsid w:val="0060199B"/>
    <w:rsid w:val="006472B4"/>
    <w:rsid w:val="00655D6D"/>
    <w:rsid w:val="0066242D"/>
    <w:rsid w:val="006663CE"/>
    <w:rsid w:val="00666A1F"/>
    <w:rsid w:val="0068627F"/>
    <w:rsid w:val="00690024"/>
    <w:rsid w:val="006906A1"/>
    <w:rsid w:val="00690AFD"/>
    <w:rsid w:val="006919E3"/>
    <w:rsid w:val="00692A4C"/>
    <w:rsid w:val="00696469"/>
    <w:rsid w:val="006A5D85"/>
    <w:rsid w:val="006B332A"/>
    <w:rsid w:val="006B3490"/>
    <w:rsid w:val="006B695A"/>
    <w:rsid w:val="006B7A37"/>
    <w:rsid w:val="006B7E61"/>
    <w:rsid w:val="006C4280"/>
    <w:rsid w:val="006C445C"/>
    <w:rsid w:val="006C474D"/>
    <w:rsid w:val="006D0993"/>
    <w:rsid w:val="006D579B"/>
    <w:rsid w:val="006D69B4"/>
    <w:rsid w:val="006E0DA1"/>
    <w:rsid w:val="006E1691"/>
    <w:rsid w:val="006E23B5"/>
    <w:rsid w:val="006E75D6"/>
    <w:rsid w:val="006F4F47"/>
    <w:rsid w:val="006F5A4A"/>
    <w:rsid w:val="006F6E4F"/>
    <w:rsid w:val="00700383"/>
    <w:rsid w:val="00700E4E"/>
    <w:rsid w:val="007013D7"/>
    <w:rsid w:val="00704778"/>
    <w:rsid w:val="00706DE5"/>
    <w:rsid w:val="007112D5"/>
    <w:rsid w:val="0071486B"/>
    <w:rsid w:val="00721F2F"/>
    <w:rsid w:val="00723160"/>
    <w:rsid w:val="007341A6"/>
    <w:rsid w:val="00736ACF"/>
    <w:rsid w:val="007376E9"/>
    <w:rsid w:val="00737A6B"/>
    <w:rsid w:val="00742912"/>
    <w:rsid w:val="00747689"/>
    <w:rsid w:val="00751459"/>
    <w:rsid w:val="007520E8"/>
    <w:rsid w:val="007631FA"/>
    <w:rsid w:val="00763319"/>
    <w:rsid w:val="0076476A"/>
    <w:rsid w:val="0076772D"/>
    <w:rsid w:val="00777A2B"/>
    <w:rsid w:val="00781112"/>
    <w:rsid w:val="00782B37"/>
    <w:rsid w:val="00783199"/>
    <w:rsid w:val="007846FC"/>
    <w:rsid w:val="00785996"/>
    <w:rsid w:val="007979A6"/>
    <w:rsid w:val="007A29C7"/>
    <w:rsid w:val="007A416E"/>
    <w:rsid w:val="007A470C"/>
    <w:rsid w:val="007A560B"/>
    <w:rsid w:val="007B2888"/>
    <w:rsid w:val="007B523B"/>
    <w:rsid w:val="007B7645"/>
    <w:rsid w:val="007C3043"/>
    <w:rsid w:val="007C771A"/>
    <w:rsid w:val="007D077E"/>
    <w:rsid w:val="007E458C"/>
    <w:rsid w:val="007E555C"/>
    <w:rsid w:val="007E59EA"/>
    <w:rsid w:val="007E6C8A"/>
    <w:rsid w:val="007E7F40"/>
    <w:rsid w:val="007F22F4"/>
    <w:rsid w:val="007F36CD"/>
    <w:rsid w:val="007F4963"/>
    <w:rsid w:val="00800A63"/>
    <w:rsid w:val="0080764A"/>
    <w:rsid w:val="00817676"/>
    <w:rsid w:val="008218F3"/>
    <w:rsid w:val="008275FA"/>
    <w:rsid w:val="00832858"/>
    <w:rsid w:val="00836429"/>
    <w:rsid w:val="00837CDB"/>
    <w:rsid w:val="00837CE4"/>
    <w:rsid w:val="0084553F"/>
    <w:rsid w:val="00847418"/>
    <w:rsid w:val="008655E3"/>
    <w:rsid w:val="00866E80"/>
    <w:rsid w:val="00870872"/>
    <w:rsid w:val="008735F8"/>
    <w:rsid w:val="00887466"/>
    <w:rsid w:val="008931CA"/>
    <w:rsid w:val="00894AE1"/>
    <w:rsid w:val="00896E98"/>
    <w:rsid w:val="008A27BB"/>
    <w:rsid w:val="008A5F83"/>
    <w:rsid w:val="008A65C8"/>
    <w:rsid w:val="008B084F"/>
    <w:rsid w:val="008B51E0"/>
    <w:rsid w:val="008B6523"/>
    <w:rsid w:val="008C2D69"/>
    <w:rsid w:val="008C70CE"/>
    <w:rsid w:val="008D085E"/>
    <w:rsid w:val="008D3DDA"/>
    <w:rsid w:val="008D4E2E"/>
    <w:rsid w:val="008E082C"/>
    <w:rsid w:val="008E40A4"/>
    <w:rsid w:val="009035BF"/>
    <w:rsid w:val="00906277"/>
    <w:rsid w:val="009149D4"/>
    <w:rsid w:val="00916837"/>
    <w:rsid w:val="009236C5"/>
    <w:rsid w:val="009237AE"/>
    <w:rsid w:val="00930FB0"/>
    <w:rsid w:val="00932AEF"/>
    <w:rsid w:val="00936E28"/>
    <w:rsid w:val="00946B6B"/>
    <w:rsid w:val="009530B2"/>
    <w:rsid w:val="009666F2"/>
    <w:rsid w:val="00971AE1"/>
    <w:rsid w:val="009763F8"/>
    <w:rsid w:val="00983FD3"/>
    <w:rsid w:val="0098573A"/>
    <w:rsid w:val="00990799"/>
    <w:rsid w:val="00990E32"/>
    <w:rsid w:val="00991EBA"/>
    <w:rsid w:val="009A3BB2"/>
    <w:rsid w:val="009A3E74"/>
    <w:rsid w:val="009A4521"/>
    <w:rsid w:val="009B3623"/>
    <w:rsid w:val="009C19DB"/>
    <w:rsid w:val="009C24D4"/>
    <w:rsid w:val="009C3EB0"/>
    <w:rsid w:val="009C638E"/>
    <w:rsid w:val="009D75D2"/>
    <w:rsid w:val="009E07C9"/>
    <w:rsid w:val="009F4AE7"/>
    <w:rsid w:val="009F5F24"/>
    <w:rsid w:val="00A0273B"/>
    <w:rsid w:val="00A036F2"/>
    <w:rsid w:val="00A04BB4"/>
    <w:rsid w:val="00A05CD2"/>
    <w:rsid w:val="00A155C7"/>
    <w:rsid w:val="00A17481"/>
    <w:rsid w:val="00A20F0A"/>
    <w:rsid w:val="00A27962"/>
    <w:rsid w:val="00A4230D"/>
    <w:rsid w:val="00A5059C"/>
    <w:rsid w:val="00A50648"/>
    <w:rsid w:val="00A50DF1"/>
    <w:rsid w:val="00A53FFD"/>
    <w:rsid w:val="00A5426A"/>
    <w:rsid w:val="00A54290"/>
    <w:rsid w:val="00A547DB"/>
    <w:rsid w:val="00A550A7"/>
    <w:rsid w:val="00A56A34"/>
    <w:rsid w:val="00A6098E"/>
    <w:rsid w:val="00A62F99"/>
    <w:rsid w:val="00A65CBF"/>
    <w:rsid w:val="00A66552"/>
    <w:rsid w:val="00A667F7"/>
    <w:rsid w:val="00A82C32"/>
    <w:rsid w:val="00A85B6E"/>
    <w:rsid w:val="00A9573C"/>
    <w:rsid w:val="00AA7817"/>
    <w:rsid w:val="00AB21AD"/>
    <w:rsid w:val="00AB2896"/>
    <w:rsid w:val="00AC32DD"/>
    <w:rsid w:val="00AC61B9"/>
    <w:rsid w:val="00AC7F8B"/>
    <w:rsid w:val="00AD7136"/>
    <w:rsid w:val="00AD7571"/>
    <w:rsid w:val="00AE0F22"/>
    <w:rsid w:val="00AF08B9"/>
    <w:rsid w:val="00AF43A4"/>
    <w:rsid w:val="00AF5971"/>
    <w:rsid w:val="00B03587"/>
    <w:rsid w:val="00B0564E"/>
    <w:rsid w:val="00B105CB"/>
    <w:rsid w:val="00B12847"/>
    <w:rsid w:val="00B1774E"/>
    <w:rsid w:val="00B17C80"/>
    <w:rsid w:val="00B22856"/>
    <w:rsid w:val="00B22D8F"/>
    <w:rsid w:val="00B441F6"/>
    <w:rsid w:val="00B47754"/>
    <w:rsid w:val="00B53DEC"/>
    <w:rsid w:val="00B545DE"/>
    <w:rsid w:val="00B5641B"/>
    <w:rsid w:val="00B60CBA"/>
    <w:rsid w:val="00B643A4"/>
    <w:rsid w:val="00B67A44"/>
    <w:rsid w:val="00B82FAA"/>
    <w:rsid w:val="00B958C0"/>
    <w:rsid w:val="00BA048C"/>
    <w:rsid w:val="00BA524E"/>
    <w:rsid w:val="00BA5579"/>
    <w:rsid w:val="00BB744B"/>
    <w:rsid w:val="00BC02FF"/>
    <w:rsid w:val="00BC60C4"/>
    <w:rsid w:val="00BD049F"/>
    <w:rsid w:val="00BD1FAA"/>
    <w:rsid w:val="00BD3F91"/>
    <w:rsid w:val="00BD4D80"/>
    <w:rsid w:val="00BD70AD"/>
    <w:rsid w:val="00BE37C6"/>
    <w:rsid w:val="00BF4E47"/>
    <w:rsid w:val="00BF7CF1"/>
    <w:rsid w:val="00C04C91"/>
    <w:rsid w:val="00C16800"/>
    <w:rsid w:val="00C23532"/>
    <w:rsid w:val="00C32699"/>
    <w:rsid w:val="00C40043"/>
    <w:rsid w:val="00C43042"/>
    <w:rsid w:val="00C43862"/>
    <w:rsid w:val="00C446DB"/>
    <w:rsid w:val="00C45676"/>
    <w:rsid w:val="00C50FCE"/>
    <w:rsid w:val="00C528CC"/>
    <w:rsid w:val="00C579E6"/>
    <w:rsid w:val="00C76E98"/>
    <w:rsid w:val="00C80F5B"/>
    <w:rsid w:val="00C81476"/>
    <w:rsid w:val="00C83C2F"/>
    <w:rsid w:val="00C86D28"/>
    <w:rsid w:val="00C87E0B"/>
    <w:rsid w:val="00CA7F7E"/>
    <w:rsid w:val="00CB1B8F"/>
    <w:rsid w:val="00CB60C0"/>
    <w:rsid w:val="00CC30DF"/>
    <w:rsid w:val="00CC4990"/>
    <w:rsid w:val="00CC4F03"/>
    <w:rsid w:val="00CD211A"/>
    <w:rsid w:val="00CD39A2"/>
    <w:rsid w:val="00CD3DD4"/>
    <w:rsid w:val="00CD41C8"/>
    <w:rsid w:val="00CE2E7D"/>
    <w:rsid w:val="00CE3B83"/>
    <w:rsid w:val="00CE70DA"/>
    <w:rsid w:val="00CE7A53"/>
    <w:rsid w:val="00CF3A92"/>
    <w:rsid w:val="00CF3B00"/>
    <w:rsid w:val="00D00AC4"/>
    <w:rsid w:val="00D04839"/>
    <w:rsid w:val="00D0676C"/>
    <w:rsid w:val="00D108ED"/>
    <w:rsid w:val="00D15A62"/>
    <w:rsid w:val="00D20445"/>
    <w:rsid w:val="00D20A2E"/>
    <w:rsid w:val="00D2181F"/>
    <w:rsid w:val="00D22B97"/>
    <w:rsid w:val="00D3449F"/>
    <w:rsid w:val="00D37883"/>
    <w:rsid w:val="00D451C5"/>
    <w:rsid w:val="00D454C8"/>
    <w:rsid w:val="00D45D80"/>
    <w:rsid w:val="00D5502F"/>
    <w:rsid w:val="00D630E6"/>
    <w:rsid w:val="00D75479"/>
    <w:rsid w:val="00D7777A"/>
    <w:rsid w:val="00D80F97"/>
    <w:rsid w:val="00D852CD"/>
    <w:rsid w:val="00D85B0D"/>
    <w:rsid w:val="00DA7155"/>
    <w:rsid w:val="00DB5A2F"/>
    <w:rsid w:val="00DB6969"/>
    <w:rsid w:val="00DB6CC5"/>
    <w:rsid w:val="00DB7C3B"/>
    <w:rsid w:val="00DD0E74"/>
    <w:rsid w:val="00DD459D"/>
    <w:rsid w:val="00DD6A62"/>
    <w:rsid w:val="00DE0C81"/>
    <w:rsid w:val="00DE126F"/>
    <w:rsid w:val="00DF0923"/>
    <w:rsid w:val="00E0005B"/>
    <w:rsid w:val="00E069DD"/>
    <w:rsid w:val="00E1138C"/>
    <w:rsid w:val="00E1157C"/>
    <w:rsid w:val="00E137A5"/>
    <w:rsid w:val="00E4107D"/>
    <w:rsid w:val="00E4218F"/>
    <w:rsid w:val="00E478C6"/>
    <w:rsid w:val="00E5137F"/>
    <w:rsid w:val="00E514EE"/>
    <w:rsid w:val="00E5517A"/>
    <w:rsid w:val="00E64E51"/>
    <w:rsid w:val="00E6565F"/>
    <w:rsid w:val="00E65F5F"/>
    <w:rsid w:val="00E71D97"/>
    <w:rsid w:val="00E72D01"/>
    <w:rsid w:val="00E845AB"/>
    <w:rsid w:val="00E90122"/>
    <w:rsid w:val="00E90669"/>
    <w:rsid w:val="00EA0FDB"/>
    <w:rsid w:val="00EA4EE3"/>
    <w:rsid w:val="00EA6027"/>
    <w:rsid w:val="00EA767A"/>
    <w:rsid w:val="00EA7956"/>
    <w:rsid w:val="00EB2E4C"/>
    <w:rsid w:val="00EB7B4A"/>
    <w:rsid w:val="00EC1200"/>
    <w:rsid w:val="00EC15C7"/>
    <w:rsid w:val="00EC2A1D"/>
    <w:rsid w:val="00EC73A8"/>
    <w:rsid w:val="00ED116A"/>
    <w:rsid w:val="00ED477D"/>
    <w:rsid w:val="00ED5A45"/>
    <w:rsid w:val="00ED6196"/>
    <w:rsid w:val="00EE131B"/>
    <w:rsid w:val="00EE7032"/>
    <w:rsid w:val="00EE78D8"/>
    <w:rsid w:val="00EF11AB"/>
    <w:rsid w:val="00EF3A1A"/>
    <w:rsid w:val="00EF43FF"/>
    <w:rsid w:val="00EF6A8D"/>
    <w:rsid w:val="00F01956"/>
    <w:rsid w:val="00F02E37"/>
    <w:rsid w:val="00F1344A"/>
    <w:rsid w:val="00F13C6B"/>
    <w:rsid w:val="00F16046"/>
    <w:rsid w:val="00F2003E"/>
    <w:rsid w:val="00F30BDE"/>
    <w:rsid w:val="00F4315F"/>
    <w:rsid w:val="00F438F1"/>
    <w:rsid w:val="00F50254"/>
    <w:rsid w:val="00F5666C"/>
    <w:rsid w:val="00F65804"/>
    <w:rsid w:val="00F665B1"/>
    <w:rsid w:val="00F6724E"/>
    <w:rsid w:val="00F86ED3"/>
    <w:rsid w:val="00F93894"/>
    <w:rsid w:val="00F94311"/>
    <w:rsid w:val="00F94360"/>
    <w:rsid w:val="00F9458A"/>
    <w:rsid w:val="00FA3E98"/>
    <w:rsid w:val="00FA4244"/>
    <w:rsid w:val="00FA6D5C"/>
    <w:rsid w:val="00FA7D3E"/>
    <w:rsid w:val="00FB694D"/>
    <w:rsid w:val="00FC1B44"/>
    <w:rsid w:val="00FC3116"/>
    <w:rsid w:val="00FC31DF"/>
    <w:rsid w:val="00FD35EC"/>
    <w:rsid w:val="00FE5281"/>
    <w:rsid w:val="00FF0EDF"/>
    <w:rsid w:val="00FF19C7"/>
    <w:rsid w:val="00FF3B8D"/>
    <w:rsid w:val="00FF70D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A62"/>
    <w:rPr>
      <w:rFonts w:ascii="Trebuchet MS" w:hAnsi="Trebuchet MS"/>
      <w:sz w:val="24"/>
      <w:szCs w:val="24"/>
      <w:lang w:eastAsia="en-US"/>
    </w:rPr>
  </w:style>
  <w:style w:type="paragraph" w:styleId="Heading1">
    <w:name w:val="heading 1"/>
    <w:basedOn w:val="Normal"/>
    <w:next w:val="Normal"/>
    <w:qFormat/>
    <w:rsid w:val="00D15A62"/>
    <w:pPr>
      <w:keepNext/>
      <w:spacing w:before="240" w:after="60"/>
      <w:outlineLvl w:val="0"/>
    </w:pPr>
    <w:rPr>
      <w:rFonts w:cs="Arial"/>
      <w:b/>
      <w:bCs/>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02FF"/>
    <w:pPr>
      <w:tabs>
        <w:tab w:val="center" w:pos="4153"/>
        <w:tab w:val="right" w:pos="8306"/>
      </w:tabs>
    </w:pPr>
  </w:style>
  <w:style w:type="paragraph" w:customStyle="1" w:styleId="Objectives">
    <w:name w:val="Objectives"/>
    <w:basedOn w:val="Normal"/>
    <w:rsid w:val="00BC02FF"/>
    <w:pPr>
      <w:spacing w:after="120"/>
      <w:ind w:left="1440" w:hanging="1440"/>
    </w:pPr>
  </w:style>
  <w:style w:type="paragraph" w:customStyle="1" w:styleId="Method">
    <w:name w:val="Method"/>
    <w:basedOn w:val="Objectives"/>
    <w:rsid w:val="00BC02FF"/>
  </w:style>
  <w:style w:type="paragraph" w:styleId="DocumentMap">
    <w:name w:val="Document Map"/>
    <w:basedOn w:val="Normal"/>
    <w:semiHidden/>
    <w:rsid w:val="00EE78D8"/>
    <w:pPr>
      <w:shd w:val="clear" w:color="auto" w:fill="000080"/>
    </w:pPr>
    <w:rPr>
      <w:rFonts w:ascii="Tahoma" w:hAnsi="Tahoma" w:cs="Tahoma"/>
      <w:sz w:val="20"/>
      <w:szCs w:val="20"/>
    </w:rPr>
  </w:style>
  <w:style w:type="paragraph" w:customStyle="1" w:styleId="cgBodyText">
    <w:name w:val="cgBodyText"/>
    <w:basedOn w:val="Normal"/>
    <w:rsid w:val="00ED5A45"/>
    <w:rPr>
      <w:rFonts w:ascii="Arial" w:hAnsi="Arial" w:cs="Arial"/>
    </w:rPr>
  </w:style>
  <w:style w:type="paragraph" w:customStyle="1" w:styleId="cgBoxText">
    <w:name w:val="cgBoxText"/>
    <w:basedOn w:val="Normal"/>
    <w:rsid w:val="00ED5A45"/>
    <w:pPr>
      <w:widowControl w:val="0"/>
      <w:pBdr>
        <w:top w:val="single" w:sz="4" w:space="4" w:color="auto"/>
        <w:left w:val="single" w:sz="4" w:space="4" w:color="auto"/>
        <w:bottom w:val="single" w:sz="4" w:space="4" w:color="auto"/>
        <w:right w:val="single" w:sz="4" w:space="4" w:color="auto"/>
      </w:pBdr>
      <w:suppressAutoHyphens/>
      <w:outlineLvl w:val="0"/>
    </w:pPr>
    <w:rPr>
      <w:rFonts w:ascii="Arial" w:hAnsi="Arial" w:cs="Arial"/>
      <w:color w:val="000000"/>
    </w:rPr>
  </w:style>
  <w:style w:type="paragraph" w:customStyle="1" w:styleId="cgCaption">
    <w:name w:val="cgCaption"/>
    <w:basedOn w:val="cgBodyText"/>
    <w:autoRedefine/>
    <w:rsid w:val="00ED5A45"/>
    <w:rPr>
      <w:color w:val="666699"/>
      <w:sz w:val="20"/>
    </w:rPr>
  </w:style>
  <w:style w:type="paragraph" w:customStyle="1" w:styleId="cgComment">
    <w:name w:val="cgComment"/>
    <w:basedOn w:val="Normal"/>
    <w:rsid w:val="00ED5A45"/>
    <w:pPr>
      <w:widowControl w:val="0"/>
      <w:pBdr>
        <w:top w:val="dotted" w:sz="4" w:space="1" w:color="auto"/>
        <w:left w:val="dotted" w:sz="4" w:space="4" w:color="auto"/>
        <w:bottom w:val="dotted" w:sz="4" w:space="1" w:color="auto"/>
        <w:right w:val="dotted" w:sz="4" w:space="4" w:color="auto"/>
      </w:pBdr>
      <w:suppressAutoHyphens/>
      <w:outlineLvl w:val="0"/>
    </w:pPr>
    <w:rPr>
      <w:rFonts w:ascii="Arial" w:hAnsi="Arial" w:cs="Arial"/>
      <w:i/>
      <w:iCs/>
      <w:color w:val="000000"/>
    </w:rPr>
  </w:style>
  <w:style w:type="paragraph" w:customStyle="1" w:styleId="cgDefinition">
    <w:name w:val="cgDefinition"/>
    <w:basedOn w:val="Normal"/>
    <w:rsid w:val="00ED5A45"/>
    <w:pPr>
      <w:widowControl w:val="0"/>
      <w:shd w:val="clear" w:color="auto" w:fill="CCECFF"/>
      <w:suppressAutoHyphens/>
      <w:outlineLvl w:val="0"/>
    </w:pPr>
    <w:rPr>
      <w:rFonts w:ascii="Arial" w:hAnsi="Arial" w:cs="Arial"/>
      <w:color w:val="000000"/>
    </w:rPr>
  </w:style>
  <w:style w:type="paragraph" w:customStyle="1" w:styleId="cgHeading">
    <w:name w:val="cgHeading"/>
    <w:basedOn w:val="Normal"/>
    <w:autoRedefine/>
    <w:rsid w:val="00ED5A45"/>
    <w:pPr>
      <w:spacing w:after="120"/>
    </w:pPr>
    <w:rPr>
      <w:rFonts w:ascii="Arial" w:hAnsi="Arial" w:cs="Arial"/>
      <w:b/>
      <w:sz w:val="28"/>
    </w:rPr>
  </w:style>
  <w:style w:type="paragraph" w:customStyle="1" w:styleId="cgInclude">
    <w:name w:val="cgInclude"/>
    <w:basedOn w:val="cgBodyText"/>
    <w:rsid w:val="00ED5A45"/>
    <w:pPr>
      <w:shd w:val="clear" w:color="auto" w:fill="A4A4C2"/>
    </w:pPr>
  </w:style>
  <w:style w:type="paragraph" w:customStyle="1" w:styleId="cgLiteral">
    <w:name w:val="cgLiteral"/>
    <w:basedOn w:val="Normal"/>
    <w:rsid w:val="00ED5A45"/>
    <w:pPr>
      <w:widowControl w:val="0"/>
      <w:shd w:val="clear" w:color="auto" w:fill="DC8688"/>
      <w:tabs>
        <w:tab w:val="left" w:pos="1134"/>
        <w:tab w:val="left" w:pos="2268"/>
        <w:tab w:val="left" w:pos="3402"/>
      </w:tabs>
      <w:suppressAutoHyphens/>
      <w:outlineLvl w:val="0"/>
    </w:pPr>
    <w:rPr>
      <w:rFonts w:ascii="Arial" w:hAnsi="Arial" w:cs="Arial"/>
      <w:color w:val="000000"/>
    </w:rPr>
  </w:style>
  <w:style w:type="paragraph" w:customStyle="1" w:styleId="cgPageTitle">
    <w:name w:val="cgPageTitle"/>
    <w:basedOn w:val="Normal"/>
    <w:rsid w:val="00ED5A45"/>
    <w:pPr>
      <w:widowControl w:val="0"/>
      <w:shd w:val="clear" w:color="auto" w:fill="83A8C1"/>
      <w:suppressAutoHyphens/>
      <w:outlineLvl w:val="0"/>
    </w:pPr>
    <w:rPr>
      <w:rFonts w:ascii="Arial" w:hAnsi="Arial" w:cs="Arial"/>
      <w:b/>
      <w:bCs/>
      <w:color w:val="000000"/>
      <w:sz w:val="28"/>
    </w:rPr>
  </w:style>
  <w:style w:type="paragraph" w:customStyle="1" w:styleId="cgPanelText">
    <w:name w:val="cgPanelText"/>
    <w:basedOn w:val="Normal"/>
    <w:rsid w:val="00ED5A45"/>
    <w:pPr>
      <w:shd w:val="clear" w:color="auto" w:fill="D9D9D9"/>
    </w:pPr>
    <w:rPr>
      <w:rFonts w:ascii="Arial" w:hAnsi="Arial" w:cs="Arial"/>
    </w:rPr>
  </w:style>
  <w:style w:type="paragraph" w:customStyle="1" w:styleId="cgPopup">
    <w:name w:val="cgPopup"/>
    <w:basedOn w:val="cgBodyText"/>
    <w:rsid w:val="00ED5A45"/>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ED5A45"/>
    <w:pPr>
      <w:shd w:val="clear" w:color="auto" w:fill="FFFF99"/>
      <w:ind w:left="567" w:right="567"/>
    </w:pPr>
    <w:rPr>
      <w:i/>
      <w:iCs/>
    </w:rPr>
  </w:style>
  <w:style w:type="paragraph" w:customStyle="1" w:styleId="cgSubHeading">
    <w:name w:val="cgSubHeading"/>
    <w:basedOn w:val="Normal"/>
    <w:autoRedefine/>
    <w:rsid w:val="00ED5A45"/>
    <w:pPr>
      <w:spacing w:after="60"/>
    </w:pPr>
    <w:rPr>
      <w:rFonts w:ascii="Arial" w:hAnsi="Arial" w:cs="Arial"/>
      <w:b/>
      <w:bCs/>
    </w:rPr>
  </w:style>
  <w:style w:type="paragraph" w:customStyle="1" w:styleId="cgSummary">
    <w:name w:val="cgSummary"/>
    <w:basedOn w:val="Normal"/>
    <w:rsid w:val="00ED5A45"/>
    <w:pPr>
      <w:widowControl w:val="0"/>
      <w:shd w:val="clear" w:color="auto" w:fill="FFFF00"/>
      <w:tabs>
        <w:tab w:val="left" w:pos="1134"/>
        <w:tab w:val="left" w:pos="2268"/>
        <w:tab w:val="left" w:pos="3402"/>
      </w:tabs>
      <w:suppressAutoHyphens/>
      <w:outlineLvl w:val="0"/>
    </w:pPr>
    <w:rPr>
      <w:rFonts w:ascii="Arial" w:hAnsi="Arial" w:cs="Arial"/>
      <w:color w:val="000000"/>
      <w:lang w:val="en-US"/>
    </w:rPr>
  </w:style>
  <w:style w:type="paragraph" w:customStyle="1" w:styleId="cgTableColumnHead">
    <w:name w:val="cgTableColumnHead"/>
    <w:basedOn w:val="cgLiteral"/>
    <w:rsid w:val="00ED5A45"/>
    <w:pPr>
      <w:shd w:val="clear" w:color="auto" w:fill="FFCC00"/>
    </w:pPr>
    <w:rPr>
      <w:lang w:val="en-US"/>
    </w:rPr>
  </w:style>
  <w:style w:type="paragraph" w:customStyle="1" w:styleId="cgTableRowHead">
    <w:name w:val="cgTableRowHead"/>
    <w:basedOn w:val="cgTableColumnHead"/>
    <w:rsid w:val="00ED5A45"/>
    <w:pPr>
      <w:shd w:val="clear" w:color="auto" w:fill="FFCC99"/>
    </w:pPr>
  </w:style>
  <w:style w:type="paragraph" w:styleId="NormalIndent">
    <w:name w:val="Normal Indent"/>
    <w:basedOn w:val="Normal"/>
    <w:rsid w:val="00ED5A45"/>
    <w:pPr>
      <w:ind w:left="720"/>
    </w:pPr>
  </w:style>
  <w:style w:type="paragraph" w:customStyle="1" w:styleId="xxQuestionBody">
    <w:name w:val="xxQuestionBody"/>
    <w:basedOn w:val="cgBodyText"/>
    <w:rsid w:val="00ED5A45"/>
    <w:pPr>
      <w:shd w:val="clear" w:color="auto" w:fill="CCCCCC"/>
    </w:pPr>
    <w:rPr>
      <w:vanish/>
    </w:rPr>
  </w:style>
  <w:style w:type="paragraph" w:customStyle="1" w:styleId="xxQuestionHide">
    <w:name w:val="xxQuestionHide"/>
    <w:basedOn w:val="cgBodyText"/>
    <w:next w:val="cgBodyText"/>
    <w:rsid w:val="00ED5A45"/>
    <w:pPr>
      <w:shd w:val="clear" w:color="auto" w:fill="CCCCCC"/>
    </w:pPr>
    <w:rPr>
      <w:vanish/>
    </w:rPr>
  </w:style>
  <w:style w:type="paragraph" w:customStyle="1" w:styleId="xxQuestionShow">
    <w:name w:val="xxQuestionShow"/>
    <w:basedOn w:val="cgBodyText"/>
    <w:next w:val="cgBodyText"/>
    <w:rsid w:val="00ED5A45"/>
    <w:pPr>
      <w:shd w:val="clear" w:color="auto" w:fill="CCCCCC"/>
    </w:pPr>
  </w:style>
  <w:style w:type="paragraph" w:customStyle="1" w:styleId="xxQuestionSummary">
    <w:name w:val="xxQuestionSummary"/>
    <w:basedOn w:val="cgBodyText"/>
    <w:rsid w:val="00ED5A45"/>
    <w:pPr>
      <w:shd w:val="clear" w:color="auto" w:fill="CCCCCC"/>
    </w:pPr>
  </w:style>
  <w:style w:type="paragraph" w:customStyle="1" w:styleId="cgSectionTitle">
    <w:name w:val="cgSectionTitle"/>
    <w:basedOn w:val="cgBodyText"/>
    <w:next w:val="cgBodyText"/>
    <w:rsid w:val="00ED5A45"/>
    <w:pPr>
      <w:shd w:val="clear" w:color="auto" w:fill="FF9900"/>
    </w:pPr>
    <w:rPr>
      <w:b/>
      <w:sz w:val="28"/>
    </w:rPr>
  </w:style>
  <w:style w:type="paragraph" w:styleId="Footer">
    <w:name w:val="footer"/>
    <w:basedOn w:val="Normal"/>
    <w:link w:val="FooterChar"/>
    <w:uiPriority w:val="99"/>
    <w:rsid w:val="00BB744B"/>
    <w:pPr>
      <w:tabs>
        <w:tab w:val="center" w:pos="4153"/>
        <w:tab w:val="right" w:pos="8306"/>
      </w:tabs>
    </w:pPr>
  </w:style>
  <w:style w:type="character" w:customStyle="1" w:styleId="carettitle">
    <w:name w:val="carettitle"/>
    <w:basedOn w:val="DefaultParagraphFont"/>
    <w:rsid w:val="00114792"/>
  </w:style>
  <w:style w:type="character" w:styleId="Hyperlink">
    <w:name w:val="Hyperlink"/>
    <w:basedOn w:val="DefaultParagraphFont"/>
    <w:rsid w:val="00D0676C"/>
    <w:rPr>
      <w:color w:val="0000FF"/>
      <w:u w:val="single"/>
    </w:rPr>
  </w:style>
  <w:style w:type="table" w:styleId="TableGrid">
    <w:name w:val="Table Grid"/>
    <w:basedOn w:val="TableNormal"/>
    <w:rsid w:val="006E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5426A"/>
    <w:rPr>
      <w:rFonts w:ascii="Tahoma" w:hAnsi="Tahoma" w:cs="Tahoma"/>
      <w:sz w:val="16"/>
      <w:szCs w:val="16"/>
    </w:rPr>
  </w:style>
  <w:style w:type="character" w:styleId="PageNumber">
    <w:name w:val="page number"/>
    <w:basedOn w:val="DefaultParagraphFont"/>
    <w:rsid w:val="00E5137F"/>
  </w:style>
  <w:style w:type="paragraph" w:styleId="NoSpacing">
    <w:name w:val="No Spacing"/>
    <w:link w:val="NoSpacingChar"/>
    <w:uiPriority w:val="1"/>
    <w:qFormat/>
    <w:rsid w:val="003A1912"/>
    <w:rPr>
      <w:rFonts w:ascii="Calibri" w:hAnsi="Calibri"/>
      <w:sz w:val="22"/>
      <w:szCs w:val="22"/>
      <w:lang w:val="en-US" w:eastAsia="en-US"/>
    </w:rPr>
  </w:style>
  <w:style w:type="character" w:customStyle="1" w:styleId="NoSpacingChar">
    <w:name w:val="No Spacing Char"/>
    <w:basedOn w:val="DefaultParagraphFont"/>
    <w:link w:val="NoSpacing"/>
    <w:uiPriority w:val="1"/>
    <w:rsid w:val="003A1912"/>
    <w:rPr>
      <w:rFonts w:ascii="Calibri" w:hAnsi="Calibri"/>
      <w:sz w:val="22"/>
      <w:szCs w:val="22"/>
      <w:lang w:val="en-US" w:eastAsia="en-US" w:bidi="ar-SA"/>
    </w:rPr>
  </w:style>
  <w:style w:type="character" w:customStyle="1" w:styleId="HeaderChar">
    <w:name w:val="Header Char"/>
    <w:basedOn w:val="DefaultParagraphFont"/>
    <w:link w:val="Header"/>
    <w:uiPriority w:val="99"/>
    <w:rsid w:val="003A1912"/>
    <w:rPr>
      <w:sz w:val="24"/>
      <w:szCs w:val="24"/>
      <w:lang w:eastAsia="en-US"/>
    </w:rPr>
  </w:style>
  <w:style w:type="character" w:customStyle="1" w:styleId="FooterChar">
    <w:name w:val="Footer Char"/>
    <w:basedOn w:val="DefaultParagraphFont"/>
    <w:link w:val="Footer"/>
    <w:uiPriority w:val="99"/>
    <w:rsid w:val="003A1912"/>
    <w:rPr>
      <w:sz w:val="24"/>
      <w:szCs w:val="24"/>
      <w:lang w:eastAsia="en-US"/>
    </w:rPr>
  </w:style>
  <w:style w:type="paragraph" w:styleId="ListParagraph">
    <w:name w:val="List Paragraph"/>
    <w:basedOn w:val="Normal"/>
    <w:uiPriority w:val="34"/>
    <w:qFormat/>
    <w:rsid w:val="00CA7F7E"/>
    <w:pPr>
      <w:ind w:left="720"/>
      <w:contextualSpacing/>
    </w:pPr>
  </w:style>
  <w:style w:type="character" w:styleId="FollowedHyperlink">
    <w:name w:val="FollowedHyperlink"/>
    <w:basedOn w:val="DefaultParagraphFont"/>
    <w:rsid w:val="00723160"/>
    <w:rPr>
      <w:color w:val="800080" w:themeColor="followedHyperlink"/>
      <w:u w:val="single"/>
    </w:rPr>
  </w:style>
  <w:style w:type="paragraph" w:styleId="Subtitle">
    <w:name w:val="Subtitle"/>
    <w:aliases w:val="Heading2"/>
    <w:basedOn w:val="Heading1"/>
    <w:next w:val="Normal"/>
    <w:link w:val="SubtitleChar"/>
    <w:qFormat/>
    <w:rsid w:val="00D15A62"/>
    <w:pPr>
      <w:numPr>
        <w:ilvl w:val="1"/>
      </w:numPr>
    </w:pPr>
    <w:rPr>
      <w:rFonts w:asciiTheme="majorHAnsi" w:eastAsiaTheme="majorEastAsia" w:hAnsiTheme="majorHAnsi" w:cstheme="majorBidi"/>
      <w:iCs/>
      <w:spacing w:val="15"/>
      <w:sz w:val="28"/>
    </w:rPr>
  </w:style>
  <w:style w:type="character" w:customStyle="1" w:styleId="SubtitleChar">
    <w:name w:val="Subtitle Char"/>
    <w:aliases w:val="Heading2 Char"/>
    <w:basedOn w:val="DefaultParagraphFont"/>
    <w:link w:val="Subtitle"/>
    <w:rsid w:val="00D15A62"/>
    <w:rPr>
      <w:rFonts w:asciiTheme="majorHAnsi" w:eastAsiaTheme="majorEastAsia" w:hAnsiTheme="majorHAnsi" w:cstheme="majorBidi"/>
      <w:b/>
      <w:bCs/>
      <w:iCs/>
      <w:spacing w:val="15"/>
      <w:kern w:val="32"/>
      <w:sz w:val="28"/>
      <w:szCs w:val="3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bunyan\Application%20Data\Microsoft\Templates\VITAL%20guid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VITAL guides.dot</Template>
  <TotalTime>390</TotalTime>
  <Pages>16</Pages>
  <Words>1420</Words>
  <Characters>6324</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Rolling over VITAL modules to a new academic year</vt:lpstr>
    </vt:vector>
  </TitlesOfParts>
  <Company>The University of Liverpool</Company>
  <LinksUpToDate>false</LinksUpToDate>
  <CharactersWithSpaces>7729</CharactersWithSpaces>
  <SharedDoc>false</SharedDoc>
  <HLinks>
    <vt:vector size="18" baseType="variant">
      <vt:variant>
        <vt:i4>1572928</vt:i4>
      </vt:variant>
      <vt:variant>
        <vt:i4>6</vt:i4>
      </vt:variant>
      <vt:variant>
        <vt:i4>0</vt:i4>
      </vt:variant>
      <vt:variant>
        <vt:i4>5</vt:i4>
      </vt:variant>
      <vt:variant>
        <vt:lpwstr>http://portal.liv.ac.uk/</vt:lpwstr>
      </vt:variant>
      <vt:variant>
        <vt:lpwstr/>
      </vt:variant>
      <vt:variant>
        <vt:i4>8061054</vt:i4>
      </vt:variant>
      <vt:variant>
        <vt:i4>3</vt:i4>
      </vt:variant>
      <vt:variant>
        <vt:i4>0</vt:i4>
      </vt:variant>
      <vt:variant>
        <vt:i4>5</vt:i4>
      </vt:variant>
      <vt:variant>
        <vt:lpwstr>http://vital.liv.ac.uk/</vt:lpwstr>
      </vt:variant>
      <vt:variant>
        <vt:lpwstr/>
      </vt:variant>
      <vt:variant>
        <vt:i4>1376257</vt:i4>
      </vt:variant>
      <vt:variant>
        <vt:i4>0</vt:i4>
      </vt:variant>
      <vt:variant>
        <vt:i4>0</vt:i4>
      </vt:variant>
      <vt:variant>
        <vt:i4>5</vt:i4>
      </vt:variant>
      <vt:variant>
        <vt:lpwstr>http://www.liv.ac.uk/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Rolling over VITAL modules to a new academic year</dc:title>
  <dc:creator>nbunyan</dc:creator>
  <cp:lastModifiedBy>nbunyan</cp:lastModifiedBy>
  <cp:revision>69</cp:revision>
  <cp:lastPrinted>2009-02-04T09:18:00Z</cp:lastPrinted>
  <dcterms:created xsi:type="dcterms:W3CDTF">2010-09-30T14:00:00Z</dcterms:created>
  <dcterms:modified xsi:type="dcterms:W3CDTF">2010-10-01T16:10:00Z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s">
    <vt:lpwstr/>
  </property>
  <property fmtid="{D5CDD505-2E9C-101B-9397-08002B2CF9AE}" pid="3" name="Organisation">
    <vt:lpwstr/>
  </property>
  <property fmtid="{D5CDD505-2E9C-101B-9397-08002B2CF9AE}" pid="4" name="Version">
    <vt:lpwstr/>
  </property>
  <property fmtid="{D5CDD505-2E9C-101B-9397-08002B2CF9AE}" pid="5" name="Date">
    <vt:lpwstr/>
  </property>
  <property fmtid="{D5CDD505-2E9C-101B-9397-08002B2CF9AE}" pid="6" name="Copyright">
    <vt:lpwstr/>
  </property>
  <property fmtid="{D5CDD505-2E9C-101B-9397-08002B2CF9AE}" pid="7" name="PageRoot">
    <vt:lpwstr>page</vt:lpwstr>
  </property>
  <property fmtid="{D5CDD505-2E9C-101B-9397-08002B2CF9AE}" pid="8" name="TocWidth">
    <vt:lpwstr>175</vt:lpwstr>
  </property>
  <property fmtid="{D5CDD505-2E9C-101B-9397-08002B2CF9AE}" pid="9" name="ShowToc">
    <vt:lpwstr>True</vt:lpwstr>
  </property>
  <property fmtid="{D5CDD505-2E9C-101B-9397-08002B2CF9AE}" pid="10" name="GenerateIndex">
    <vt:lpwstr>True</vt:lpwstr>
  </property>
  <property fmtid="{D5CDD505-2E9C-101B-9397-08002B2CF9AE}" pid="11" name="ShowNav">
    <vt:lpwstr>True</vt:lpwstr>
  </property>
  <property fmtid="{D5CDD505-2E9C-101B-9397-08002B2CF9AE}" pid="12" name="SectionMode">
    <vt:lpwstr>both</vt:lpwstr>
  </property>
  <property fmtid="{D5CDD505-2E9C-101B-9397-08002B2CF9AE}" pid="13" name="ExportMode">
    <vt:lpwstr>normal</vt:lpwstr>
  </property>
  <property fmtid="{D5CDD505-2E9C-101B-9397-08002B2CF9AE}" pid="14" name="AssessmentMode">
    <vt:lpwstr>none</vt:lpwstr>
  </property>
  <property fmtid="{D5CDD505-2E9C-101B-9397-08002B2CF9AE}" pid="15" name="CopyMediaFiles">
    <vt:lpwstr>True</vt:lpwstr>
  </property>
  <property fmtid="{D5CDD505-2E9C-101B-9397-08002B2CF9AE}" pid="16" name="SinglePage">
    <vt:lpwstr>False</vt:lpwstr>
  </property>
  <property fmtid="{D5CDD505-2E9C-101B-9397-08002B2CF9AE}" pid="17" name="Footer">
    <vt:lpwstr/>
  </property>
  <property fmtid="{D5CDD505-2E9C-101B-9397-08002B2CF9AE}" pid="18" name="ScormAssessment">
    <vt:lpwstr>selftest</vt:lpwstr>
  </property>
  <property fmtid="{D5CDD505-2E9C-101B-9397-08002B2CF9AE}" pid="19" name="ScormMastery">
    <vt:lpwstr>0</vt:lpwstr>
  </property>
  <property fmtid="{D5CDD505-2E9C-101B-9397-08002B2CF9AE}" pid="20" name="HyperlinksMain">
    <vt:lpwstr>True</vt:lpwstr>
  </property>
  <property fmtid="{D5CDD505-2E9C-101B-9397-08002B2CF9AE}" pid="21" name="PopupsMain">
    <vt:lpwstr>True</vt:lpwstr>
  </property>
  <property fmtid="{D5CDD505-2E9C-101B-9397-08002B2CF9AE}" pid="22" name="_DocHome">
    <vt:i4>-833166448</vt:i4>
  </property>
</Properties>
</file>