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1E" w:rsidRDefault="007F0F1E">
      <w:pPr>
        <w:pStyle w:val="Title"/>
        <w:tabs>
          <w:tab w:val="right" w:pos="6480"/>
        </w:tabs>
        <w:ind w:left="1890" w:right="1826"/>
        <w:rPr>
          <w:sz w:val="24"/>
        </w:rPr>
      </w:pPr>
      <w:bookmarkStart w:id="0" w:name="_GoBack"/>
      <w:bookmarkEnd w:id="0"/>
    </w:p>
    <w:p w:rsidR="007F0F1E" w:rsidRDefault="007F0F1E">
      <w:pPr>
        <w:pStyle w:val="Title"/>
        <w:tabs>
          <w:tab w:val="right" w:pos="6480"/>
        </w:tabs>
        <w:ind w:left="1890" w:right="1826"/>
        <w:rPr>
          <w:sz w:val="40"/>
        </w:rPr>
      </w:pPr>
      <w:r>
        <w:rPr>
          <w:sz w:val="40"/>
        </w:rPr>
        <w:t>Mama’s Menu</w:t>
      </w:r>
    </w:p>
    <w:p w:rsidR="007F0F1E" w:rsidRDefault="007F0F1E">
      <w:pPr>
        <w:tabs>
          <w:tab w:val="right" w:pos="6480"/>
        </w:tabs>
        <w:ind w:left="1890" w:right="1826"/>
        <w:jc w:val="center"/>
        <w:rPr>
          <w:rFonts w:ascii="Tempus Sans ITC" w:hAnsi="Tempus Sans ITC"/>
          <w:b/>
          <w:sz w:val="24"/>
        </w:rPr>
      </w:pPr>
    </w:p>
    <w:p w:rsidR="007F0F1E" w:rsidRDefault="007F0F1E">
      <w:pPr>
        <w:tabs>
          <w:tab w:val="right" w:pos="6480"/>
        </w:tabs>
        <w:ind w:left="1890" w:right="1826"/>
        <w:jc w:val="center"/>
        <w:rPr>
          <w:rFonts w:ascii="Tempus Sans ITC" w:hAnsi="Tempus Sans ITC"/>
          <w:b/>
          <w:sz w:val="24"/>
        </w:rPr>
      </w:pPr>
    </w:p>
    <w:p w:rsidR="007F0F1E" w:rsidRPr="007F0F1E" w:rsidRDefault="007F0F1E">
      <w:pPr>
        <w:pStyle w:val="Heading3"/>
        <w:tabs>
          <w:tab w:val="right" w:pos="6480"/>
        </w:tabs>
        <w:rPr>
          <w:szCs w:val="32"/>
        </w:rPr>
      </w:pPr>
      <w:r w:rsidRPr="007F0F1E">
        <w:rPr>
          <w:szCs w:val="32"/>
        </w:rPr>
        <w:t>Starters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2"/>
        <w:tabs>
          <w:tab w:val="right" w:pos="6480"/>
        </w:tabs>
        <w:rPr>
          <w:sz w:val="22"/>
        </w:rPr>
      </w:pPr>
      <w:r>
        <w:rPr>
          <w:sz w:val="22"/>
        </w:rPr>
        <w:t>French Onion Soup</w:t>
      </w:r>
      <w:r>
        <w:rPr>
          <w:sz w:val="22"/>
        </w:rPr>
        <w:tab/>
        <w:t>£ 1.25</w:t>
      </w:r>
    </w:p>
    <w:p w:rsidR="007F0F1E" w:rsidRDefault="007F0F1E">
      <w:pPr>
        <w:pStyle w:val="Heading2"/>
        <w:tabs>
          <w:tab w:val="right" w:pos="6480"/>
        </w:tabs>
        <w:rPr>
          <w:sz w:val="22"/>
        </w:rPr>
      </w:pPr>
      <w:r>
        <w:rPr>
          <w:sz w:val="22"/>
        </w:rPr>
        <w:t>Prawn Cocktail</w:t>
      </w:r>
      <w:r>
        <w:rPr>
          <w:sz w:val="22"/>
        </w:rPr>
        <w:tab/>
        <w:t>£ 1.50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 xml:space="preserve">Waldorf </w:t>
      </w:r>
      <w:proofErr w:type="gramStart"/>
      <w:r>
        <w:rPr>
          <w:rFonts w:ascii="Tempus Sans ITC" w:hAnsi="Tempus Sans ITC"/>
          <w:sz w:val="22"/>
        </w:rPr>
        <w:t>Salad</w:t>
      </w:r>
      <w:proofErr w:type="gramEnd"/>
      <w:r>
        <w:rPr>
          <w:rFonts w:ascii="Tempus Sans ITC" w:hAnsi="Tempus Sans ITC"/>
          <w:sz w:val="22"/>
        </w:rPr>
        <w:tab/>
        <w:t>£ 1.90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Garlic Mushrooms</w:t>
      </w:r>
      <w:r>
        <w:rPr>
          <w:rFonts w:ascii="Tempus Sans ITC" w:hAnsi="Tempus Sans ITC"/>
          <w:sz w:val="22"/>
        </w:rPr>
        <w:tab/>
        <w:t>£ 1.30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Pate &amp; Toast</w:t>
      </w:r>
      <w:r>
        <w:rPr>
          <w:rFonts w:ascii="Tempus Sans ITC" w:hAnsi="Tempus Sans ITC"/>
          <w:sz w:val="22"/>
        </w:rPr>
        <w:tab/>
        <w:t>£ 1.45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3"/>
        <w:tabs>
          <w:tab w:val="right" w:pos="6480"/>
        </w:tabs>
      </w:pPr>
      <w:r>
        <w:t>Main Course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Steak Diane</w:t>
      </w:r>
      <w:r>
        <w:rPr>
          <w:rFonts w:ascii="Tempus Sans ITC" w:hAnsi="Tempus Sans ITC"/>
          <w:sz w:val="22"/>
        </w:rPr>
        <w:tab/>
        <w:t>£ 11.22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Roast Duck</w:t>
      </w:r>
      <w:r>
        <w:rPr>
          <w:rFonts w:ascii="Tempus Sans ITC" w:hAnsi="Tempus Sans ITC"/>
          <w:sz w:val="22"/>
        </w:rPr>
        <w:tab/>
        <w:t>£ 15.00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Roast Chicken</w:t>
      </w:r>
      <w:r>
        <w:rPr>
          <w:rFonts w:ascii="Tempus Sans ITC" w:hAnsi="Tempus Sans ITC"/>
          <w:sz w:val="22"/>
        </w:rPr>
        <w:tab/>
        <w:t>£ 7.00</w:t>
      </w:r>
    </w:p>
    <w:p w:rsidR="007F0F1E" w:rsidRDefault="007F0F1E">
      <w:pPr>
        <w:pStyle w:val="Heading2"/>
        <w:tabs>
          <w:tab w:val="right" w:pos="6480"/>
        </w:tabs>
        <w:rPr>
          <w:sz w:val="22"/>
        </w:rPr>
      </w:pPr>
      <w:r>
        <w:rPr>
          <w:sz w:val="22"/>
        </w:rPr>
        <w:t>Roast Beef</w:t>
      </w:r>
      <w:r>
        <w:rPr>
          <w:sz w:val="22"/>
        </w:rPr>
        <w:tab/>
        <w:t>£ 9.50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Lasagne</w:t>
      </w:r>
      <w:r>
        <w:rPr>
          <w:rFonts w:ascii="Tempus Sans ITC" w:hAnsi="Tempus Sans ITC"/>
          <w:sz w:val="22"/>
        </w:rPr>
        <w:tab/>
        <w:t>£ 6.98</w:t>
      </w:r>
    </w:p>
    <w:p w:rsidR="007F0F1E" w:rsidRDefault="007F0F1E">
      <w:pPr>
        <w:pStyle w:val="Heading2"/>
        <w:tabs>
          <w:tab w:val="right" w:pos="6480"/>
        </w:tabs>
        <w:rPr>
          <w:sz w:val="22"/>
        </w:rPr>
      </w:pPr>
      <w:r>
        <w:rPr>
          <w:sz w:val="22"/>
        </w:rPr>
        <w:t>Spaghetti Bolognaise</w:t>
      </w:r>
      <w:r>
        <w:rPr>
          <w:sz w:val="22"/>
        </w:rPr>
        <w:tab/>
        <w:t>£ 6.50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Beef Wellington</w:t>
      </w:r>
      <w:r>
        <w:rPr>
          <w:rFonts w:ascii="Tempus Sans ITC" w:hAnsi="Tempus Sans ITC"/>
          <w:sz w:val="22"/>
        </w:rPr>
        <w:tab/>
        <w:t>£ 9.95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Vegetarian Lasagne</w:t>
      </w:r>
      <w:r>
        <w:rPr>
          <w:rFonts w:ascii="Tempus Sans ITC" w:hAnsi="Tempus Sans ITC"/>
          <w:sz w:val="22"/>
        </w:rPr>
        <w:tab/>
        <w:t>£ 5.00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1"/>
        <w:tabs>
          <w:tab w:val="right" w:pos="6480"/>
        </w:tabs>
      </w:pPr>
      <w:r>
        <w:t>All of the above are served with seasonal vegetables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3"/>
        <w:tabs>
          <w:tab w:val="right" w:pos="6480"/>
        </w:tabs>
        <w:rPr>
          <w:sz w:val="24"/>
        </w:rPr>
      </w:pPr>
      <w:r>
        <w:t>Deserts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Chocolate Cheesecake</w:t>
      </w:r>
      <w:r>
        <w:rPr>
          <w:rFonts w:ascii="Tempus Sans ITC" w:hAnsi="Tempus Sans ITC"/>
          <w:sz w:val="22"/>
        </w:rPr>
        <w:tab/>
        <w:t>£ 1.70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Strawberry’s</w:t>
      </w:r>
      <w:r>
        <w:rPr>
          <w:rFonts w:ascii="Tempus Sans ITC" w:hAnsi="Tempus Sans ITC"/>
          <w:sz w:val="22"/>
        </w:rPr>
        <w:tab/>
        <w:t>£ 2.50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Black Forrest Gateaux</w:t>
      </w:r>
      <w:r>
        <w:rPr>
          <w:rFonts w:ascii="Tempus Sans ITC" w:hAnsi="Tempus Sans ITC"/>
          <w:sz w:val="22"/>
        </w:rPr>
        <w:tab/>
        <w:t>£ 2.00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 xml:space="preserve">Toffee </w:t>
      </w:r>
      <w:proofErr w:type="spellStart"/>
      <w:r>
        <w:rPr>
          <w:rFonts w:ascii="Tempus Sans ITC" w:hAnsi="Tempus Sans ITC"/>
          <w:sz w:val="22"/>
        </w:rPr>
        <w:t>Pavlova</w:t>
      </w:r>
      <w:proofErr w:type="spellEnd"/>
      <w:r>
        <w:rPr>
          <w:rFonts w:ascii="Tempus Sans ITC" w:hAnsi="Tempus Sans ITC"/>
          <w:sz w:val="22"/>
        </w:rPr>
        <w:tab/>
        <w:t>£ 1.80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1"/>
        <w:tabs>
          <w:tab w:val="right" w:pos="6480"/>
        </w:tabs>
      </w:pPr>
      <w:r>
        <w:t>All of the above are served with cream or ice cream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pStyle w:val="Heading4"/>
        <w:tabs>
          <w:tab w:val="right" w:pos="6480"/>
        </w:tabs>
        <w:jc w:val="center"/>
        <w:rPr>
          <w:sz w:val="24"/>
        </w:rPr>
      </w:pPr>
      <w:r>
        <w:rPr>
          <w:sz w:val="32"/>
        </w:rPr>
        <w:t>Refreshments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Tea / Coffee</w:t>
      </w:r>
      <w:r>
        <w:rPr>
          <w:rFonts w:ascii="Tempus Sans ITC" w:hAnsi="Tempus Sans ITC"/>
          <w:sz w:val="22"/>
        </w:rPr>
        <w:tab/>
        <w:t>£ 0.90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Soft Drinks</w:t>
      </w:r>
      <w:r>
        <w:rPr>
          <w:rFonts w:ascii="Tempus Sans ITC" w:hAnsi="Tempus Sans ITC"/>
          <w:sz w:val="22"/>
        </w:rPr>
        <w:tab/>
        <w:t>£ 0.95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Fizzy Drinks</w:t>
      </w:r>
      <w:r>
        <w:rPr>
          <w:rFonts w:ascii="Tempus Sans ITC" w:hAnsi="Tempus Sans ITC"/>
          <w:sz w:val="22"/>
        </w:rPr>
        <w:tab/>
        <w:t>£ 1.00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Milk</w:t>
      </w:r>
      <w:r>
        <w:rPr>
          <w:rFonts w:ascii="Tempus Sans ITC" w:hAnsi="Tempus Sans ITC"/>
          <w:sz w:val="22"/>
        </w:rPr>
        <w:tab/>
        <w:t>£ 0.60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Hot Chocolate</w:t>
      </w:r>
      <w:r>
        <w:rPr>
          <w:rFonts w:ascii="Tempus Sans ITC" w:hAnsi="Tempus Sans ITC"/>
          <w:sz w:val="22"/>
        </w:rPr>
        <w:tab/>
        <w:t>£ 1.20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  <w:r>
        <w:rPr>
          <w:rFonts w:ascii="Tempus Sans ITC" w:hAnsi="Tempus Sans ITC"/>
          <w:sz w:val="22"/>
        </w:rPr>
        <w:t>Milk Shakes</w:t>
      </w:r>
      <w:r>
        <w:rPr>
          <w:rFonts w:ascii="Tempus Sans ITC" w:hAnsi="Tempus Sans ITC"/>
          <w:sz w:val="22"/>
        </w:rPr>
        <w:tab/>
        <w:t>£ 1.50</w:t>
      </w: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rPr>
          <w:rFonts w:ascii="Tempus Sans ITC" w:hAnsi="Tempus Sans ITC"/>
          <w:sz w:val="22"/>
        </w:rPr>
      </w:pPr>
    </w:p>
    <w:p w:rsidR="007F0F1E" w:rsidRDefault="007F0F1E">
      <w:pPr>
        <w:tabs>
          <w:tab w:val="right" w:pos="6480"/>
        </w:tabs>
        <w:ind w:left="1890" w:right="1826"/>
        <w:jc w:val="center"/>
        <w:rPr>
          <w:rFonts w:ascii="Tempus Sans ITC" w:hAnsi="Tempus Sans ITC"/>
          <w:b/>
          <w:sz w:val="28"/>
        </w:rPr>
      </w:pPr>
      <w:r>
        <w:rPr>
          <w:rFonts w:ascii="Tempus Sans ITC" w:hAnsi="Tempus Sans ITC"/>
          <w:b/>
          <w:sz w:val="28"/>
        </w:rPr>
        <w:t>Hope you enjoyed your visit.</w:t>
      </w:r>
    </w:p>
    <w:sectPr w:rsidR="007F0F1E">
      <w:pgSz w:w="11906" w:h="16838"/>
      <w:pgMar w:top="81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1E"/>
    <w:rsid w:val="007E564F"/>
    <w:rsid w:val="007F0F1E"/>
    <w:rsid w:val="00A3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890" w:right="1826"/>
      <w:outlineLvl w:val="0"/>
    </w:pPr>
    <w:rPr>
      <w:rFonts w:ascii="Tempus Sans ITC" w:hAnsi="Tempus Sans ITC"/>
      <w:i/>
    </w:rPr>
  </w:style>
  <w:style w:type="paragraph" w:styleId="Heading2">
    <w:name w:val="heading 2"/>
    <w:basedOn w:val="Normal"/>
    <w:next w:val="Normal"/>
    <w:qFormat/>
    <w:pPr>
      <w:keepNext/>
      <w:ind w:left="1890" w:right="1826"/>
      <w:outlineLvl w:val="1"/>
    </w:pPr>
    <w:rPr>
      <w:rFonts w:ascii="Tempus Sans ITC" w:hAnsi="Tempus Sans ITC"/>
      <w:sz w:val="24"/>
    </w:rPr>
  </w:style>
  <w:style w:type="paragraph" w:styleId="Heading3">
    <w:name w:val="heading 3"/>
    <w:basedOn w:val="Normal"/>
    <w:next w:val="Normal"/>
    <w:qFormat/>
    <w:pPr>
      <w:keepNext/>
      <w:ind w:left="1890" w:right="1826"/>
      <w:jc w:val="center"/>
      <w:outlineLvl w:val="2"/>
    </w:pPr>
    <w:rPr>
      <w:rFonts w:ascii="Tempus Sans ITC" w:hAnsi="Tempus Sans ITC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890" w:right="1826"/>
      <w:outlineLvl w:val="3"/>
    </w:pPr>
    <w:rPr>
      <w:rFonts w:ascii="Tempus Sans ITC" w:hAnsi="Tempus Sans ITC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890" w:right="1826"/>
      <w:outlineLvl w:val="0"/>
    </w:pPr>
    <w:rPr>
      <w:rFonts w:ascii="Tempus Sans ITC" w:hAnsi="Tempus Sans ITC"/>
      <w:i/>
    </w:rPr>
  </w:style>
  <w:style w:type="paragraph" w:styleId="Heading2">
    <w:name w:val="heading 2"/>
    <w:basedOn w:val="Normal"/>
    <w:next w:val="Normal"/>
    <w:qFormat/>
    <w:pPr>
      <w:keepNext/>
      <w:ind w:left="1890" w:right="1826"/>
      <w:outlineLvl w:val="1"/>
    </w:pPr>
    <w:rPr>
      <w:rFonts w:ascii="Tempus Sans ITC" w:hAnsi="Tempus Sans ITC"/>
      <w:sz w:val="24"/>
    </w:rPr>
  </w:style>
  <w:style w:type="paragraph" w:styleId="Heading3">
    <w:name w:val="heading 3"/>
    <w:basedOn w:val="Normal"/>
    <w:next w:val="Normal"/>
    <w:qFormat/>
    <w:pPr>
      <w:keepNext/>
      <w:ind w:left="1890" w:right="1826"/>
      <w:jc w:val="center"/>
      <w:outlineLvl w:val="2"/>
    </w:pPr>
    <w:rPr>
      <w:rFonts w:ascii="Tempus Sans ITC" w:hAnsi="Tempus Sans ITC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890" w:right="1826"/>
      <w:outlineLvl w:val="3"/>
    </w:pPr>
    <w:rPr>
      <w:rFonts w:ascii="Tempus Sans ITC" w:hAnsi="Tempus Sans ITC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SmartStyle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Joanne Lazenby</dc:creator>
  <cp:lastModifiedBy>David Graham</cp:lastModifiedBy>
  <cp:revision>3</cp:revision>
  <dcterms:created xsi:type="dcterms:W3CDTF">2010-03-10T09:40:00Z</dcterms:created>
  <dcterms:modified xsi:type="dcterms:W3CDTF">2011-12-21T10:21:00Z</dcterms:modified>
</cp:coreProperties>
</file>