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D2" w:rsidRDefault="002B65D2" w:rsidP="00B97344">
      <w:pPr>
        <w:jc w:val="center"/>
        <w:rPr>
          <w:rFonts w:ascii="Calibri" w:eastAsia="Times New Roman" w:hAnsi="Calibri" w:cs="Calibri"/>
          <w:b/>
          <w:bCs/>
          <w:color w:val="000000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2999089" cy="2219325"/>
            <wp:effectExtent l="0" t="0" r="0" b="0"/>
            <wp:docPr id="1" name="Picture 1" descr="Image result for ragnar buchweit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agnar buchweit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44" cy="226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D2" w:rsidRDefault="002B65D2" w:rsidP="002B65D2">
      <w:pPr>
        <w:rPr>
          <w:rFonts w:ascii="Calibri" w:eastAsia="Times New Roman" w:hAnsi="Calibri" w:cs="Calibri"/>
          <w:b/>
          <w:bCs/>
          <w:color w:val="000000"/>
        </w:rPr>
      </w:pPr>
    </w:p>
    <w:p w:rsidR="002B65D2" w:rsidRDefault="002B65D2" w:rsidP="002B65D2">
      <w:pPr>
        <w:rPr>
          <w:rFonts w:ascii="Calibri" w:eastAsia="Times New Roman" w:hAnsi="Calibri" w:cs="Calibri"/>
          <w:b/>
          <w:bCs/>
          <w:color w:val="000000"/>
        </w:rPr>
      </w:pPr>
    </w:p>
    <w:p w:rsidR="002B65D2" w:rsidRPr="002B65D2" w:rsidRDefault="002B65D2" w:rsidP="002B65D2">
      <w:pPr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r w:rsidRPr="002B65D2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LMS Singularity Day</w:t>
      </w:r>
    </w:p>
    <w:p w:rsidR="00B97344" w:rsidRDefault="002B65D2" w:rsidP="002B65D2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</w:r>
      <w:proofErr w:type="gramStart"/>
      <w:r w:rsidRPr="002B65D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dedicated</w:t>
      </w:r>
      <w:proofErr w:type="gramEnd"/>
      <w:r w:rsidRPr="002B65D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 to the memory of Ragnar-Olaf </w:t>
      </w:r>
      <w:proofErr w:type="spellStart"/>
      <w:r w:rsidRPr="002B65D2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Buchweitz</w:t>
      </w:r>
      <w:proofErr w:type="spellEnd"/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>      </w:t>
      </w:r>
      <w:r w:rsidRPr="002B65D2">
        <w:rPr>
          <w:rFonts w:ascii="Calibri" w:eastAsia="Times New Roman" w:hAnsi="Calibri" w:cs="Calibri"/>
          <w:color w:val="000000"/>
          <w:sz w:val="28"/>
          <w:szCs w:val="28"/>
        </w:rPr>
        <w:t>Liverpool, 29 November 2017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</w:p>
    <w:p w:rsidR="00B97344" w:rsidRDefault="00B97344" w:rsidP="002B65D2">
      <w:pPr>
        <w:jc w:val="center"/>
        <w:rPr>
          <w:rFonts w:ascii="Calibri" w:eastAsia="Times New Roman" w:hAnsi="Calibri" w:cs="Calibri"/>
          <w:color w:val="000000"/>
        </w:rPr>
      </w:pPr>
    </w:p>
    <w:p w:rsidR="00B97344" w:rsidRDefault="002B65D2" w:rsidP="002B65D2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</w:rPr>
        <w:br/>
      </w:r>
      <w:r w:rsidRPr="002B65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Programme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 w:rsidRPr="002B65D2">
        <w:rPr>
          <w:rFonts w:ascii="Calibri" w:eastAsia="Times New Roman" w:hAnsi="Calibri" w:cs="Calibri"/>
          <w:color w:val="000000"/>
          <w:sz w:val="28"/>
          <w:szCs w:val="28"/>
        </w:rPr>
        <w:t>13.30 - 14.30</w:t>
      </w:r>
      <w:proofErr w:type="gramStart"/>
      <w:r w:rsidRPr="002B65D2">
        <w:rPr>
          <w:rFonts w:ascii="Calibri" w:eastAsia="Times New Roman" w:hAnsi="Calibri" w:cs="Calibri"/>
          <w:color w:val="000000"/>
          <w:sz w:val="28"/>
          <w:szCs w:val="28"/>
        </w:rPr>
        <w:t>  Eleonore</w:t>
      </w:r>
      <w:proofErr w:type="gramEnd"/>
      <w:r w:rsidRPr="002B65D2">
        <w:rPr>
          <w:rFonts w:ascii="Calibri" w:eastAsia="Times New Roman" w:hAnsi="Calibri" w:cs="Calibri"/>
          <w:color w:val="000000"/>
          <w:sz w:val="28"/>
          <w:szCs w:val="28"/>
        </w:rPr>
        <w:t xml:space="preserve"> Faber (Leeds)</w:t>
      </w:r>
      <w:r w:rsidRPr="002B65D2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2B65D2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Noncommutative </w:t>
      </w:r>
      <w:proofErr w:type="spellStart"/>
      <w:r w:rsidRPr="002B65D2">
        <w:rPr>
          <w:rFonts w:ascii="Calibri" w:eastAsia="Times New Roman" w:hAnsi="Calibri" w:cs="Calibri"/>
          <w:i/>
          <w:color w:val="000000"/>
          <w:sz w:val="28"/>
          <w:szCs w:val="28"/>
        </w:rPr>
        <w:t>desingularizations</w:t>
      </w:r>
      <w:proofErr w:type="spellEnd"/>
      <w:r w:rsidRPr="002B65D2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of discriminants of reflection groups</w:t>
      </w:r>
      <w:r w:rsidRPr="002B65D2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2B65D2">
        <w:rPr>
          <w:rFonts w:ascii="Calibri" w:eastAsia="Times New Roman" w:hAnsi="Calibri" w:cs="Calibri"/>
          <w:color w:val="000000"/>
          <w:sz w:val="28"/>
          <w:szCs w:val="28"/>
        </w:rPr>
        <w:br/>
        <w:t xml:space="preserve">14.30 - 15.30  </w:t>
      </w:r>
      <w:proofErr w:type="spellStart"/>
      <w:r w:rsidRPr="002B65D2">
        <w:rPr>
          <w:rFonts w:ascii="Calibri" w:eastAsia="Times New Roman" w:hAnsi="Calibri" w:cs="Calibri"/>
          <w:color w:val="000000"/>
          <w:sz w:val="28"/>
          <w:szCs w:val="28"/>
        </w:rPr>
        <w:t>Alexandr</w:t>
      </w:r>
      <w:proofErr w:type="spellEnd"/>
      <w:r w:rsidRPr="002B65D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2B65D2">
        <w:rPr>
          <w:rFonts w:ascii="Calibri" w:eastAsia="Times New Roman" w:hAnsi="Calibri" w:cs="Calibri"/>
          <w:color w:val="000000"/>
          <w:sz w:val="28"/>
          <w:szCs w:val="28"/>
        </w:rPr>
        <w:t>Buryak</w:t>
      </w:r>
      <w:proofErr w:type="spellEnd"/>
      <w:r w:rsidRPr="002B65D2">
        <w:rPr>
          <w:rFonts w:ascii="Calibri" w:eastAsia="Times New Roman" w:hAnsi="Calibri" w:cs="Calibri"/>
          <w:color w:val="000000"/>
          <w:sz w:val="28"/>
          <w:szCs w:val="28"/>
        </w:rPr>
        <w:t xml:space="preserve"> (Leeds)</w:t>
      </w:r>
      <w:r w:rsidRPr="002B65D2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2B65D2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Extended r-spin theory and the deformed </w:t>
      </w:r>
      <w:proofErr w:type="spellStart"/>
      <w:r w:rsidRPr="002B65D2">
        <w:rPr>
          <w:rFonts w:ascii="Calibri" w:eastAsia="Times New Roman" w:hAnsi="Calibri" w:cs="Calibri"/>
          <w:i/>
          <w:color w:val="000000"/>
          <w:sz w:val="28"/>
          <w:szCs w:val="28"/>
        </w:rPr>
        <w:t>superpotential</w:t>
      </w:r>
      <w:proofErr w:type="spellEnd"/>
      <w:r w:rsidRPr="002B65D2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of the A-singularity</w:t>
      </w:r>
      <w:r w:rsidRPr="002B65D2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2B65D2">
        <w:rPr>
          <w:rFonts w:ascii="Calibri" w:eastAsia="Times New Roman" w:hAnsi="Calibri" w:cs="Calibri"/>
          <w:color w:val="000000"/>
          <w:sz w:val="28"/>
          <w:szCs w:val="28"/>
        </w:rPr>
        <w:br/>
        <w:t>15.30 - 16.00 Tea/coffee/bi</w:t>
      </w:r>
      <w:r>
        <w:rPr>
          <w:rFonts w:ascii="Calibri" w:eastAsia="Times New Roman" w:hAnsi="Calibri" w:cs="Calibri"/>
          <w:color w:val="000000"/>
          <w:sz w:val="28"/>
          <w:szCs w:val="28"/>
        </w:rPr>
        <w:t>scuits, room 304</w:t>
      </w:r>
      <w:r>
        <w:rPr>
          <w:rFonts w:ascii="Calibri" w:eastAsia="Times New Roman" w:hAnsi="Calibri" w:cs="Calibri"/>
          <w:color w:val="000000"/>
          <w:sz w:val="28"/>
          <w:szCs w:val="28"/>
        </w:rPr>
        <w:br/>
      </w:r>
      <w:r>
        <w:rPr>
          <w:rFonts w:ascii="Calibri" w:eastAsia="Times New Roman" w:hAnsi="Calibri" w:cs="Calibri"/>
          <w:color w:val="000000"/>
          <w:sz w:val="28"/>
          <w:szCs w:val="28"/>
        </w:rPr>
        <w:br/>
        <w:t xml:space="preserve">16.00 - 17.00 </w:t>
      </w:r>
      <w:proofErr w:type="spellStart"/>
      <w:r w:rsidRPr="002B65D2">
        <w:rPr>
          <w:rFonts w:ascii="Calibri" w:eastAsia="Times New Roman" w:hAnsi="Calibri" w:cs="Calibri"/>
          <w:color w:val="000000"/>
          <w:sz w:val="28"/>
          <w:szCs w:val="28"/>
        </w:rPr>
        <w:t>Firuza</w:t>
      </w:r>
      <w:proofErr w:type="spellEnd"/>
      <w:r w:rsidRPr="002B65D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2B65D2">
        <w:rPr>
          <w:rFonts w:ascii="Calibri" w:eastAsia="Times New Roman" w:hAnsi="Calibri" w:cs="Calibri"/>
          <w:color w:val="000000"/>
          <w:sz w:val="28"/>
          <w:szCs w:val="28"/>
        </w:rPr>
        <w:t>Mamedova</w:t>
      </w:r>
      <w:proofErr w:type="spellEnd"/>
      <w:r w:rsidRPr="002B65D2">
        <w:rPr>
          <w:rFonts w:ascii="Calibri" w:eastAsia="Times New Roman" w:hAnsi="Calibri" w:cs="Calibri"/>
          <w:color w:val="000000"/>
          <w:sz w:val="28"/>
          <w:szCs w:val="28"/>
        </w:rPr>
        <w:t xml:space="preserve"> (Hanover)</w:t>
      </w:r>
      <w:r w:rsidRPr="002B65D2">
        <w:rPr>
          <w:rFonts w:ascii="Calibri" w:eastAsia="Times New Roman" w:hAnsi="Calibri" w:cs="Calibri"/>
          <w:color w:val="000000"/>
          <w:sz w:val="28"/>
          <w:szCs w:val="28"/>
        </w:rPr>
        <w:br/>
      </w:r>
      <w:proofErr w:type="spellStart"/>
      <w:r w:rsidRPr="002B65D2">
        <w:rPr>
          <w:rFonts w:ascii="Calibri" w:eastAsia="Times New Roman" w:hAnsi="Calibri" w:cs="Calibri"/>
          <w:i/>
          <w:color w:val="000000"/>
          <w:sz w:val="28"/>
          <w:szCs w:val="28"/>
        </w:rPr>
        <w:t>Equivariant</w:t>
      </w:r>
      <w:proofErr w:type="spellEnd"/>
      <w:r w:rsidRPr="002B65D2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indices of 1-forms on varieties</w:t>
      </w:r>
      <w:r w:rsidRPr="002B65D2">
        <w:rPr>
          <w:rFonts w:ascii="Calibri" w:eastAsia="Times New Roman" w:hAnsi="Calibri" w:cs="Calibri"/>
          <w:color w:val="000000"/>
          <w:sz w:val="28"/>
          <w:szCs w:val="28"/>
        </w:rPr>
        <w:br/>
      </w:r>
    </w:p>
    <w:p w:rsidR="00B97344" w:rsidRDefault="002B65D2" w:rsidP="002B65D2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B65D2">
        <w:rPr>
          <w:rFonts w:ascii="Calibri" w:eastAsia="Times New Roman" w:hAnsi="Calibri" w:cs="Calibri"/>
          <w:color w:val="000000"/>
          <w:sz w:val="28"/>
          <w:szCs w:val="28"/>
        </w:rPr>
        <w:br/>
        <w:t xml:space="preserve">All talks are in room 106. </w:t>
      </w:r>
    </w:p>
    <w:p w:rsidR="002B65D2" w:rsidRPr="00B97344" w:rsidRDefault="002B65D2" w:rsidP="00B97344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B65D2">
        <w:rPr>
          <w:rFonts w:ascii="Calibri" w:eastAsia="Times New Roman" w:hAnsi="Calibri" w:cs="Calibri"/>
          <w:color w:val="000000"/>
          <w:sz w:val="28"/>
          <w:szCs w:val="28"/>
        </w:rPr>
        <w:t>The abstracts are below.</w:t>
      </w:r>
      <w:r w:rsidRPr="002B65D2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2B65D2">
        <w:rPr>
          <w:rFonts w:ascii="Calibri" w:eastAsia="Times New Roman" w:hAnsi="Calibri" w:cs="Calibri"/>
          <w:color w:val="000000"/>
          <w:sz w:val="28"/>
          <w:szCs w:val="28"/>
        </w:rPr>
        <w:br/>
        <w:t>The event is supp</w:t>
      </w:r>
      <w:r w:rsidR="00B97344">
        <w:rPr>
          <w:rFonts w:ascii="Calibri" w:eastAsia="Times New Roman" w:hAnsi="Calibri" w:cs="Calibri"/>
          <w:color w:val="000000"/>
          <w:sz w:val="28"/>
          <w:szCs w:val="28"/>
        </w:rPr>
        <w:t>orted by an LMS Scheme 3 grant.</w:t>
      </w:r>
    </w:p>
    <w:p w:rsidR="00B97344" w:rsidRDefault="00B97344" w:rsidP="002B65D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E9640D" w:rsidRPr="00E9640D" w:rsidRDefault="002B65D2" w:rsidP="00E9640D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9640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Abstracts</w:t>
      </w:r>
      <w:r w:rsidRPr="00E9640D">
        <w:rPr>
          <w:rFonts w:ascii="Calibri" w:eastAsia="Times New Roman" w:hAnsi="Calibri" w:cs="Calibri"/>
          <w:color w:val="000000"/>
          <w:sz w:val="28"/>
          <w:szCs w:val="28"/>
        </w:rPr>
        <w:br/>
      </w:r>
    </w:p>
    <w:p w:rsidR="00E9640D" w:rsidRDefault="00E9640D" w:rsidP="00E9640D">
      <w:pPr>
        <w:rPr>
          <w:rFonts w:ascii="Calibri" w:eastAsia="Times New Roman" w:hAnsi="Calibri" w:cs="Calibri"/>
          <w:color w:val="000000"/>
        </w:rPr>
      </w:pPr>
    </w:p>
    <w:p w:rsidR="00E9640D" w:rsidRDefault="002B65D2" w:rsidP="00E9640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</w:r>
      <w:r w:rsidRPr="00B97344">
        <w:rPr>
          <w:rFonts w:ascii="Calibri" w:eastAsia="Times New Roman" w:hAnsi="Calibri" w:cs="Calibri"/>
          <w:color w:val="000000"/>
          <w:sz w:val="28"/>
          <w:szCs w:val="28"/>
          <w:u w:val="single"/>
        </w:rPr>
        <w:t>Eleonore Faber</w:t>
      </w:r>
      <w:r>
        <w:rPr>
          <w:rFonts w:ascii="Calibri" w:eastAsia="Times New Roman" w:hAnsi="Calibri" w:cs="Calibri"/>
          <w:color w:val="000000"/>
        </w:rPr>
        <w:br/>
      </w:r>
    </w:p>
    <w:p w:rsidR="00E9640D" w:rsidRDefault="002B65D2" w:rsidP="00E9640D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This is joint work with Ragnar-Olaf </w:t>
      </w:r>
      <w:proofErr w:type="spellStart"/>
      <w:r>
        <w:rPr>
          <w:rFonts w:ascii="Calibri" w:eastAsia="Times New Roman" w:hAnsi="Calibri" w:cs="Calibri"/>
          <w:color w:val="000000"/>
        </w:rPr>
        <w:t>Bu</w:t>
      </w:r>
      <w:r w:rsidR="005C11B3">
        <w:rPr>
          <w:rFonts w:ascii="Calibri" w:eastAsia="Times New Roman" w:hAnsi="Calibri" w:cs="Calibri"/>
          <w:color w:val="000000"/>
        </w:rPr>
        <w:t>chweitz</w:t>
      </w:r>
      <w:proofErr w:type="spellEnd"/>
      <w:r w:rsidR="005C11B3">
        <w:rPr>
          <w:rFonts w:ascii="Calibri" w:eastAsia="Times New Roman" w:hAnsi="Calibri" w:cs="Calibri"/>
          <w:color w:val="000000"/>
        </w:rPr>
        <w:t xml:space="preserve"> and Colin Ingalls. Let G be a finite subgroup of </w:t>
      </w:r>
      <w:proofErr w:type="gramStart"/>
      <w:r w:rsidR="005C11B3">
        <w:rPr>
          <w:rFonts w:ascii="Calibri" w:eastAsia="Times New Roman" w:hAnsi="Calibri" w:cs="Calibri"/>
          <w:color w:val="000000"/>
        </w:rPr>
        <w:t>GL(</w:t>
      </w:r>
      <w:proofErr w:type="spellStart"/>
      <w:proofErr w:type="gramEnd"/>
      <w:r w:rsidR="005C11B3">
        <w:rPr>
          <w:rFonts w:ascii="Calibri" w:eastAsia="Times New Roman" w:hAnsi="Calibri" w:cs="Calibri"/>
          <w:color w:val="000000"/>
        </w:rPr>
        <w:t>n,K</w:t>
      </w:r>
      <w:proofErr w:type="spellEnd"/>
      <w:r w:rsidR="005C11B3">
        <w:rPr>
          <w:rFonts w:ascii="Calibri" w:eastAsia="Times New Roman" w:hAnsi="Calibri" w:cs="Calibri"/>
          <w:color w:val="000000"/>
        </w:rPr>
        <w:t>) for a field K</w:t>
      </w:r>
      <w:r>
        <w:rPr>
          <w:rFonts w:ascii="Calibri" w:eastAsia="Times New Roman" w:hAnsi="Calibri" w:cs="Calibri"/>
          <w:color w:val="000000"/>
        </w:rPr>
        <w:t xml:space="preserve"> whose characteristi</w:t>
      </w:r>
      <w:r w:rsidR="005C11B3">
        <w:rPr>
          <w:rFonts w:ascii="Calibri" w:eastAsia="Times New Roman" w:hAnsi="Calibri" w:cs="Calibri"/>
          <w:color w:val="000000"/>
        </w:rPr>
        <w:t>c does not divide the order of G. The group G</w:t>
      </w:r>
      <w:r>
        <w:rPr>
          <w:rFonts w:ascii="Calibri" w:eastAsia="Times New Roman" w:hAnsi="Calibri" w:cs="Calibri"/>
          <w:color w:val="000000"/>
        </w:rPr>
        <w:t xml:space="preserve"> acts l</w:t>
      </w:r>
      <w:r w:rsidR="005C11B3">
        <w:rPr>
          <w:rFonts w:ascii="Calibri" w:eastAsia="Times New Roman" w:hAnsi="Calibri" w:cs="Calibri"/>
          <w:color w:val="000000"/>
        </w:rPr>
        <w:t>inearly on the polynomial ring S in n</w:t>
      </w:r>
      <w:r>
        <w:rPr>
          <w:rFonts w:ascii="Calibri" w:eastAsia="Times New Roman" w:hAnsi="Calibri" w:cs="Calibri"/>
          <w:color w:val="000000"/>
        </w:rPr>
        <w:t xml:space="preserve"> variables ov</w:t>
      </w:r>
      <w:r w:rsidR="005C11B3">
        <w:rPr>
          <w:rFonts w:ascii="Calibri" w:eastAsia="Times New Roman" w:hAnsi="Calibri" w:cs="Calibri"/>
          <w:color w:val="000000"/>
        </w:rPr>
        <w:t>er K. When G</w:t>
      </w:r>
      <w:r>
        <w:rPr>
          <w:rFonts w:ascii="Calibri" w:eastAsia="Times New Roman" w:hAnsi="Calibri" w:cs="Calibri"/>
          <w:color w:val="000000"/>
        </w:rPr>
        <w:t xml:space="preserve"> is generated by refl</w:t>
      </w:r>
      <w:r w:rsidR="005C11B3">
        <w:rPr>
          <w:rFonts w:ascii="Calibri" w:eastAsia="Times New Roman" w:hAnsi="Calibri" w:cs="Calibri"/>
          <w:color w:val="000000"/>
        </w:rPr>
        <w:t>ections, then the discriminant D of the group action of G on S</w:t>
      </w:r>
      <w:r>
        <w:rPr>
          <w:rFonts w:ascii="Calibri" w:eastAsia="Times New Roman" w:hAnsi="Calibri" w:cs="Calibri"/>
          <w:color w:val="000000"/>
        </w:rPr>
        <w:t xml:space="preserve"> is a hypersurface with a singular locus of</w:t>
      </w:r>
      <w:r w:rsidR="005C11B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5C11B3">
        <w:rPr>
          <w:rFonts w:ascii="Calibri" w:eastAsia="Times New Roman" w:hAnsi="Calibri" w:cs="Calibri"/>
          <w:color w:val="000000"/>
        </w:rPr>
        <w:t>codimension</w:t>
      </w:r>
      <w:proofErr w:type="spellEnd"/>
      <w:r w:rsidR="005C11B3">
        <w:rPr>
          <w:rFonts w:ascii="Calibri" w:eastAsia="Times New Roman" w:hAnsi="Calibri" w:cs="Calibri"/>
          <w:color w:val="000000"/>
        </w:rPr>
        <w:t xml:space="preserve"> 1, in particular, D</w:t>
      </w:r>
      <w:r>
        <w:rPr>
          <w:rFonts w:ascii="Calibri" w:eastAsia="Times New Roman" w:hAnsi="Calibri" w:cs="Calibri"/>
          <w:color w:val="000000"/>
        </w:rPr>
        <w:t xml:space="preserve"> is a so-called free divisor. In this talk we give a natural construction of a noncommutative resolution of singulari</w:t>
      </w:r>
      <w:r w:rsidR="005C11B3">
        <w:rPr>
          <w:rFonts w:ascii="Calibri" w:eastAsia="Times New Roman" w:hAnsi="Calibri" w:cs="Calibri"/>
          <w:color w:val="000000"/>
        </w:rPr>
        <w:t>ties of the coordinate ring of D</w:t>
      </w:r>
      <w:r>
        <w:rPr>
          <w:rFonts w:ascii="Calibri" w:eastAsia="Times New Roman" w:hAnsi="Calibri" w:cs="Calibri"/>
          <w:color w:val="000000"/>
        </w:rPr>
        <w:t xml:space="preserve"> as a q</w:t>
      </w:r>
      <w:r w:rsidR="005C11B3">
        <w:rPr>
          <w:rFonts w:ascii="Calibri" w:eastAsia="Times New Roman" w:hAnsi="Calibri" w:cs="Calibri"/>
          <w:color w:val="000000"/>
        </w:rPr>
        <w:t>uotient of the skew group ring A=S*G</w:t>
      </w:r>
      <w:r>
        <w:rPr>
          <w:rFonts w:ascii="Calibri" w:eastAsia="Times New Roman" w:hAnsi="Calibri" w:cs="Calibri"/>
          <w:color w:val="000000"/>
        </w:rPr>
        <w:t xml:space="preserve">. We will explain this construction, which gives a new view on </w:t>
      </w:r>
      <w:proofErr w:type="spellStart"/>
      <w:r>
        <w:rPr>
          <w:rFonts w:ascii="Calibri" w:eastAsia="Times New Roman" w:hAnsi="Calibri" w:cs="Calibri"/>
          <w:color w:val="000000"/>
        </w:rPr>
        <w:t>Knörrer's</w:t>
      </w:r>
      <w:proofErr w:type="spellEnd"/>
      <w:r>
        <w:rPr>
          <w:rFonts w:ascii="Calibri" w:eastAsia="Times New Roman" w:hAnsi="Calibri" w:cs="Calibri"/>
          <w:color w:val="000000"/>
        </w:rPr>
        <w:t xml:space="preserve"> periodicity theorem for matrix factorizations and allows to extend </w:t>
      </w:r>
      <w:proofErr w:type="spellStart"/>
      <w:r>
        <w:rPr>
          <w:rFonts w:ascii="Calibri" w:eastAsia="Times New Roman" w:hAnsi="Calibri" w:cs="Calibri"/>
          <w:color w:val="000000"/>
        </w:rPr>
        <w:t>Auslander's</w:t>
      </w:r>
      <w:proofErr w:type="spellEnd"/>
      <w:r>
        <w:rPr>
          <w:rFonts w:ascii="Calibri" w:eastAsia="Times New Roman" w:hAnsi="Calibri" w:cs="Calibri"/>
          <w:color w:val="000000"/>
        </w:rPr>
        <w:t xml:space="preserve"> theorem about the algebraic version of the McKay correspondence to reflection groups.</w:t>
      </w:r>
      <w:r>
        <w:rPr>
          <w:rFonts w:ascii="Calibri" w:eastAsia="Times New Roman" w:hAnsi="Calibri" w:cs="Calibri"/>
          <w:color w:val="000000"/>
        </w:rPr>
        <w:br/>
      </w:r>
    </w:p>
    <w:p w:rsidR="00E9640D" w:rsidRDefault="002B65D2" w:rsidP="00E9640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</w:r>
      <w:proofErr w:type="spellStart"/>
      <w:r w:rsidRPr="00B97344">
        <w:rPr>
          <w:rFonts w:ascii="Calibri" w:eastAsia="Times New Roman" w:hAnsi="Calibri" w:cs="Calibri"/>
          <w:color w:val="000000"/>
          <w:sz w:val="28"/>
          <w:szCs w:val="28"/>
          <w:u w:val="single"/>
        </w:rPr>
        <w:t>Alexandr</w:t>
      </w:r>
      <w:proofErr w:type="spellEnd"/>
      <w:r w:rsidRPr="00B97344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B97344">
        <w:rPr>
          <w:rFonts w:ascii="Calibri" w:eastAsia="Times New Roman" w:hAnsi="Calibri" w:cs="Calibri"/>
          <w:color w:val="000000"/>
          <w:sz w:val="28"/>
          <w:szCs w:val="28"/>
          <w:u w:val="single"/>
        </w:rPr>
        <w:t>Buryak</w:t>
      </w:r>
      <w:proofErr w:type="spellEnd"/>
      <w:r>
        <w:rPr>
          <w:rFonts w:ascii="Calibri" w:eastAsia="Times New Roman" w:hAnsi="Calibri" w:cs="Calibri"/>
          <w:color w:val="000000"/>
        </w:rPr>
        <w:br/>
      </w:r>
    </w:p>
    <w:p w:rsidR="00E9640D" w:rsidRDefault="002B65D2" w:rsidP="00E9640D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It is well-known that the parameter space of the </w:t>
      </w:r>
      <w:proofErr w:type="spellStart"/>
      <w:r>
        <w:rPr>
          <w:rFonts w:ascii="Calibri" w:eastAsia="Times New Roman" w:hAnsi="Calibri" w:cs="Calibri"/>
          <w:color w:val="000000"/>
        </w:rPr>
        <w:t>miniversal</w:t>
      </w:r>
      <w:proofErr w:type="spellEnd"/>
      <w:r>
        <w:rPr>
          <w:rFonts w:ascii="Calibri" w:eastAsia="Times New Roman" w:hAnsi="Calibri" w:cs="Calibri"/>
          <w:color w:val="000000"/>
        </w:rPr>
        <w:t xml:space="preserve"> deformation of the A-singularity carries a </w:t>
      </w:r>
      <w:proofErr w:type="spellStart"/>
      <w:r>
        <w:rPr>
          <w:rFonts w:ascii="Calibri" w:eastAsia="Times New Roman" w:hAnsi="Calibri" w:cs="Calibri"/>
          <w:color w:val="000000"/>
        </w:rPr>
        <w:t>Frobenius</w:t>
      </w:r>
      <w:proofErr w:type="spellEnd"/>
      <w:r>
        <w:rPr>
          <w:rFonts w:ascii="Calibri" w:eastAsia="Times New Roman" w:hAnsi="Calibri" w:cs="Calibri"/>
          <w:color w:val="000000"/>
        </w:rPr>
        <w:t xml:space="preserve"> manifold structure. The potential of this </w:t>
      </w:r>
      <w:proofErr w:type="spellStart"/>
      <w:r>
        <w:rPr>
          <w:rFonts w:ascii="Calibri" w:eastAsia="Times New Roman" w:hAnsi="Calibri" w:cs="Calibri"/>
          <w:color w:val="000000"/>
        </w:rPr>
        <w:t>Frobenius</w:t>
      </w:r>
      <w:proofErr w:type="spellEnd"/>
      <w:r>
        <w:rPr>
          <w:rFonts w:ascii="Calibri" w:eastAsia="Times New Roman" w:hAnsi="Calibri" w:cs="Calibri"/>
          <w:color w:val="000000"/>
        </w:rPr>
        <w:t xml:space="preserve"> manifold can be described as the generating series of certain integrals over the moduli space of r-spin curves. This is the simplest case of the Landau-</w:t>
      </w:r>
      <w:proofErr w:type="spellStart"/>
      <w:r>
        <w:rPr>
          <w:rFonts w:ascii="Calibri" w:eastAsia="Times New Roman" w:hAnsi="Calibri" w:cs="Calibri"/>
          <w:color w:val="000000"/>
        </w:rPr>
        <w:t>Ginzburg</w:t>
      </w:r>
      <w:proofErr w:type="spellEnd"/>
      <w:r>
        <w:rPr>
          <w:rFonts w:ascii="Calibri" w:eastAsia="Times New Roman" w:hAnsi="Calibri" w:cs="Calibri"/>
          <w:color w:val="000000"/>
        </w:rPr>
        <w:t xml:space="preserve"> mirror symmetry. I will show that the deformed </w:t>
      </w:r>
      <w:proofErr w:type="spellStart"/>
      <w:r>
        <w:rPr>
          <w:rFonts w:ascii="Calibri" w:eastAsia="Times New Roman" w:hAnsi="Calibri" w:cs="Calibri"/>
          <w:color w:val="000000"/>
        </w:rPr>
        <w:t>superpotential</w:t>
      </w:r>
      <w:proofErr w:type="spellEnd"/>
      <w:r>
        <w:rPr>
          <w:rFonts w:ascii="Calibri" w:eastAsia="Times New Roman" w:hAnsi="Calibri" w:cs="Calibri"/>
          <w:color w:val="000000"/>
        </w:rPr>
        <w:t xml:space="preserve"> of the A-singularity also has a geometric interpretation in terms of a certain extension of the r-spin theory. The talk is partially based on a joint work with</w:t>
      </w:r>
      <w:r w:rsidR="00E9640D">
        <w:rPr>
          <w:rFonts w:ascii="Calibri" w:eastAsia="Times New Roman" w:hAnsi="Calibri" w:cs="Calibri"/>
          <w:color w:val="000000"/>
        </w:rPr>
        <w:t xml:space="preserve"> E. </w:t>
      </w:r>
      <w:proofErr w:type="spellStart"/>
      <w:r w:rsidR="00E9640D">
        <w:rPr>
          <w:rFonts w:ascii="Calibri" w:eastAsia="Times New Roman" w:hAnsi="Calibri" w:cs="Calibri"/>
          <w:color w:val="000000"/>
        </w:rPr>
        <w:t>Clader</w:t>
      </w:r>
      <w:proofErr w:type="spellEnd"/>
      <w:r w:rsidR="00E9640D">
        <w:rPr>
          <w:rFonts w:ascii="Calibri" w:eastAsia="Times New Roman" w:hAnsi="Calibri" w:cs="Calibri"/>
          <w:color w:val="000000"/>
        </w:rPr>
        <w:t xml:space="preserve"> and R. J. </w:t>
      </w:r>
      <w:proofErr w:type="spellStart"/>
      <w:r w:rsidR="00E9640D">
        <w:rPr>
          <w:rFonts w:ascii="Calibri" w:eastAsia="Times New Roman" w:hAnsi="Calibri" w:cs="Calibri"/>
          <w:color w:val="000000"/>
        </w:rPr>
        <w:t>Tessler</w:t>
      </w:r>
      <w:proofErr w:type="spellEnd"/>
      <w:r w:rsidR="00E9640D">
        <w:rPr>
          <w:rFonts w:ascii="Calibri" w:eastAsia="Times New Roman" w:hAnsi="Calibri" w:cs="Calibri"/>
          <w:color w:val="000000"/>
        </w:rPr>
        <w:t>.</w:t>
      </w:r>
    </w:p>
    <w:p w:rsidR="00E9640D" w:rsidRDefault="00E9640D" w:rsidP="002B65D2">
      <w:pPr>
        <w:rPr>
          <w:rFonts w:ascii="Calibri" w:eastAsia="Times New Roman" w:hAnsi="Calibri" w:cs="Calibri"/>
          <w:color w:val="000000"/>
        </w:rPr>
      </w:pPr>
    </w:p>
    <w:p w:rsidR="00E9640D" w:rsidRDefault="002B65D2" w:rsidP="00E9640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</w:r>
      <w:proofErr w:type="spellStart"/>
      <w:r w:rsidRPr="00B97344">
        <w:rPr>
          <w:rFonts w:ascii="Calibri" w:eastAsia="Times New Roman" w:hAnsi="Calibri" w:cs="Calibri"/>
          <w:color w:val="000000"/>
          <w:sz w:val="28"/>
          <w:szCs w:val="28"/>
          <w:u w:val="single"/>
        </w:rPr>
        <w:t>Firuza</w:t>
      </w:r>
      <w:proofErr w:type="spellEnd"/>
      <w:r w:rsidRPr="00B97344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B97344">
        <w:rPr>
          <w:rFonts w:ascii="Calibri" w:eastAsia="Times New Roman" w:hAnsi="Calibri" w:cs="Calibri"/>
          <w:color w:val="000000"/>
          <w:sz w:val="28"/>
          <w:szCs w:val="28"/>
          <w:u w:val="single"/>
        </w:rPr>
        <w:t>Mamedova</w:t>
      </w:r>
      <w:proofErr w:type="spellEnd"/>
      <w:r w:rsidRPr="00B97344">
        <w:rPr>
          <w:rFonts w:ascii="Calibri" w:eastAsia="Times New Roman" w:hAnsi="Calibri" w:cs="Calibri"/>
          <w:color w:val="000000"/>
          <w:sz w:val="28"/>
          <w:szCs w:val="28"/>
        </w:rPr>
        <w:br/>
      </w:r>
    </w:p>
    <w:p w:rsidR="002B65D2" w:rsidRDefault="005C11B3" w:rsidP="00E9640D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 a G</w:t>
      </w:r>
      <w:r w:rsidR="002B65D2">
        <w:rPr>
          <w:rFonts w:ascii="Calibri" w:eastAsia="Times New Roman" w:hAnsi="Calibri" w:cs="Calibri"/>
          <w:color w:val="000000"/>
        </w:rPr>
        <w:t>-invariant holomorphic 1-form with an isolated singular point o</w:t>
      </w:r>
      <w:r>
        <w:rPr>
          <w:rFonts w:ascii="Calibri" w:eastAsia="Times New Roman" w:hAnsi="Calibri" w:cs="Calibri"/>
          <w:color w:val="000000"/>
        </w:rPr>
        <w:t>n a germ of a complex-analytic G</w:t>
      </w:r>
      <w:r w:rsidR="002B65D2">
        <w:rPr>
          <w:rFonts w:ascii="Calibri" w:eastAsia="Times New Roman" w:hAnsi="Calibri" w:cs="Calibri"/>
          <w:color w:val="000000"/>
        </w:rPr>
        <w:t>-variety wi</w:t>
      </w:r>
      <w:r>
        <w:rPr>
          <w:rFonts w:ascii="Calibri" w:eastAsia="Times New Roman" w:hAnsi="Calibri" w:cs="Calibri"/>
          <w:color w:val="000000"/>
        </w:rPr>
        <w:t>th an isolated singular point (G</w:t>
      </w:r>
      <w:r w:rsidR="002B65D2">
        <w:rPr>
          <w:rFonts w:ascii="Calibri" w:eastAsia="Times New Roman" w:hAnsi="Calibri" w:cs="Calibri"/>
          <w:color w:val="000000"/>
        </w:rPr>
        <w:t xml:space="preserve"> is a finite group) one has notions of the </w:t>
      </w:r>
      <w:proofErr w:type="spellStart"/>
      <w:r w:rsidR="002B65D2">
        <w:rPr>
          <w:rFonts w:ascii="Calibri" w:eastAsia="Times New Roman" w:hAnsi="Calibri" w:cs="Calibri"/>
          <w:color w:val="000000"/>
        </w:rPr>
        <w:t>equivariant</w:t>
      </w:r>
      <w:proofErr w:type="spellEnd"/>
      <w:r w:rsidR="002B65D2">
        <w:rPr>
          <w:rFonts w:ascii="Calibri" w:eastAsia="Times New Roman" w:hAnsi="Calibri" w:cs="Calibri"/>
          <w:color w:val="000000"/>
        </w:rPr>
        <w:t xml:space="preserve"> homological index and of the (reduced) </w:t>
      </w:r>
      <w:proofErr w:type="spellStart"/>
      <w:r w:rsidR="002B65D2">
        <w:rPr>
          <w:rFonts w:ascii="Calibri" w:eastAsia="Times New Roman" w:hAnsi="Calibri" w:cs="Calibri"/>
          <w:color w:val="000000"/>
        </w:rPr>
        <w:t>equivariant</w:t>
      </w:r>
      <w:proofErr w:type="spellEnd"/>
      <w:r w:rsidR="002B65D2">
        <w:rPr>
          <w:rFonts w:ascii="Calibri" w:eastAsia="Times New Roman" w:hAnsi="Calibri" w:cs="Calibri"/>
          <w:color w:val="000000"/>
        </w:rPr>
        <w:t xml:space="preserve"> radial index as elements of the ring of complex representations of the group. During my talk I will show that on a ger</w:t>
      </w:r>
      <w:r>
        <w:rPr>
          <w:rFonts w:ascii="Calibri" w:eastAsia="Times New Roman" w:hAnsi="Calibri" w:cs="Calibri"/>
          <w:color w:val="000000"/>
        </w:rPr>
        <w:t>m of a smooth complex-analytic G</w:t>
      </w:r>
      <w:r w:rsidR="002B65D2">
        <w:rPr>
          <w:rFonts w:ascii="Calibri" w:eastAsia="Times New Roman" w:hAnsi="Calibri" w:cs="Calibri"/>
          <w:color w:val="000000"/>
        </w:rPr>
        <w:t xml:space="preserve">-variety these indices coincide. This permits to consider the difference between them as a version of the </w:t>
      </w:r>
      <w:proofErr w:type="spellStart"/>
      <w:r w:rsidR="002B65D2">
        <w:rPr>
          <w:rFonts w:ascii="Calibri" w:eastAsia="Times New Roman" w:hAnsi="Calibri" w:cs="Calibri"/>
          <w:color w:val="000000"/>
        </w:rPr>
        <w:t>equivarian</w:t>
      </w:r>
      <w:r>
        <w:rPr>
          <w:rFonts w:ascii="Calibri" w:eastAsia="Times New Roman" w:hAnsi="Calibri" w:cs="Calibri"/>
          <w:color w:val="000000"/>
        </w:rPr>
        <w:t>t</w:t>
      </w:r>
      <w:proofErr w:type="spellEnd"/>
      <w:r>
        <w:rPr>
          <w:rFonts w:ascii="Calibri" w:eastAsia="Times New Roman" w:hAnsi="Calibri" w:cs="Calibri"/>
          <w:color w:val="000000"/>
        </w:rPr>
        <w:t xml:space="preserve"> Milnor number of a germ of a G</w:t>
      </w:r>
      <w:r w:rsidR="002B65D2">
        <w:rPr>
          <w:rFonts w:ascii="Calibri" w:eastAsia="Times New Roman" w:hAnsi="Calibri" w:cs="Calibri"/>
          <w:color w:val="000000"/>
        </w:rPr>
        <w:t>-variety with an isolated singular point. The talk is based on a joint work (arXiv</w:t>
      </w:r>
      <w:proofErr w:type="gramStart"/>
      <w:r w:rsidR="002B65D2">
        <w:rPr>
          <w:rFonts w:ascii="Calibri" w:eastAsia="Times New Roman" w:hAnsi="Calibri" w:cs="Calibri"/>
          <w:color w:val="000000"/>
        </w:rPr>
        <w:t>:1701.01827</w:t>
      </w:r>
      <w:proofErr w:type="gramEnd"/>
      <w:r w:rsidR="002B65D2">
        <w:rPr>
          <w:rFonts w:ascii="Calibri" w:eastAsia="Times New Roman" w:hAnsi="Calibri" w:cs="Calibri"/>
          <w:color w:val="000000"/>
        </w:rPr>
        <w:t>) with Sabir M. Gusein-Zade.</w:t>
      </w:r>
    </w:p>
    <w:p w:rsidR="002B65D2" w:rsidRDefault="002B65D2" w:rsidP="002B65D2">
      <w:pPr>
        <w:rPr>
          <w:rFonts w:ascii="Calibri" w:eastAsia="Times New Roman" w:hAnsi="Calibri" w:cs="Calibri"/>
          <w:color w:val="000000"/>
        </w:rPr>
      </w:pPr>
    </w:p>
    <w:p w:rsidR="004C07D6" w:rsidRDefault="004C07D6"/>
    <w:sectPr w:rsidR="004C0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D2"/>
    <w:rsid w:val="001B2D17"/>
    <w:rsid w:val="002B65D2"/>
    <w:rsid w:val="004C07D6"/>
    <w:rsid w:val="005C11B3"/>
    <w:rsid w:val="00B97344"/>
    <w:rsid w:val="00E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44"/>
    <w:rPr>
      <w:rFonts w:ascii="Segoe U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4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jz4Xg7OHXAhUlJ8AKHfSkDd8QjRwIBw&amp;url=http://www.flickriver.com/places/Germany/Baden-Wurttemberg/Walke/&amp;psig=AOvVaw1P3NgpcPOVfe2CpKsXgksh&amp;ust=1511978366986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Goryunov, Victor</dc:creator>
  <cp:lastModifiedBy>Karpenkov, Oleg</cp:lastModifiedBy>
  <cp:revision>2</cp:revision>
  <cp:lastPrinted>2017-11-28T18:12:00Z</cp:lastPrinted>
  <dcterms:created xsi:type="dcterms:W3CDTF">2017-11-29T01:42:00Z</dcterms:created>
  <dcterms:modified xsi:type="dcterms:W3CDTF">2017-11-29T01:42:00Z</dcterms:modified>
</cp:coreProperties>
</file>