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3E" w:rsidRPr="003228F1" w:rsidRDefault="0040683E" w:rsidP="003228F1">
      <w:pPr>
        <w:rPr>
          <w:rFonts w:ascii="Jokerman" w:eastAsia="Times New Roman" w:hAnsi="Jokerman"/>
          <w:b/>
          <w:color w:val="000000"/>
          <w:sz w:val="16"/>
          <w:szCs w:val="16"/>
        </w:rPr>
      </w:pPr>
    </w:p>
    <w:p w:rsidR="0040683E" w:rsidRPr="003228F1" w:rsidRDefault="0040683E" w:rsidP="0040683E">
      <w:pPr>
        <w:jc w:val="center"/>
        <w:rPr>
          <w:rFonts w:ascii="Jokerman" w:eastAsia="Times New Roman" w:hAnsi="Jokerman"/>
          <w:b/>
          <w:color w:val="000000"/>
          <w:sz w:val="16"/>
          <w:szCs w:val="16"/>
        </w:rPr>
      </w:pPr>
    </w:p>
    <w:p w:rsidR="0040683E" w:rsidRPr="00F93230" w:rsidRDefault="0040683E" w:rsidP="0040683E">
      <w:pPr>
        <w:jc w:val="center"/>
        <w:rPr>
          <w:rFonts w:ascii="Jokerman" w:eastAsia="Times New Roman" w:hAnsi="Jokerman"/>
          <w:b/>
          <w:color w:val="000000"/>
          <w:sz w:val="36"/>
          <w:szCs w:val="36"/>
        </w:rPr>
      </w:pPr>
      <w:r>
        <w:rPr>
          <w:rFonts w:ascii="Jokerman" w:eastAsia="Times New Roman" w:hAnsi="Jokerman"/>
          <w:b/>
          <w:color w:val="000000"/>
          <w:sz w:val="36"/>
          <w:szCs w:val="36"/>
        </w:rPr>
        <w:t xml:space="preserve">LMS   </w:t>
      </w:r>
      <w:r w:rsidRPr="00F93230">
        <w:rPr>
          <w:rFonts w:ascii="Jokerman" w:eastAsia="Times New Roman" w:hAnsi="Jokerman"/>
          <w:b/>
          <w:color w:val="000000"/>
          <w:sz w:val="36"/>
          <w:szCs w:val="36"/>
        </w:rPr>
        <w:t>SINGULARITY   DAY</w:t>
      </w:r>
    </w:p>
    <w:p w:rsidR="0040683E" w:rsidRPr="00115352" w:rsidRDefault="0040683E" w:rsidP="0040683E">
      <w:pPr>
        <w:jc w:val="center"/>
        <w:rPr>
          <w:rFonts w:eastAsia="Times New Roman"/>
          <w:b/>
          <w:color w:val="000000"/>
          <w:sz w:val="28"/>
          <w:szCs w:val="28"/>
        </w:rPr>
      </w:pPr>
    </w:p>
    <w:p w:rsidR="0040683E" w:rsidRPr="00115352" w:rsidRDefault="0040683E" w:rsidP="0040683E">
      <w:pPr>
        <w:jc w:val="center"/>
        <w:rPr>
          <w:rFonts w:eastAsia="Times New Roman"/>
          <w:b/>
          <w:color w:val="000000"/>
          <w:sz w:val="32"/>
          <w:szCs w:val="32"/>
        </w:rPr>
      </w:pPr>
      <w:r w:rsidRPr="00115352">
        <w:rPr>
          <w:rFonts w:eastAsia="Times New Roman"/>
          <w:b/>
          <w:color w:val="000000"/>
          <w:sz w:val="32"/>
          <w:szCs w:val="32"/>
        </w:rPr>
        <w:t>Liverpool</w:t>
      </w:r>
    </w:p>
    <w:p w:rsidR="0040683E" w:rsidRPr="00115352" w:rsidRDefault="0040683E" w:rsidP="0040683E">
      <w:pPr>
        <w:jc w:val="center"/>
        <w:rPr>
          <w:rFonts w:eastAsia="Times New Roman"/>
          <w:b/>
          <w:color w:val="000000"/>
          <w:sz w:val="32"/>
          <w:szCs w:val="32"/>
        </w:rPr>
      </w:pPr>
    </w:p>
    <w:p w:rsidR="0040683E" w:rsidRPr="00115352" w:rsidRDefault="0040683E" w:rsidP="0040683E">
      <w:pPr>
        <w:jc w:val="center"/>
        <w:rPr>
          <w:rFonts w:eastAsia="Times New Roman"/>
          <w:b/>
          <w:color w:val="000000"/>
          <w:sz w:val="32"/>
          <w:szCs w:val="32"/>
        </w:rPr>
      </w:pPr>
      <w:r w:rsidRPr="00115352">
        <w:rPr>
          <w:rFonts w:eastAsia="Times New Roman"/>
          <w:b/>
          <w:color w:val="000000"/>
          <w:sz w:val="32"/>
          <w:szCs w:val="32"/>
        </w:rPr>
        <w:t>16 December 2015</w:t>
      </w:r>
    </w:p>
    <w:p w:rsidR="0040683E" w:rsidRPr="00115352" w:rsidRDefault="0040683E" w:rsidP="0040683E">
      <w:pPr>
        <w:jc w:val="center"/>
        <w:rPr>
          <w:rFonts w:eastAsia="Times New Roman"/>
          <w:b/>
          <w:color w:val="000000"/>
          <w:sz w:val="28"/>
          <w:szCs w:val="28"/>
        </w:rPr>
      </w:pPr>
    </w:p>
    <w:p w:rsidR="0040683E" w:rsidRPr="00115352" w:rsidRDefault="0040683E" w:rsidP="0040683E">
      <w:pPr>
        <w:jc w:val="center"/>
        <w:rPr>
          <w:rFonts w:eastAsia="Times New Roman"/>
          <w:b/>
          <w:color w:val="000000"/>
          <w:sz w:val="28"/>
          <w:szCs w:val="28"/>
        </w:rPr>
      </w:pPr>
      <w:proofErr w:type="gramStart"/>
      <w:r w:rsidRPr="00115352">
        <w:rPr>
          <w:rFonts w:eastAsia="Times New Roman"/>
          <w:b/>
          <w:color w:val="000000"/>
          <w:sz w:val="28"/>
          <w:szCs w:val="28"/>
        </w:rPr>
        <w:t>room</w:t>
      </w:r>
      <w:proofErr w:type="gramEnd"/>
      <w:r w:rsidRPr="00115352">
        <w:rPr>
          <w:rFonts w:eastAsia="Times New Roman"/>
          <w:b/>
          <w:color w:val="000000"/>
          <w:sz w:val="28"/>
          <w:szCs w:val="28"/>
        </w:rPr>
        <w:t xml:space="preserve"> G16, Mathematics building</w:t>
      </w:r>
    </w:p>
    <w:p w:rsidR="0040683E" w:rsidRDefault="0040683E" w:rsidP="0040683E">
      <w:pPr>
        <w:jc w:val="center"/>
        <w:rPr>
          <w:rFonts w:ascii="Tahoma" w:eastAsia="Times New Roman" w:hAnsi="Tahoma" w:cs="Tahoma"/>
          <w:color w:val="000000"/>
          <w:sz w:val="20"/>
          <w:szCs w:val="20"/>
        </w:rPr>
      </w:pPr>
    </w:p>
    <w:p w:rsidR="0040683E" w:rsidRDefault="0040683E" w:rsidP="0040683E">
      <w:pPr>
        <w:jc w:val="cente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p>
    <w:p w:rsidR="0040683E" w:rsidRPr="00115352" w:rsidRDefault="0040683E" w:rsidP="0040683E">
      <w:pPr>
        <w:rPr>
          <w:rFonts w:eastAsia="Times New Roman"/>
          <w:b/>
          <w:i/>
          <w:color w:val="000000"/>
          <w:sz w:val="28"/>
          <w:szCs w:val="28"/>
        </w:rPr>
      </w:pPr>
      <w:r w:rsidRPr="00115352">
        <w:rPr>
          <w:rFonts w:eastAsia="Times New Roman"/>
          <w:b/>
          <w:i/>
          <w:color w:val="000000"/>
          <w:sz w:val="28"/>
          <w:szCs w:val="28"/>
        </w:rPr>
        <w:t xml:space="preserve">Programme: </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color w:val="000000"/>
        </w:rPr>
        <w:t>11:00 -- 12:00 Oleg Karpenkov (Liverpool)</w:t>
      </w:r>
    </w:p>
    <w:p w:rsidR="0040683E" w:rsidRDefault="0040683E" w:rsidP="0040683E">
      <w:pPr>
        <w:rPr>
          <w:rFonts w:ascii="Tahoma" w:eastAsia="Times New Roman" w:hAnsi="Tahoma" w:cs="Tahoma"/>
          <w:color w:val="000000"/>
          <w:sz w:val="20"/>
          <w:szCs w:val="20"/>
        </w:rPr>
      </w:pPr>
      <w:r>
        <w:rPr>
          <w:rFonts w:eastAsia="Times New Roman"/>
          <w:color w:val="000000"/>
        </w:rPr>
        <w:t xml:space="preserve">                   Finite and infinitesimal flexibility of </w:t>
      </w:r>
      <w:proofErr w:type="spellStart"/>
      <w:r>
        <w:rPr>
          <w:rFonts w:eastAsia="Times New Roman"/>
          <w:color w:val="000000"/>
        </w:rPr>
        <w:t>semidiscrete</w:t>
      </w:r>
      <w:proofErr w:type="spellEnd"/>
      <w:r>
        <w:rPr>
          <w:rFonts w:eastAsia="Times New Roman"/>
          <w:color w:val="000000"/>
        </w:rPr>
        <w:t xml:space="preserve"> surfaces</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color w:val="000000"/>
        </w:rPr>
        <w:t>12:00 -- 1:00 Juan José Nuño Ballesteros (Valencia)</w:t>
      </w:r>
    </w:p>
    <w:p w:rsidR="0040683E" w:rsidRDefault="0040683E" w:rsidP="0040683E">
      <w:pPr>
        <w:rPr>
          <w:rFonts w:ascii="Tahoma" w:eastAsia="Times New Roman" w:hAnsi="Tahoma" w:cs="Tahoma"/>
          <w:color w:val="000000"/>
          <w:sz w:val="20"/>
          <w:szCs w:val="20"/>
        </w:rPr>
      </w:pPr>
      <w:r>
        <w:rPr>
          <w:rFonts w:eastAsia="Times New Roman"/>
          <w:color w:val="000000"/>
        </w:rPr>
        <w:t>                    </w:t>
      </w:r>
      <w:proofErr w:type="spellStart"/>
      <w:r>
        <w:rPr>
          <w:rFonts w:eastAsia="Times New Roman"/>
          <w:color w:val="000000"/>
        </w:rPr>
        <w:t>Equisingularity</w:t>
      </w:r>
      <w:proofErr w:type="spellEnd"/>
      <w:r>
        <w:rPr>
          <w:rFonts w:eastAsia="Times New Roman"/>
          <w:color w:val="000000"/>
        </w:rPr>
        <w:t xml:space="preserve"> of map germs from a surface to the plane</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color w:val="000000"/>
        </w:rPr>
        <w:t>1:00 -- 2:00 Lunch </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color w:val="000000"/>
        </w:rPr>
        <w:t>2:00 -- 3:00 David Mond (Warwick)</w:t>
      </w:r>
    </w:p>
    <w:p w:rsidR="0040683E" w:rsidRDefault="0040683E" w:rsidP="0040683E">
      <w:pPr>
        <w:rPr>
          <w:rFonts w:ascii="Tahoma" w:eastAsia="Times New Roman" w:hAnsi="Tahoma" w:cs="Tahoma"/>
          <w:color w:val="000000"/>
          <w:sz w:val="20"/>
          <w:szCs w:val="20"/>
        </w:rPr>
      </w:pPr>
      <w:r>
        <w:rPr>
          <w:rFonts w:eastAsia="Times New Roman"/>
          <w:color w:val="000000"/>
        </w:rPr>
        <w:t>                  Invariants of the disentanglement of a map-germ (C^3</w:t>
      </w:r>
      <w:proofErr w:type="gramStart"/>
      <w:r>
        <w:rPr>
          <w:rFonts w:eastAsia="Times New Roman"/>
          <w:color w:val="000000"/>
        </w:rPr>
        <w:t>,0</w:t>
      </w:r>
      <w:proofErr w:type="gramEnd"/>
      <w:r>
        <w:rPr>
          <w:rFonts w:eastAsia="Times New Roman"/>
          <w:color w:val="000000"/>
        </w:rPr>
        <w:t>)--&gt; (C^4,0)</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color w:val="000000"/>
        </w:rPr>
        <w:t>3:00 -- 4:00 Anna Pratoussevitch (Liverpool)</w:t>
      </w:r>
    </w:p>
    <w:p w:rsidR="0040683E" w:rsidRDefault="0040683E" w:rsidP="0040683E">
      <w:pPr>
        <w:rPr>
          <w:rFonts w:ascii="Tahoma" w:eastAsia="Times New Roman" w:hAnsi="Tahoma" w:cs="Tahoma"/>
          <w:color w:val="000000"/>
          <w:sz w:val="20"/>
          <w:szCs w:val="20"/>
        </w:rPr>
      </w:pPr>
      <w:r>
        <w:rPr>
          <w:rFonts w:eastAsia="Times New Roman"/>
          <w:color w:val="000000"/>
        </w:rPr>
        <w:t xml:space="preserve">                  Traces and discreteness for certain subgroups of </w:t>
      </w:r>
      <w:proofErr w:type="gramStart"/>
      <w:r>
        <w:rPr>
          <w:rFonts w:eastAsia="Times New Roman"/>
          <w:color w:val="000000"/>
        </w:rPr>
        <w:t>PU(</w:t>
      </w:r>
      <w:proofErr w:type="gramEnd"/>
      <w:r>
        <w:rPr>
          <w:rFonts w:eastAsia="Times New Roman"/>
          <w:color w:val="000000"/>
        </w:rPr>
        <w:t>2,1)</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color w:val="000000"/>
        </w:rPr>
        <w:t>4:00 -- 4:30 Tea</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color w:val="000000"/>
        </w:rPr>
        <w:t>4:30 -- 5:30 Victor Goryunov (Liverpool)</w:t>
      </w:r>
    </w:p>
    <w:p w:rsidR="0040683E" w:rsidRDefault="0040683E" w:rsidP="0040683E">
      <w:pPr>
        <w:rPr>
          <w:rFonts w:ascii="Tahoma" w:eastAsia="Times New Roman" w:hAnsi="Tahoma" w:cs="Tahoma"/>
          <w:color w:val="000000"/>
          <w:sz w:val="20"/>
          <w:szCs w:val="20"/>
        </w:rPr>
      </w:pPr>
      <w:r>
        <w:rPr>
          <w:rFonts w:eastAsia="Times New Roman"/>
          <w:color w:val="000000"/>
        </w:rPr>
        <w:t>                  On planar caustics</w:t>
      </w:r>
    </w:p>
    <w:p w:rsidR="0040683E" w:rsidRDefault="0040683E" w:rsidP="0040683E">
      <w:pPr>
        <w:rPr>
          <w:rFonts w:ascii="Tahoma" w:eastAsia="Times New Roman" w:hAnsi="Tahoma" w:cs="Tahoma"/>
          <w:color w:val="000000"/>
          <w:sz w:val="20"/>
          <w:szCs w:val="20"/>
        </w:rPr>
      </w:pPr>
    </w:p>
    <w:p w:rsidR="00123195" w:rsidRDefault="00123195" w:rsidP="0040683E">
      <w:pPr>
        <w:rPr>
          <w:rFonts w:ascii="Tahoma" w:eastAsia="Times New Roman" w:hAnsi="Tahoma" w:cs="Tahoma"/>
          <w:color w:val="000000"/>
          <w:sz w:val="20"/>
          <w:szCs w:val="20"/>
        </w:rPr>
      </w:pPr>
    </w:p>
    <w:p w:rsidR="00123195" w:rsidRPr="00123195" w:rsidRDefault="00123195" w:rsidP="0040683E">
      <w:pPr>
        <w:rPr>
          <w:rFonts w:ascii="Tahoma" w:eastAsia="Times New Roman" w:hAnsi="Tahoma" w:cs="Tahoma"/>
          <w:color w:val="000000"/>
        </w:rPr>
      </w:pPr>
      <w:r w:rsidRPr="00123195">
        <w:rPr>
          <w:b/>
          <w:bCs/>
          <w:i/>
          <w:iCs/>
          <w:color w:val="000000"/>
        </w:rPr>
        <w:t>The meeting is supported by the LMS Scheme 3 grant 31437</w:t>
      </w:r>
      <w:r w:rsidR="00916200">
        <w:rPr>
          <w:b/>
          <w:bCs/>
          <w:i/>
          <w:iCs/>
          <w:color w:val="000000"/>
        </w:rPr>
        <w:t>.</w:t>
      </w:r>
    </w:p>
    <w:p w:rsidR="0040683E" w:rsidRDefault="0040683E" w:rsidP="0040683E">
      <w:pPr>
        <w:rPr>
          <w:rFonts w:ascii="Tahoma" w:eastAsia="Times New Roman" w:hAnsi="Tahoma" w:cs="Tahoma"/>
          <w:color w:val="000000"/>
          <w:sz w:val="20"/>
          <w:szCs w:val="20"/>
        </w:rPr>
      </w:pPr>
    </w:p>
    <w:p w:rsidR="0040683E" w:rsidRDefault="0040683E" w:rsidP="0040683E">
      <w:pPr>
        <w:rPr>
          <w:rFonts w:eastAsia="Times New Roman"/>
          <w:color w:val="000000"/>
        </w:rPr>
      </w:pPr>
      <w:r>
        <w:rPr>
          <w:rFonts w:eastAsia="Times New Roman"/>
          <w:color w:val="000000"/>
        </w:rPr>
        <w:t>------------------------------------</w:t>
      </w:r>
    </w:p>
    <w:p w:rsidR="003228F1" w:rsidRDefault="003228F1" w:rsidP="0040683E">
      <w:pPr>
        <w:rPr>
          <w:rFonts w:ascii="Tahoma" w:eastAsia="Times New Roman" w:hAnsi="Tahoma" w:cs="Tahoma"/>
          <w:color w:val="000000"/>
          <w:sz w:val="20"/>
          <w:szCs w:val="20"/>
        </w:rPr>
      </w:pPr>
    </w:p>
    <w:p w:rsidR="003228F1" w:rsidRDefault="003228F1" w:rsidP="0040683E">
      <w:pPr>
        <w:rPr>
          <w:rFonts w:eastAsia="Times New Roman"/>
          <w:b/>
          <w:bCs/>
          <w:i/>
          <w:iCs/>
          <w:color w:val="000000"/>
        </w:rPr>
      </w:pPr>
    </w:p>
    <w:p w:rsidR="003228F1" w:rsidRDefault="003228F1" w:rsidP="0040683E">
      <w:pPr>
        <w:rPr>
          <w:rFonts w:eastAsia="Times New Roman"/>
          <w:b/>
          <w:bCs/>
          <w:i/>
          <w:iCs/>
          <w:color w:val="000000"/>
        </w:rPr>
      </w:pPr>
    </w:p>
    <w:p w:rsidR="0040683E" w:rsidRDefault="0040683E" w:rsidP="0040683E">
      <w:pPr>
        <w:rPr>
          <w:rFonts w:ascii="Tahoma" w:eastAsia="Times New Roman" w:hAnsi="Tahoma" w:cs="Tahoma"/>
          <w:color w:val="000000"/>
          <w:sz w:val="20"/>
          <w:szCs w:val="20"/>
        </w:rPr>
      </w:pPr>
      <w:r>
        <w:rPr>
          <w:rFonts w:eastAsia="Times New Roman"/>
          <w:b/>
          <w:bCs/>
          <w:i/>
          <w:iCs/>
          <w:color w:val="000000"/>
        </w:rPr>
        <w:t>Talk Abstracts:</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b/>
          <w:bCs/>
          <w:color w:val="000000"/>
        </w:rPr>
        <w:t>Oleg Karpenkov</w:t>
      </w:r>
      <w:r>
        <w:rPr>
          <w:rFonts w:eastAsia="Times New Roman"/>
          <w:color w:val="000000"/>
        </w:rPr>
        <w:t> </w:t>
      </w:r>
    </w:p>
    <w:p w:rsidR="0040683E" w:rsidRDefault="0040683E" w:rsidP="0040683E">
      <w:pPr>
        <w:jc w:val="both"/>
        <w:rPr>
          <w:rFonts w:ascii="Tahoma" w:eastAsia="Times New Roman" w:hAnsi="Tahoma" w:cs="Tahoma"/>
          <w:color w:val="000000"/>
          <w:sz w:val="20"/>
          <w:szCs w:val="20"/>
        </w:rPr>
      </w:pPr>
      <w:r>
        <w:rPr>
          <w:rFonts w:eastAsia="Times New Roman"/>
          <w:color w:val="000000"/>
        </w:rPr>
        <w:t xml:space="preserve">In this talk we will discuss infinitesimal and finite flexibility for generic </w:t>
      </w:r>
      <w:proofErr w:type="spellStart"/>
      <w:r>
        <w:rPr>
          <w:rFonts w:eastAsia="Times New Roman"/>
          <w:color w:val="000000"/>
        </w:rPr>
        <w:t>semidiscrete</w:t>
      </w:r>
      <w:proofErr w:type="spellEnd"/>
      <w:r>
        <w:rPr>
          <w:rFonts w:eastAsia="Times New Roman"/>
          <w:color w:val="000000"/>
        </w:rPr>
        <w:t xml:space="preserve"> surfaces. These surfaces are combined of smooth </w:t>
      </w:r>
      <w:proofErr w:type="gramStart"/>
      <w:r>
        <w:rPr>
          <w:rFonts w:eastAsia="Times New Roman"/>
          <w:color w:val="000000"/>
        </w:rPr>
        <w:t>ribbons,</w:t>
      </w:r>
      <w:proofErr w:type="gramEnd"/>
      <w:r>
        <w:rPr>
          <w:rFonts w:eastAsia="Times New Roman"/>
          <w:color w:val="000000"/>
        </w:rPr>
        <w:t xml:space="preserve"> they are in a sense limit shapes of quadrilateral graphs. It turns out that a generic 2-ribbon </w:t>
      </w:r>
      <w:proofErr w:type="spellStart"/>
      <w:r>
        <w:rPr>
          <w:rFonts w:eastAsia="Times New Roman"/>
          <w:color w:val="000000"/>
        </w:rPr>
        <w:t>semidiscrete</w:t>
      </w:r>
      <w:proofErr w:type="spellEnd"/>
      <w:r>
        <w:rPr>
          <w:rFonts w:eastAsia="Times New Roman"/>
          <w:color w:val="000000"/>
        </w:rPr>
        <w:t xml:space="preserve"> surface has one degree of infinitesimal and finite flexibility, which leads to construction of curious flexible mechanisms. Generic n-ribbon surfaces with n&gt;2 do not possess any flexibility at all. Addressing this, we show a necessary condition for infinitesimal flexibility of a 3-ribbon surface.</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b/>
          <w:bCs/>
          <w:color w:val="000000"/>
        </w:rPr>
        <w:t>Juan José Nuño Ballesteros </w:t>
      </w:r>
    </w:p>
    <w:p w:rsidR="0040683E" w:rsidRPr="00115352" w:rsidRDefault="0040683E" w:rsidP="0040683E">
      <w:pPr>
        <w:jc w:val="both"/>
        <w:rPr>
          <w:rFonts w:ascii="Tahoma" w:eastAsia="Times New Roman" w:hAnsi="Tahoma" w:cs="Tahoma"/>
          <w:color w:val="000000"/>
        </w:rPr>
      </w:pPr>
      <w:r w:rsidRPr="00115352">
        <w:rPr>
          <w:rFonts w:eastAsia="Times New Roman"/>
          <w:color w:val="000000"/>
        </w:rPr>
        <w:t>Let (X</w:t>
      </w:r>
      <w:proofErr w:type="gramStart"/>
      <w:r w:rsidRPr="00115352">
        <w:rPr>
          <w:rFonts w:eastAsia="Times New Roman"/>
          <w:color w:val="000000"/>
        </w:rPr>
        <w:t>,0</w:t>
      </w:r>
      <w:proofErr w:type="gramEnd"/>
      <w:r w:rsidRPr="00115352">
        <w:rPr>
          <w:rFonts w:eastAsia="Times New Roman"/>
          <w:color w:val="000000"/>
        </w:rPr>
        <w:t>) be an ICIS of dimension 2 and let f: (X,0) --&gt; (C^2,0) be a map germ with an isolated instability. We look at the invariants that appear when X_s is a smoothing of (X</w:t>
      </w:r>
      <w:proofErr w:type="gramStart"/>
      <w:r w:rsidRPr="00115352">
        <w:rPr>
          <w:rFonts w:eastAsia="Times New Roman"/>
          <w:color w:val="000000"/>
        </w:rPr>
        <w:t>,0</w:t>
      </w:r>
      <w:proofErr w:type="gramEnd"/>
      <w:r w:rsidRPr="00115352">
        <w:rPr>
          <w:rFonts w:eastAsia="Times New Roman"/>
          <w:color w:val="000000"/>
        </w:rPr>
        <w:t xml:space="preserve">) and </w:t>
      </w:r>
      <w:proofErr w:type="spellStart"/>
      <w:r w:rsidRPr="00115352">
        <w:rPr>
          <w:rFonts w:eastAsia="Times New Roman"/>
          <w:color w:val="000000"/>
        </w:rPr>
        <w:t>f_s</w:t>
      </w:r>
      <w:proofErr w:type="spellEnd"/>
      <w:r w:rsidRPr="00115352">
        <w:rPr>
          <w:rFonts w:eastAsia="Times New Roman"/>
          <w:color w:val="000000"/>
        </w:rPr>
        <w:t xml:space="preserve">: X_s --&gt; C^2 is a stabilization of f. We find relations between these invariants and also give necessary and sufficient conditions for a 1-parameter family F to be Whitney </w:t>
      </w:r>
      <w:proofErr w:type="spellStart"/>
      <w:r w:rsidRPr="00115352">
        <w:rPr>
          <w:rFonts w:eastAsia="Times New Roman"/>
          <w:color w:val="000000"/>
        </w:rPr>
        <w:t>equisingular</w:t>
      </w:r>
      <w:proofErr w:type="spellEnd"/>
      <w:r w:rsidRPr="00115352">
        <w:rPr>
          <w:rFonts w:eastAsia="Times New Roman"/>
          <w:color w:val="000000"/>
        </w:rPr>
        <w:t>. As an application, we show that a family (X_t</w:t>
      </w:r>
      <w:proofErr w:type="gramStart"/>
      <w:r w:rsidRPr="00115352">
        <w:rPr>
          <w:rFonts w:eastAsia="Times New Roman"/>
          <w:color w:val="000000"/>
        </w:rPr>
        <w:t>,0</w:t>
      </w:r>
      <w:proofErr w:type="gramEnd"/>
      <w:r w:rsidRPr="00115352">
        <w:rPr>
          <w:rFonts w:eastAsia="Times New Roman"/>
          <w:color w:val="000000"/>
        </w:rPr>
        <w:t xml:space="preserve">) is </w:t>
      </w:r>
      <w:proofErr w:type="spellStart"/>
      <w:r w:rsidRPr="00115352">
        <w:rPr>
          <w:rFonts w:eastAsia="Times New Roman"/>
          <w:color w:val="000000"/>
        </w:rPr>
        <w:t>Zariski</w:t>
      </w:r>
      <w:proofErr w:type="spellEnd"/>
      <w:r w:rsidRPr="00115352">
        <w:rPr>
          <w:rFonts w:eastAsia="Times New Roman"/>
          <w:color w:val="000000"/>
        </w:rPr>
        <w:t xml:space="preserve"> </w:t>
      </w:r>
      <w:proofErr w:type="spellStart"/>
      <w:r w:rsidRPr="00115352">
        <w:rPr>
          <w:rFonts w:eastAsia="Times New Roman"/>
          <w:color w:val="000000"/>
        </w:rPr>
        <w:t>equisingular</w:t>
      </w:r>
      <w:proofErr w:type="spellEnd"/>
      <w:r w:rsidRPr="00115352">
        <w:rPr>
          <w:rFonts w:eastAsia="Times New Roman"/>
          <w:color w:val="000000"/>
        </w:rPr>
        <w:t xml:space="preserve"> if and only if it is Whitney </w:t>
      </w:r>
      <w:proofErr w:type="spellStart"/>
      <w:r w:rsidRPr="00115352">
        <w:rPr>
          <w:rFonts w:eastAsia="Times New Roman"/>
          <w:color w:val="000000"/>
        </w:rPr>
        <w:t>equisingular</w:t>
      </w:r>
      <w:proofErr w:type="spellEnd"/>
      <w:r w:rsidRPr="00115352">
        <w:rPr>
          <w:rFonts w:eastAsia="Times New Roman"/>
          <w:color w:val="000000"/>
        </w:rPr>
        <w:t xml:space="preserve"> and the numbers of cusps and double folds of a generic linear projection do not depend on t. </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b/>
          <w:bCs/>
          <w:color w:val="000000"/>
        </w:rPr>
        <w:t>David Mond</w:t>
      </w:r>
    </w:p>
    <w:p w:rsidR="0040683E" w:rsidRPr="00115352" w:rsidRDefault="0040683E" w:rsidP="0040683E">
      <w:pPr>
        <w:jc w:val="both"/>
        <w:rPr>
          <w:rFonts w:ascii="Tahoma" w:eastAsia="Times New Roman" w:hAnsi="Tahoma" w:cs="Tahoma"/>
          <w:color w:val="000000"/>
        </w:rPr>
      </w:pPr>
      <w:r w:rsidRPr="00115352">
        <w:rPr>
          <w:rFonts w:eastAsia="Times New Roman"/>
          <w:color w:val="000000"/>
        </w:rPr>
        <w:t>This is a very concrete talk focusing on a single example. We calculate the ranks of homology groups of spaces associated with the disentanglement of a map germ (C^3</w:t>
      </w:r>
      <w:proofErr w:type="gramStart"/>
      <w:r w:rsidRPr="00115352">
        <w:rPr>
          <w:rFonts w:eastAsia="Times New Roman"/>
          <w:color w:val="000000"/>
        </w:rPr>
        <w:t>,0</w:t>
      </w:r>
      <w:proofErr w:type="gramEnd"/>
      <w:r w:rsidRPr="00115352">
        <w:rPr>
          <w:rFonts w:eastAsia="Times New Roman"/>
          <w:color w:val="000000"/>
        </w:rPr>
        <w:t>) --&gt; (C^4,0). The talk will therefore give an introduction to the geometry of such map-germs. Some of the spaces involved have non-isolated singularities, and a number of classical and not-so-classical techniques must be brought to bear. After using every technique we can think of, some key questions remain, and it seems that some new ideas are called for. We end by describing what we think is needed. (Work in progress by Isaac Bird and David Mond)</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b/>
          <w:bCs/>
          <w:color w:val="000000"/>
        </w:rPr>
        <w:t>Anna Pratoussevitch</w:t>
      </w:r>
      <w:r>
        <w:rPr>
          <w:rFonts w:eastAsia="Times New Roman"/>
          <w:color w:val="000000"/>
        </w:rPr>
        <w:t> </w:t>
      </w:r>
    </w:p>
    <w:p w:rsidR="0040683E" w:rsidRPr="00115352" w:rsidRDefault="0040683E" w:rsidP="0040683E">
      <w:pPr>
        <w:jc w:val="both"/>
        <w:rPr>
          <w:rFonts w:ascii="Tahoma" w:eastAsia="Times New Roman" w:hAnsi="Tahoma" w:cs="Tahoma"/>
          <w:color w:val="000000"/>
        </w:rPr>
      </w:pPr>
      <w:r w:rsidRPr="00115352">
        <w:rPr>
          <w:rFonts w:eastAsia="Times New Roman"/>
          <w:color w:val="000000"/>
        </w:rPr>
        <w:t xml:space="preserve">While discrete subgroups of the group </w:t>
      </w:r>
      <w:proofErr w:type="gramStart"/>
      <w:r w:rsidRPr="00115352">
        <w:rPr>
          <w:rFonts w:eastAsia="Times New Roman"/>
          <w:color w:val="000000"/>
        </w:rPr>
        <w:t>PSL(</w:t>
      </w:r>
      <w:proofErr w:type="gramEnd"/>
      <w:r w:rsidRPr="00115352">
        <w:rPr>
          <w:rFonts w:eastAsia="Times New Roman"/>
          <w:color w:val="000000"/>
        </w:rPr>
        <w:t xml:space="preserve">2,R)=PU(1,1) of </w:t>
      </w:r>
      <w:proofErr w:type="spellStart"/>
      <w:r w:rsidRPr="00115352">
        <w:rPr>
          <w:rFonts w:eastAsia="Times New Roman"/>
          <w:color w:val="000000"/>
        </w:rPr>
        <w:t>isometries</w:t>
      </w:r>
      <w:proofErr w:type="spellEnd"/>
      <w:r w:rsidRPr="00115352">
        <w:rPr>
          <w:rFonts w:eastAsia="Times New Roman"/>
          <w:color w:val="000000"/>
        </w:rPr>
        <w:t xml:space="preserve"> of the real hyperbolic plane are classified, the discreteness of subgroups of the group PU(2,1) of </w:t>
      </w:r>
      <w:proofErr w:type="spellStart"/>
      <w:r w:rsidRPr="00115352">
        <w:rPr>
          <w:rFonts w:eastAsia="Times New Roman"/>
          <w:color w:val="000000"/>
        </w:rPr>
        <w:t>isometries</w:t>
      </w:r>
      <w:proofErr w:type="spellEnd"/>
      <w:r w:rsidRPr="00115352">
        <w:rPr>
          <w:rFonts w:eastAsia="Times New Roman"/>
          <w:color w:val="000000"/>
        </w:rPr>
        <w:t xml:space="preserve"> of the complex hyperbolic plane is not well understood. We discuss a class of subgroups of </w:t>
      </w:r>
      <w:proofErr w:type="gramStart"/>
      <w:r w:rsidRPr="00115352">
        <w:rPr>
          <w:rFonts w:eastAsia="Times New Roman"/>
          <w:color w:val="000000"/>
        </w:rPr>
        <w:t>PU(</w:t>
      </w:r>
      <w:proofErr w:type="gramEnd"/>
      <w:r w:rsidRPr="00115352">
        <w:rPr>
          <w:rFonts w:eastAsia="Times New Roman"/>
          <w:color w:val="000000"/>
        </w:rPr>
        <w:t xml:space="preserve">2,1) </w:t>
      </w:r>
      <w:bookmarkStart w:id="0" w:name="_GoBack"/>
      <w:r w:rsidRPr="00115352">
        <w:rPr>
          <w:rFonts w:eastAsia="Times New Roman"/>
          <w:color w:val="000000"/>
        </w:rPr>
        <w:t xml:space="preserve">generated by complex reflections and show some non-discreteness results by considering the </w:t>
      </w:r>
      <w:bookmarkEnd w:id="0"/>
      <w:r w:rsidRPr="00115352">
        <w:rPr>
          <w:rFonts w:eastAsia="Times New Roman"/>
          <w:color w:val="000000"/>
        </w:rPr>
        <w:t>traces of elements in the group.</w:t>
      </w: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p>
    <w:p w:rsidR="0040683E" w:rsidRDefault="0040683E" w:rsidP="0040683E">
      <w:pPr>
        <w:rPr>
          <w:rFonts w:ascii="Tahoma" w:eastAsia="Times New Roman" w:hAnsi="Tahoma" w:cs="Tahoma"/>
          <w:color w:val="000000"/>
          <w:sz w:val="20"/>
          <w:szCs w:val="20"/>
        </w:rPr>
      </w:pPr>
      <w:r>
        <w:rPr>
          <w:rFonts w:eastAsia="Times New Roman"/>
          <w:b/>
          <w:bCs/>
          <w:color w:val="000000"/>
        </w:rPr>
        <w:t>Victor Goryunov</w:t>
      </w:r>
      <w:r>
        <w:rPr>
          <w:rFonts w:eastAsia="Times New Roman"/>
          <w:color w:val="000000"/>
        </w:rPr>
        <w:t> </w:t>
      </w:r>
    </w:p>
    <w:p w:rsidR="0040683E" w:rsidRPr="00115352" w:rsidRDefault="0040683E" w:rsidP="0040683E">
      <w:pPr>
        <w:jc w:val="both"/>
        <w:rPr>
          <w:rFonts w:ascii="Tahoma" w:eastAsia="Times New Roman" w:hAnsi="Tahoma" w:cs="Tahoma"/>
          <w:color w:val="000000"/>
        </w:rPr>
      </w:pPr>
      <w:r w:rsidRPr="00115352">
        <w:rPr>
          <w:rFonts w:eastAsia="Times New Roman"/>
          <w:color w:val="000000"/>
        </w:rPr>
        <w:t xml:space="preserve">We study local invariants of planar caustics, that is, invariants of </w:t>
      </w:r>
      <w:proofErr w:type="spellStart"/>
      <w:r w:rsidRPr="00115352">
        <w:rPr>
          <w:rFonts w:eastAsia="Times New Roman"/>
          <w:color w:val="000000"/>
        </w:rPr>
        <w:t>Lagrangian</w:t>
      </w:r>
      <w:proofErr w:type="spellEnd"/>
      <w:r w:rsidRPr="00115352">
        <w:rPr>
          <w:rFonts w:eastAsia="Times New Roman"/>
          <w:color w:val="000000"/>
        </w:rPr>
        <w:t xml:space="preserve"> maps from surfaces to R^2 whose increments in generic </w:t>
      </w:r>
      <w:proofErr w:type="spellStart"/>
      <w:r w:rsidRPr="00115352">
        <w:rPr>
          <w:rFonts w:eastAsia="Times New Roman"/>
          <w:color w:val="000000"/>
        </w:rPr>
        <w:t>homotopies</w:t>
      </w:r>
      <w:proofErr w:type="spellEnd"/>
      <w:r w:rsidRPr="00115352">
        <w:rPr>
          <w:rFonts w:eastAsia="Times New Roman"/>
          <w:color w:val="000000"/>
        </w:rPr>
        <w:t xml:space="preserve"> are determined entirely by </w:t>
      </w:r>
      <w:proofErr w:type="spellStart"/>
      <w:r w:rsidRPr="00115352">
        <w:rPr>
          <w:rFonts w:eastAsia="Times New Roman"/>
          <w:color w:val="000000"/>
        </w:rPr>
        <w:t>diffeomorphism</w:t>
      </w:r>
      <w:proofErr w:type="spellEnd"/>
      <w:r w:rsidRPr="00115352">
        <w:rPr>
          <w:rFonts w:eastAsia="Times New Roman"/>
          <w:color w:val="000000"/>
        </w:rPr>
        <w:t xml:space="preserve"> types of local bifurcations of the caustics. Such invariants are dual to trivial </w:t>
      </w:r>
      <w:proofErr w:type="spellStart"/>
      <w:r w:rsidRPr="00115352">
        <w:rPr>
          <w:rFonts w:eastAsia="Times New Roman"/>
          <w:color w:val="000000"/>
        </w:rPr>
        <w:t>codimension</w:t>
      </w:r>
      <w:proofErr w:type="spellEnd"/>
      <w:r w:rsidRPr="00115352">
        <w:rPr>
          <w:rFonts w:eastAsia="Times New Roman"/>
          <w:color w:val="000000"/>
        </w:rPr>
        <w:t xml:space="preserve"> 1 cycles supported on the discriminant in the space L of the </w:t>
      </w:r>
      <w:proofErr w:type="spellStart"/>
      <w:r w:rsidRPr="00115352">
        <w:rPr>
          <w:rFonts w:eastAsia="Times New Roman"/>
          <w:color w:val="000000"/>
        </w:rPr>
        <w:t>Lagrangian</w:t>
      </w:r>
      <w:proofErr w:type="spellEnd"/>
      <w:r w:rsidRPr="00115352">
        <w:rPr>
          <w:rFonts w:eastAsia="Times New Roman"/>
          <w:color w:val="000000"/>
        </w:rPr>
        <w:t xml:space="preserve"> maps. </w:t>
      </w:r>
    </w:p>
    <w:p w:rsidR="0040683E" w:rsidRPr="00115352" w:rsidRDefault="0040683E" w:rsidP="0040683E">
      <w:pPr>
        <w:jc w:val="both"/>
        <w:rPr>
          <w:rFonts w:ascii="Tahoma" w:eastAsia="Times New Roman" w:hAnsi="Tahoma" w:cs="Tahoma"/>
          <w:color w:val="000000"/>
        </w:rPr>
      </w:pPr>
      <w:r w:rsidRPr="00115352">
        <w:rPr>
          <w:rFonts w:eastAsia="Times New Roman"/>
          <w:color w:val="000000"/>
        </w:rPr>
        <w:t xml:space="preserve">We obtain a description of the spaces of the </w:t>
      </w:r>
      <w:proofErr w:type="spellStart"/>
      <w:r w:rsidRPr="00115352">
        <w:rPr>
          <w:rFonts w:eastAsia="Times New Roman"/>
          <w:color w:val="000000"/>
        </w:rPr>
        <w:t>discriminantal</w:t>
      </w:r>
      <w:proofErr w:type="spellEnd"/>
      <w:r w:rsidRPr="00115352">
        <w:rPr>
          <w:rFonts w:eastAsia="Times New Roman"/>
          <w:color w:val="000000"/>
        </w:rPr>
        <w:t xml:space="preserve"> cycles (possibly non-trivial) for the </w:t>
      </w:r>
      <w:proofErr w:type="spellStart"/>
      <w:r w:rsidRPr="00115352">
        <w:rPr>
          <w:rFonts w:eastAsia="Times New Roman"/>
          <w:color w:val="000000"/>
        </w:rPr>
        <w:t>Lagrangian</w:t>
      </w:r>
      <w:proofErr w:type="spellEnd"/>
      <w:r w:rsidRPr="00115352">
        <w:rPr>
          <w:rFonts w:eastAsia="Times New Roman"/>
          <w:color w:val="000000"/>
        </w:rPr>
        <w:t xml:space="preserve"> maps of an arbitrary surface, both for the integer and mod2 coefficients. For the majority of these cycles we find </w:t>
      </w:r>
      <w:proofErr w:type="spellStart"/>
      <w:r w:rsidRPr="00115352">
        <w:rPr>
          <w:rFonts w:eastAsia="Times New Roman"/>
          <w:color w:val="000000"/>
        </w:rPr>
        <w:t>homotopy</w:t>
      </w:r>
      <w:proofErr w:type="spellEnd"/>
      <w:r w:rsidRPr="00115352">
        <w:rPr>
          <w:rFonts w:eastAsia="Times New Roman"/>
          <w:color w:val="000000"/>
        </w:rPr>
        <w:t xml:space="preserve">-independent interpretations which guarantee the triviality required. As an application, we use the </w:t>
      </w:r>
      <w:proofErr w:type="spellStart"/>
      <w:r w:rsidRPr="00115352">
        <w:rPr>
          <w:rFonts w:eastAsia="Times New Roman"/>
          <w:color w:val="000000"/>
        </w:rPr>
        <w:t>discriminantal</w:t>
      </w:r>
      <w:proofErr w:type="spellEnd"/>
      <w:r w:rsidRPr="00115352">
        <w:rPr>
          <w:rFonts w:eastAsia="Times New Roman"/>
          <w:color w:val="000000"/>
        </w:rPr>
        <w:t xml:space="preserve"> cycles to establish non-contractibility of certain loops in L.</w:t>
      </w:r>
      <w:r>
        <w:rPr>
          <w:rFonts w:ascii="Tahoma" w:eastAsia="Times New Roman" w:hAnsi="Tahoma" w:cs="Tahoma"/>
          <w:color w:val="000000"/>
        </w:rPr>
        <w:t xml:space="preserve"> </w:t>
      </w:r>
      <w:r w:rsidRPr="00115352">
        <w:rPr>
          <w:rFonts w:eastAsia="Times New Roman"/>
          <w:color w:val="000000"/>
        </w:rPr>
        <w:t>(This is a joint work with Katy Gallagher)  </w:t>
      </w:r>
    </w:p>
    <w:p w:rsidR="0040683E" w:rsidRDefault="0040683E" w:rsidP="0040683E">
      <w:pPr>
        <w:rPr>
          <w:rFonts w:ascii="Tahoma" w:eastAsia="Times New Roman" w:hAnsi="Tahoma" w:cs="Tahoma"/>
          <w:color w:val="000000"/>
          <w:sz w:val="20"/>
          <w:szCs w:val="20"/>
        </w:rPr>
      </w:pPr>
    </w:p>
    <w:p w:rsidR="00A71A6A" w:rsidRDefault="003228F1" w:rsidP="0040683E">
      <w:pPr>
        <w:pStyle w:val="Heading1"/>
      </w:pPr>
    </w:p>
    <w:sectPr w:rsidR="00A71A6A" w:rsidSect="00B56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683E"/>
    <w:rsid w:val="00123195"/>
    <w:rsid w:val="001B618C"/>
    <w:rsid w:val="003228F1"/>
    <w:rsid w:val="0040683E"/>
    <w:rsid w:val="00916200"/>
    <w:rsid w:val="00B5688F"/>
    <w:rsid w:val="00D0374D"/>
    <w:rsid w:val="00F0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3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406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83E"/>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0683E"/>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goryunov</dc:creator>
  <cp:lastModifiedBy>Karpenkov, Oleg</cp:lastModifiedBy>
  <cp:revision>4</cp:revision>
  <dcterms:created xsi:type="dcterms:W3CDTF">2015-12-15T16:44:00Z</dcterms:created>
  <dcterms:modified xsi:type="dcterms:W3CDTF">2015-12-22T10:59:00Z</dcterms:modified>
</cp:coreProperties>
</file>